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2A430" w14:textId="69058587" w:rsidR="00EE4DAA" w:rsidRPr="006B7F67" w:rsidRDefault="00EE4DAA"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eastAsia="Times New Roman" w:cstheme="minorHAnsi"/>
          <w:b/>
          <w:bCs/>
          <w:color w:val="222222"/>
          <w:u w:val="single"/>
        </w:rPr>
      </w:pPr>
      <w:r w:rsidRPr="006B7F67">
        <w:rPr>
          <w:rFonts w:eastAsia="Times New Roman" w:cstheme="minorHAnsi"/>
          <w:b/>
          <w:bCs/>
          <w:color w:val="222222"/>
          <w:u w:val="single"/>
        </w:rPr>
        <w:t>PRESENTATION DE GOLDEN EAGLE</w:t>
      </w:r>
    </w:p>
    <w:p w14:paraId="22F6D0B2" w14:textId="01B9B6B7" w:rsidR="0032322F" w:rsidRDefault="00EE4DAA"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eastAsia="Times New Roman" w:cstheme="minorHAnsi"/>
          <w:color w:val="222222"/>
        </w:rPr>
      </w:pPr>
      <w:r w:rsidRPr="006B7F67">
        <w:rPr>
          <w:rFonts w:eastAsia="Times New Roman" w:cstheme="minorHAnsi"/>
          <w:color w:val="222222"/>
        </w:rPr>
        <w:t>Golden Eagle</w:t>
      </w:r>
      <w:r w:rsidR="0043677C">
        <w:rPr>
          <w:rFonts w:eastAsia="Times New Roman" w:cstheme="minorHAnsi"/>
          <w:color w:val="222222"/>
        </w:rPr>
        <w:t xml:space="preserve"> </w:t>
      </w:r>
      <w:proofErr w:type="spellStart"/>
      <w:r w:rsidR="0043677C">
        <w:rPr>
          <w:rFonts w:eastAsia="Times New Roman" w:cstheme="minorHAnsi"/>
          <w:color w:val="222222"/>
        </w:rPr>
        <w:t>sarl</w:t>
      </w:r>
      <w:proofErr w:type="spellEnd"/>
      <w:r w:rsidRPr="006B7F67">
        <w:rPr>
          <w:rFonts w:eastAsia="Times New Roman" w:cstheme="minorHAnsi"/>
          <w:color w:val="222222"/>
        </w:rPr>
        <w:t xml:space="preserve"> est une </w:t>
      </w:r>
      <w:r w:rsidR="00245781" w:rsidRPr="006B7F67">
        <w:rPr>
          <w:rFonts w:eastAsia="Times New Roman" w:cstheme="minorHAnsi"/>
          <w:color w:val="222222"/>
        </w:rPr>
        <w:t xml:space="preserve">société </w:t>
      </w:r>
      <w:r w:rsidR="0032322F">
        <w:rPr>
          <w:rFonts w:eastAsia="Times New Roman" w:cstheme="minorHAnsi"/>
          <w:color w:val="222222"/>
        </w:rPr>
        <w:t xml:space="preserve">Burkinabè au capital de 100 000 000 millions de </w:t>
      </w:r>
      <w:r w:rsidR="00DD60FD">
        <w:rPr>
          <w:rFonts w:eastAsia="Times New Roman" w:cstheme="minorHAnsi"/>
          <w:color w:val="222222"/>
        </w:rPr>
        <w:t>franc,</w:t>
      </w:r>
    </w:p>
    <w:p w14:paraId="162F159F" w14:textId="35C04CE5" w:rsidR="0043677C" w:rsidRPr="00EB4699" w:rsidRDefault="00DD60FD" w:rsidP="0043677C">
      <w:pPr>
        <w:spacing w:line="240" w:lineRule="auto"/>
        <w:rPr>
          <w:sz w:val="24"/>
          <w:szCs w:val="24"/>
        </w:rPr>
      </w:pPr>
      <w:r w:rsidRPr="006B7F67">
        <w:rPr>
          <w:rFonts w:eastAsia="Times New Roman" w:cstheme="minorHAnsi"/>
          <w:color w:val="222222"/>
        </w:rPr>
        <w:t>Crée</w:t>
      </w:r>
      <w:r w:rsidR="00EE4DAA" w:rsidRPr="006B7F67">
        <w:rPr>
          <w:rFonts w:eastAsia="Times New Roman" w:cstheme="minorHAnsi"/>
          <w:color w:val="222222"/>
        </w:rPr>
        <w:t xml:space="preserve"> en 2015 </w:t>
      </w:r>
      <w:r w:rsidR="0043677C" w:rsidRPr="00EB4699">
        <w:rPr>
          <w:sz w:val="24"/>
          <w:szCs w:val="24"/>
        </w:rPr>
        <w:t>spécialisée dans le forage, la fabrication, la fourniture d'explosif</w:t>
      </w:r>
      <w:r w:rsidR="0043677C">
        <w:rPr>
          <w:sz w:val="24"/>
          <w:szCs w:val="24"/>
        </w:rPr>
        <w:t>s</w:t>
      </w:r>
      <w:r w:rsidR="0043677C" w:rsidRPr="00EB4699">
        <w:rPr>
          <w:sz w:val="24"/>
          <w:szCs w:val="24"/>
        </w:rPr>
        <w:t xml:space="preserve"> et les services de </w:t>
      </w:r>
      <w:r w:rsidR="0043677C">
        <w:rPr>
          <w:sz w:val="24"/>
          <w:szCs w:val="24"/>
        </w:rPr>
        <w:t>d</w:t>
      </w:r>
      <w:r w:rsidR="0043677C" w:rsidRPr="00EB4699">
        <w:rPr>
          <w:sz w:val="24"/>
          <w:szCs w:val="24"/>
        </w:rPr>
        <w:t>ynamitage</w:t>
      </w:r>
      <w:r w:rsidR="0043677C">
        <w:rPr>
          <w:sz w:val="24"/>
          <w:szCs w:val="24"/>
        </w:rPr>
        <w:t>.</w:t>
      </w:r>
    </w:p>
    <w:p w14:paraId="275D1F9F" w14:textId="77777777" w:rsidR="0043677C" w:rsidRPr="00EB4699" w:rsidRDefault="0043677C" w:rsidP="0043677C">
      <w:pPr>
        <w:spacing w:line="240" w:lineRule="auto"/>
        <w:rPr>
          <w:sz w:val="24"/>
          <w:szCs w:val="24"/>
        </w:rPr>
      </w:pPr>
      <w:r w:rsidRPr="00EB4699">
        <w:rPr>
          <w:sz w:val="24"/>
          <w:szCs w:val="24"/>
        </w:rPr>
        <w:t xml:space="preserve">Nous </w:t>
      </w:r>
      <w:r>
        <w:rPr>
          <w:sz w:val="24"/>
          <w:szCs w:val="24"/>
        </w:rPr>
        <w:t>s</w:t>
      </w:r>
      <w:r w:rsidRPr="00EB4699">
        <w:rPr>
          <w:sz w:val="24"/>
          <w:szCs w:val="24"/>
        </w:rPr>
        <w:t>ommes une entreprise assurant des formations pratiques dans le domaine des BTP</w:t>
      </w:r>
      <w:r>
        <w:rPr>
          <w:sz w:val="24"/>
          <w:szCs w:val="24"/>
        </w:rPr>
        <w:t xml:space="preserve"> en</w:t>
      </w:r>
      <w:r w:rsidRPr="00EB4699">
        <w:rPr>
          <w:sz w:val="24"/>
          <w:szCs w:val="24"/>
        </w:rPr>
        <w:t>, des sociétés industrielles, des mines et carrières en raison de notre solide expérience dans un secteur en pleine expansion.</w:t>
      </w:r>
    </w:p>
    <w:p w14:paraId="3A92ECB5" w14:textId="77777777" w:rsidR="0043677C" w:rsidRDefault="0043677C" w:rsidP="0043677C">
      <w:pPr>
        <w:spacing w:line="240" w:lineRule="auto"/>
        <w:rPr>
          <w:sz w:val="24"/>
          <w:szCs w:val="24"/>
        </w:rPr>
      </w:pPr>
      <w:r w:rsidRPr="00EB4699">
        <w:rPr>
          <w:sz w:val="24"/>
          <w:szCs w:val="24"/>
        </w:rPr>
        <w:t xml:space="preserve">Dans le souci de répondre aux normes et exigences internationales, Golden Eagle accompagne ses clients en leur fournissant des consultations et études en évaluation des risques, forage et dynamitage, </w:t>
      </w:r>
      <w:r>
        <w:rPr>
          <w:sz w:val="24"/>
          <w:szCs w:val="24"/>
        </w:rPr>
        <w:t>e</w:t>
      </w:r>
      <w:r w:rsidRPr="00EB4699">
        <w:rPr>
          <w:sz w:val="24"/>
          <w:szCs w:val="24"/>
        </w:rPr>
        <w:t xml:space="preserve">n </w:t>
      </w:r>
      <w:r>
        <w:rPr>
          <w:sz w:val="24"/>
          <w:szCs w:val="24"/>
        </w:rPr>
        <w:t>S</w:t>
      </w:r>
      <w:r w:rsidRPr="00EB4699">
        <w:rPr>
          <w:sz w:val="24"/>
          <w:szCs w:val="24"/>
        </w:rPr>
        <w:t>ant</w:t>
      </w:r>
      <w:r>
        <w:rPr>
          <w:sz w:val="24"/>
          <w:szCs w:val="24"/>
        </w:rPr>
        <w:t>é</w:t>
      </w:r>
      <w:r w:rsidRPr="00EB4699">
        <w:rPr>
          <w:sz w:val="24"/>
          <w:szCs w:val="24"/>
        </w:rPr>
        <w:t>, Hygiène et Environnement.</w:t>
      </w:r>
    </w:p>
    <w:p w14:paraId="2B4AEBAD" w14:textId="77777777" w:rsidR="0043677C" w:rsidRDefault="0043677C" w:rsidP="0043677C">
      <w:pPr>
        <w:spacing w:line="240" w:lineRule="auto"/>
        <w:rPr>
          <w:sz w:val="24"/>
          <w:szCs w:val="24"/>
        </w:rPr>
      </w:pPr>
    </w:p>
    <w:p w14:paraId="573B58ED" w14:textId="37472CE1" w:rsidR="0043677C" w:rsidRPr="00EB4699" w:rsidRDefault="0043677C" w:rsidP="0043677C">
      <w:pPr>
        <w:spacing w:line="240" w:lineRule="auto"/>
        <w:rPr>
          <w:sz w:val="24"/>
          <w:szCs w:val="24"/>
        </w:rPr>
      </w:pPr>
      <w:r>
        <w:rPr>
          <w:sz w:val="24"/>
          <w:szCs w:val="24"/>
        </w:rPr>
        <w:t xml:space="preserve">Nos services </w:t>
      </w:r>
    </w:p>
    <w:p w14:paraId="3287B782" w14:textId="77777777" w:rsidR="00EE4DAA" w:rsidRPr="006B7F67" w:rsidRDefault="00EE4DAA"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eastAsia="Times New Roman" w:cstheme="minorHAnsi"/>
          <w:color w:val="222222"/>
        </w:rPr>
      </w:pPr>
    </w:p>
    <w:p w14:paraId="3BE93F85" w14:textId="2C151DE8" w:rsidR="00EE4DAA" w:rsidRPr="006B7F67" w:rsidRDefault="00EE4DAA"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Le forage</w:t>
      </w:r>
    </w:p>
    <w:p w14:paraId="4129107E" w14:textId="32AA4FE6" w:rsidR="00EE4DAA" w:rsidRPr="006B7F67" w:rsidRDefault="00EE4DAA"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Le service de dynamitage</w:t>
      </w:r>
    </w:p>
    <w:p w14:paraId="4AC7EC1E" w14:textId="649BF4A0" w:rsidR="00EE4DAA" w:rsidRPr="006B7F67" w:rsidRDefault="00EE4DAA"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La topographie</w:t>
      </w:r>
    </w:p>
    <w:p w14:paraId="4E048D65" w14:textId="67D6F878" w:rsidR="00EE4DAA" w:rsidRPr="006B7F67" w:rsidRDefault="00EE4DAA"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 xml:space="preserve">La fourniture de </w:t>
      </w:r>
      <w:r w:rsidR="00555C7E">
        <w:rPr>
          <w:rFonts w:eastAsia="Times New Roman" w:cstheme="minorHAnsi"/>
          <w:color w:val="222222"/>
        </w:rPr>
        <w:t>Substances dangereuse</w:t>
      </w:r>
      <w:r w:rsidR="0043677C">
        <w:rPr>
          <w:rFonts w:eastAsia="Times New Roman" w:cstheme="minorHAnsi"/>
          <w:color w:val="222222"/>
        </w:rPr>
        <w:t xml:space="preserve"> et explosives</w:t>
      </w:r>
    </w:p>
    <w:p w14:paraId="28BDE6F9" w14:textId="63415CF6" w:rsidR="00EE4DAA" w:rsidRPr="006B7F67" w:rsidRDefault="00555C7E"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Le transport produit</w:t>
      </w:r>
      <w:r w:rsidR="00EE4DAA" w:rsidRPr="006B7F67">
        <w:rPr>
          <w:rFonts w:eastAsia="Times New Roman" w:cstheme="minorHAnsi"/>
          <w:color w:val="222222"/>
        </w:rPr>
        <w:t xml:space="preserve"> chimiques ou marchandises dangereuses</w:t>
      </w:r>
    </w:p>
    <w:p w14:paraId="75F5D991" w14:textId="5FE22B19" w:rsidR="00EE4DAA" w:rsidRPr="006B7F67" w:rsidRDefault="00EE4DAA"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 xml:space="preserve">La formation </w:t>
      </w:r>
      <w:r w:rsidR="005C7716" w:rsidRPr="006B7F67">
        <w:rPr>
          <w:rFonts w:eastAsia="Times New Roman" w:cstheme="minorHAnsi"/>
          <w:color w:val="222222"/>
        </w:rPr>
        <w:t xml:space="preserve">du personnel </w:t>
      </w:r>
      <w:r w:rsidR="00DD60FD">
        <w:rPr>
          <w:rFonts w:eastAsia="Times New Roman" w:cstheme="minorHAnsi"/>
          <w:color w:val="222222"/>
        </w:rPr>
        <w:t>au métiers minier et en HSE</w:t>
      </w:r>
    </w:p>
    <w:p w14:paraId="4BDA2734" w14:textId="4DF70FC6" w:rsidR="00EE4DAA" w:rsidRPr="006B7F67" w:rsidRDefault="00EE4DAA" w:rsidP="009945F0">
      <w:pPr>
        <w:pStyle w:val="Paragraphedeliste"/>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La vente d’équipement de dynamitage</w:t>
      </w:r>
      <w:r w:rsidR="00DD60FD">
        <w:rPr>
          <w:rFonts w:eastAsia="Times New Roman" w:cstheme="minorHAnsi"/>
          <w:color w:val="222222"/>
        </w:rPr>
        <w:t xml:space="preserve"> et HSE</w:t>
      </w:r>
    </w:p>
    <w:p w14:paraId="24B8F483" w14:textId="77777777" w:rsidR="00EE4DAA" w:rsidRPr="006B7F67" w:rsidRDefault="00EE4DAA" w:rsidP="009945F0">
      <w:pPr>
        <w:pStyle w:val="Paragraphedeliste"/>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eastAsia="Times New Roman" w:cstheme="minorHAnsi"/>
          <w:color w:val="222222"/>
        </w:rPr>
      </w:pPr>
    </w:p>
    <w:p w14:paraId="658F177D" w14:textId="77777777" w:rsidR="00BA43BD" w:rsidRPr="006B7F67" w:rsidRDefault="00BA43BD"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p>
    <w:p w14:paraId="0F1D18A9" w14:textId="77777777" w:rsidR="00EE4DAA" w:rsidRPr="006B7F67" w:rsidRDefault="00EE4DAA"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cstheme="minorHAnsi"/>
        </w:rPr>
      </w:pPr>
      <w:r w:rsidRPr="006B7F67">
        <w:rPr>
          <w:rFonts w:eastAsia="Times New Roman" w:cstheme="minorHAnsi"/>
          <w:b/>
          <w:bCs/>
          <w:color w:val="222222"/>
        </w:rPr>
        <w:t>Notre philosophie</w:t>
      </w:r>
      <w:r w:rsidRPr="006B7F67">
        <w:rPr>
          <w:rFonts w:eastAsia="Times New Roman" w:cstheme="minorHAnsi"/>
          <w:color w:val="222222"/>
        </w:rPr>
        <w:t xml:space="preserve"> : renforcer les capacités des entreprises burkinabè compte tenu des expériences capitalisées par nos ingénieurs. Accroître la sensibilisation à la sécurité lors du fonctionnement du forage et du dynamitage dans une fosse à ciel ouvert.</w:t>
      </w:r>
      <w:r w:rsidRPr="006B7F67">
        <w:rPr>
          <w:rFonts w:cstheme="minorHAnsi"/>
        </w:rPr>
        <w:t xml:space="preserve"> </w:t>
      </w:r>
    </w:p>
    <w:p w14:paraId="3AAC1E62" w14:textId="77777777" w:rsidR="00C1329B" w:rsidRPr="006B7F67" w:rsidRDefault="00EE4DAA"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cstheme="minorHAnsi"/>
        </w:rPr>
      </w:pPr>
      <w:r w:rsidRPr="006B7F67">
        <w:rPr>
          <w:rFonts w:eastAsia="Times New Roman" w:cstheme="minorHAnsi"/>
          <w:b/>
          <w:bCs/>
          <w:color w:val="222222"/>
        </w:rPr>
        <w:t xml:space="preserve">Notre vision </w:t>
      </w:r>
      <w:r w:rsidRPr="006B7F67">
        <w:rPr>
          <w:rFonts w:eastAsia="Times New Roman" w:cstheme="minorHAnsi"/>
          <w:color w:val="222222"/>
        </w:rPr>
        <w:t>: augmenter la productivité des entreprises nationales afin d'améliorer leurs performances.</w:t>
      </w:r>
      <w:r w:rsidR="00C1329B" w:rsidRPr="006B7F67">
        <w:rPr>
          <w:rFonts w:cstheme="minorHAnsi"/>
        </w:rPr>
        <w:t xml:space="preserve"> </w:t>
      </w:r>
    </w:p>
    <w:p w14:paraId="356B0A68" w14:textId="77777777" w:rsidR="00C1329B" w:rsidRPr="006B7F67" w:rsidRDefault="00C1329B"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cstheme="minorHAnsi"/>
        </w:rPr>
      </w:pPr>
      <w:r w:rsidRPr="006B7F67">
        <w:rPr>
          <w:rFonts w:eastAsia="Times New Roman" w:cstheme="minorHAnsi"/>
          <w:b/>
          <w:bCs/>
          <w:color w:val="222222"/>
        </w:rPr>
        <w:t>Notre mission</w:t>
      </w:r>
      <w:r w:rsidRPr="006B7F67">
        <w:rPr>
          <w:rFonts w:eastAsia="Times New Roman" w:cstheme="minorHAnsi"/>
          <w:color w:val="222222"/>
        </w:rPr>
        <w:t xml:space="preserve"> : apporter une valeur ajoutée aux entreprises et au capital humain dans les domaines de l'exploitation minière et des carrières, des travaux publics et du bâtiment, etc.</w:t>
      </w:r>
      <w:r w:rsidRPr="006B7F67">
        <w:rPr>
          <w:rFonts w:cstheme="minorHAnsi"/>
        </w:rPr>
        <w:t xml:space="preserve"> </w:t>
      </w:r>
    </w:p>
    <w:p w14:paraId="19C99557" w14:textId="77777777" w:rsidR="00C1329B" w:rsidRPr="006B7F67" w:rsidRDefault="00C1329B"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cstheme="minorHAnsi"/>
        </w:rPr>
      </w:pPr>
      <w:r w:rsidRPr="006B7F67">
        <w:rPr>
          <w:rFonts w:eastAsia="Times New Roman" w:cstheme="minorHAnsi"/>
          <w:b/>
          <w:bCs/>
          <w:color w:val="222222"/>
        </w:rPr>
        <w:t>Nos valeurs</w:t>
      </w:r>
      <w:r w:rsidRPr="006B7F67">
        <w:rPr>
          <w:rFonts w:eastAsia="Times New Roman" w:cstheme="minorHAnsi"/>
          <w:color w:val="222222"/>
        </w:rPr>
        <w:t xml:space="preserve"> : un esprit de partage de la richesse des expériences accumulées, la transmission des valeurs et de l'expertise, la notion de courage, de détermination et de persévérance.</w:t>
      </w:r>
      <w:r w:rsidRPr="006B7F67">
        <w:rPr>
          <w:rFonts w:cstheme="minorHAnsi"/>
        </w:rPr>
        <w:t xml:space="preserve"> </w:t>
      </w:r>
    </w:p>
    <w:p w14:paraId="38C86FF7" w14:textId="6737E4FE" w:rsidR="00C1329B" w:rsidRPr="006B7F67" w:rsidRDefault="00C1329B"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b/>
          <w:bCs/>
          <w:color w:val="222222"/>
        </w:rPr>
        <w:t>Notre slogan</w:t>
      </w:r>
      <w:r w:rsidRPr="006B7F67">
        <w:rPr>
          <w:rFonts w:eastAsia="Times New Roman" w:cstheme="minorHAnsi"/>
          <w:color w:val="222222"/>
        </w:rPr>
        <w:t xml:space="preserve"> : Majestueux, Minutieux, Précis et Vivace.</w:t>
      </w:r>
    </w:p>
    <w:p w14:paraId="23C8343B" w14:textId="77777777" w:rsidR="00052CCA" w:rsidRPr="006B7F67" w:rsidRDefault="00052CCA"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p>
    <w:p w14:paraId="68702A78"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333792FD"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31CCC6DA"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3E846F5B"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0E38C6D6"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6D2D4A77"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624BE6AE" w14:textId="77777777" w:rsidR="00E820D7" w:rsidRDefault="00E820D7"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p>
    <w:p w14:paraId="5CF309F0" w14:textId="1624207E" w:rsidR="00EE4DAA" w:rsidRPr="006B7F67" w:rsidRDefault="00242C1D" w:rsidP="009945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b/>
          <w:bCs/>
          <w:color w:val="222222"/>
          <w:u w:val="single"/>
        </w:rPr>
      </w:pPr>
      <w:r w:rsidRPr="006B7F67">
        <w:rPr>
          <w:rFonts w:eastAsia="Times New Roman" w:cstheme="minorHAnsi"/>
          <w:b/>
          <w:bCs/>
          <w:color w:val="222222"/>
          <w:u w:val="single"/>
        </w:rPr>
        <w:t>ISTE DE NOS CLIENTS</w:t>
      </w:r>
    </w:p>
    <w:p w14:paraId="52448F6D" w14:textId="773ED867" w:rsidR="00BA43BD" w:rsidRPr="006B7F67" w:rsidRDefault="00922D6C" w:rsidP="009945F0">
      <w:pPr>
        <w:jc w:val="both"/>
        <w:rPr>
          <w:rFonts w:cstheme="minorHAnsi"/>
        </w:rPr>
      </w:pPr>
      <w:r w:rsidRPr="006B7F67">
        <w:rPr>
          <w:rFonts w:cstheme="minorHAnsi"/>
        </w:rPr>
        <w:t>Nous</w:t>
      </w:r>
      <w:r w:rsidR="00335A08" w:rsidRPr="006B7F67">
        <w:rPr>
          <w:rFonts w:cstheme="minorHAnsi"/>
        </w:rPr>
        <w:t xml:space="preserve"> </w:t>
      </w:r>
      <w:r w:rsidR="00DD60FD">
        <w:rPr>
          <w:rFonts w:cstheme="minorHAnsi"/>
        </w:rPr>
        <w:t>avon</w:t>
      </w:r>
      <w:r w:rsidR="00DD60FD" w:rsidRPr="006B7F67">
        <w:rPr>
          <w:rFonts w:cstheme="minorHAnsi"/>
        </w:rPr>
        <w:t>s</w:t>
      </w:r>
      <w:r w:rsidR="00335A08" w:rsidRPr="006B7F67">
        <w:rPr>
          <w:rFonts w:cstheme="minorHAnsi"/>
        </w:rPr>
        <w:t xml:space="preserve"> mérité la</w:t>
      </w:r>
      <w:r w:rsidRPr="006B7F67">
        <w:rPr>
          <w:rFonts w:cstheme="minorHAnsi"/>
        </w:rPr>
        <w:t xml:space="preserve"> confiance </w:t>
      </w:r>
      <w:r w:rsidR="007C56E0" w:rsidRPr="006B7F67">
        <w:rPr>
          <w:rFonts w:cstheme="minorHAnsi"/>
        </w:rPr>
        <w:t>les</w:t>
      </w:r>
      <w:r w:rsidRPr="006B7F67">
        <w:rPr>
          <w:rFonts w:cstheme="minorHAnsi"/>
        </w:rPr>
        <w:t xml:space="preserve"> clients</w:t>
      </w:r>
      <w:r w:rsidR="00335A08" w:rsidRPr="006B7F67">
        <w:rPr>
          <w:rFonts w:cstheme="minorHAnsi"/>
        </w:rPr>
        <w:t xml:space="preserve"> ci-dessous :</w:t>
      </w:r>
    </w:p>
    <w:tbl>
      <w:tblPr>
        <w:tblpPr w:leftFromText="180" w:rightFromText="180" w:vertAnchor="text" w:tblpY="1"/>
        <w:tblOverlap w:val="never"/>
        <w:tblW w:w="0" w:type="auto"/>
        <w:tblLook w:val="04A0" w:firstRow="1" w:lastRow="0" w:firstColumn="1" w:lastColumn="0" w:noHBand="0" w:noVBand="1"/>
      </w:tblPr>
      <w:tblGrid>
        <w:gridCol w:w="3871"/>
      </w:tblGrid>
      <w:tr w:rsidR="00A26F2E" w:rsidRPr="006B7F67" w14:paraId="09CF311B" w14:textId="77777777" w:rsidTr="00590937">
        <w:trPr>
          <w:trHeight w:val="300"/>
        </w:trPr>
        <w:tc>
          <w:tcPr>
            <w:tcW w:w="3871" w:type="dxa"/>
            <w:noWrap/>
            <w:hideMark/>
          </w:tcPr>
          <w:p w14:paraId="47E3D0D4" w14:textId="2AEC1779" w:rsidR="00A26F2E" w:rsidRPr="006B7F67" w:rsidRDefault="00A26F2E" w:rsidP="00590937">
            <w:pPr>
              <w:jc w:val="both"/>
              <w:rPr>
                <w:rFonts w:cstheme="minorHAnsi"/>
              </w:rPr>
            </w:pPr>
          </w:p>
        </w:tc>
      </w:tr>
      <w:tr w:rsidR="00A26F2E" w:rsidRPr="006B7F67" w14:paraId="160FC96F" w14:textId="77777777" w:rsidTr="00590937">
        <w:trPr>
          <w:trHeight w:val="300"/>
        </w:trPr>
        <w:tc>
          <w:tcPr>
            <w:tcW w:w="3871" w:type="dxa"/>
            <w:noWrap/>
            <w:hideMark/>
          </w:tcPr>
          <w:p w14:paraId="2946A40A" w14:textId="28B260CF" w:rsidR="00A26F2E" w:rsidRPr="006B7F67" w:rsidRDefault="00A26F2E" w:rsidP="00590937">
            <w:pPr>
              <w:jc w:val="both"/>
              <w:rPr>
                <w:rFonts w:cstheme="minorHAnsi"/>
              </w:rPr>
            </w:pPr>
          </w:p>
        </w:tc>
      </w:tr>
      <w:tr w:rsidR="00A26F2E" w:rsidRPr="006B7F67" w14:paraId="5B4C34FF" w14:textId="77777777" w:rsidTr="00590937">
        <w:trPr>
          <w:trHeight w:val="300"/>
        </w:trPr>
        <w:tc>
          <w:tcPr>
            <w:tcW w:w="3871" w:type="dxa"/>
            <w:noWrap/>
            <w:hideMark/>
          </w:tcPr>
          <w:p w14:paraId="6A5BB56E" w14:textId="398985CD" w:rsidR="00A26F2E" w:rsidRPr="006B7F67" w:rsidRDefault="00A26F2E" w:rsidP="00590937">
            <w:pPr>
              <w:jc w:val="both"/>
              <w:rPr>
                <w:rFonts w:cstheme="minorHAnsi"/>
              </w:rPr>
            </w:pPr>
          </w:p>
        </w:tc>
      </w:tr>
      <w:tr w:rsidR="003D1D0E" w:rsidRPr="006B7F67" w14:paraId="583B2F14" w14:textId="77777777" w:rsidTr="00590937">
        <w:trPr>
          <w:trHeight w:val="300"/>
        </w:trPr>
        <w:tc>
          <w:tcPr>
            <w:tcW w:w="3871" w:type="dxa"/>
            <w:noWrap/>
            <w:hideMark/>
          </w:tcPr>
          <w:p w14:paraId="4F1448D7" w14:textId="337EFA80" w:rsidR="003D1D0E" w:rsidRPr="006B7F67" w:rsidRDefault="003D1D0E" w:rsidP="00590937">
            <w:pPr>
              <w:jc w:val="both"/>
              <w:rPr>
                <w:rFonts w:cstheme="minorHAnsi"/>
              </w:rPr>
            </w:pPr>
          </w:p>
        </w:tc>
      </w:tr>
      <w:tr w:rsidR="003D1D0E" w:rsidRPr="006B7F67" w14:paraId="2324FEC4" w14:textId="77777777" w:rsidTr="00590937">
        <w:trPr>
          <w:trHeight w:val="300"/>
        </w:trPr>
        <w:tc>
          <w:tcPr>
            <w:tcW w:w="3871" w:type="dxa"/>
            <w:noWrap/>
            <w:hideMark/>
          </w:tcPr>
          <w:p w14:paraId="10D6FFEE" w14:textId="3E4D3E12" w:rsidR="003D1D0E" w:rsidRPr="006B7F67" w:rsidRDefault="003D1D0E" w:rsidP="00590937">
            <w:pPr>
              <w:jc w:val="both"/>
              <w:rPr>
                <w:rFonts w:cstheme="minorHAnsi"/>
              </w:rPr>
            </w:pPr>
          </w:p>
        </w:tc>
      </w:tr>
      <w:tr w:rsidR="003D1D0E" w:rsidRPr="006B7F67" w14:paraId="0AB23CF0" w14:textId="77777777" w:rsidTr="00590937">
        <w:trPr>
          <w:trHeight w:val="300"/>
        </w:trPr>
        <w:tc>
          <w:tcPr>
            <w:tcW w:w="3871" w:type="dxa"/>
            <w:noWrap/>
            <w:hideMark/>
          </w:tcPr>
          <w:p w14:paraId="14CCAA69" w14:textId="20830B59" w:rsidR="003D1D0E" w:rsidRPr="006B7F67" w:rsidRDefault="00710141" w:rsidP="00590937">
            <w:pPr>
              <w:jc w:val="both"/>
              <w:rPr>
                <w:rFonts w:cstheme="minorHAnsi"/>
              </w:rPr>
            </w:pPr>
            <w:r w:rsidRPr="006B7F67">
              <w:rPr>
                <w:rFonts w:cstheme="minorHAnsi"/>
                <w:noProof/>
              </w:rPr>
              <w:drawing>
                <wp:inline distT="0" distB="0" distL="0" distR="0" wp14:anchorId="3B94021E" wp14:editId="5E57297A">
                  <wp:extent cx="1742910" cy="1212850"/>
                  <wp:effectExtent l="0" t="0" r="0" b="6350"/>
                  <wp:docPr id="13" name="Image 13" descr="Résultat d’images pour logo aves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ésultat d’images pour logo aveso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9914" cy="1217724"/>
                          </a:xfrm>
                          <a:prstGeom prst="rect">
                            <a:avLst/>
                          </a:prstGeom>
                          <a:noFill/>
                          <a:ln>
                            <a:noFill/>
                          </a:ln>
                        </pic:spPr>
                      </pic:pic>
                    </a:graphicData>
                  </a:graphic>
                </wp:inline>
              </w:drawing>
            </w:r>
          </w:p>
        </w:tc>
      </w:tr>
      <w:tr w:rsidR="003D1D0E" w:rsidRPr="006B7F67" w14:paraId="6204D34C" w14:textId="77777777" w:rsidTr="00590937">
        <w:trPr>
          <w:trHeight w:val="300"/>
        </w:trPr>
        <w:tc>
          <w:tcPr>
            <w:tcW w:w="3871" w:type="dxa"/>
            <w:noWrap/>
            <w:hideMark/>
          </w:tcPr>
          <w:p w14:paraId="0E7CBA54" w14:textId="646FD85F" w:rsidR="003D1D0E" w:rsidRPr="006B7F67" w:rsidRDefault="003D1D0E" w:rsidP="00590937">
            <w:pPr>
              <w:jc w:val="both"/>
              <w:rPr>
                <w:rFonts w:cstheme="minorHAnsi"/>
              </w:rPr>
            </w:pPr>
          </w:p>
        </w:tc>
      </w:tr>
      <w:tr w:rsidR="00A26F2E" w:rsidRPr="006B7F67" w14:paraId="68B06422" w14:textId="77777777" w:rsidTr="00590937">
        <w:trPr>
          <w:trHeight w:val="300"/>
        </w:trPr>
        <w:tc>
          <w:tcPr>
            <w:tcW w:w="3871" w:type="dxa"/>
            <w:noWrap/>
          </w:tcPr>
          <w:p w14:paraId="47E9A01D" w14:textId="05CDF01C" w:rsidR="00A26F2E" w:rsidRPr="006B7F67" w:rsidRDefault="00710141" w:rsidP="00590937">
            <w:pPr>
              <w:jc w:val="both"/>
              <w:rPr>
                <w:rFonts w:cstheme="minorHAnsi"/>
              </w:rPr>
            </w:pPr>
            <w:r w:rsidRPr="006B7F67">
              <w:rPr>
                <w:rFonts w:cstheme="minorHAnsi"/>
                <w:noProof/>
              </w:rPr>
              <w:drawing>
                <wp:inline distT="0" distB="0" distL="0" distR="0" wp14:anchorId="320000D6" wp14:editId="3BC72510">
                  <wp:extent cx="1143000" cy="1296681"/>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805" cy="1319149"/>
                          </a:xfrm>
                          <a:prstGeom prst="rect">
                            <a:avLst/>
                          </a:prstGeom>
                          <a:noFill/>
                          <a:ln>
                            <a:noFill/>
                          </a:ln>
                        </pic:spPr>
                      </pic:pic>
                    </a:graphicData>
                  </a:graphic>
                </wp:inline>
              </w:drawing>
            </w:r>
            <w:r w:rsidRPr="006B7F67">
              <w:rPr>
                <w:rFonts w:cstheme="minorHAnsi"/>
                <w:noProof/>
              </w:rPr>
              <w:drawing>
                <wp:inline distT="0" distB="0" distL="0" distR="0" wp14:anchorId="488128FB" wp14:editId="7E9ADB5C">
                  <wp:extent cx="1432560" cy="1432560"/>
                  <wp:effectExtent l="0" t="0" r="0" b="0"/>
                  <wp:docPr id="14" name="Image 14" descr="Résultat d’images pour logo orku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ésultat d’images pour logo orkun grou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r>
      <w:tr w:rsidR="00A26F2E" w:rsidRPr="006B7F67" w14:paraId="1CD7BFC7" w14:textId="77777777" w:rsidTr="00590937">
        <w:trPr>
          <w:trHeight w:val="300"/>
        </w:trPr>
        <w:tc>
          <w:tcPr>
            <w:tcW w:w="3871" w:type="dxa"/>
            <w:noWrap/>
          </w:tcPr>
          <w:p w14:paraId="533113F7" w14:textId="14A7F3B0" w:rsidR="00A26F2E" w:rsidRPr="006B7F67" w:rsidRDefault="00590937" w:rsidP="00590937">
            <w:pPr>
              <w:jc w:val="both"/>
              <w:rPr>
                <w:rFonts w:cstheme="minorHAnsi"/>
              </w:rPr>
            </w:pPr>
            <w:r w:rsidRPr="006B7F67">
              <w:rPr>
                <w:rFonts w:cstheme="minorHAnsi"/>
                <w:noProof/>
              </w:rPr>
              <w:lastRenderedPageBreak/>
              <w:drawing>
                <wp:inline distT="0" distB="0" distL="0" distR="0" wp14:anchorId="5B24F6F3" wp14:editId="49231DA5">
                  <wp:extent cx="2178050" cy="1607026"/>
                  <wp:effectExtent l="0" t="0" r="0" b="0"/>
                  <wp:docPr id="18" name="Image 7" descr="Résultat d’images pour logo SOROU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images pour logo SOROUB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7726" cy="1614165"/>
                          </a:xfrm>
                          <a:prstGeom prst="rect">
                            <a:avLst/>
                          </a:prstGeom>
                          <a:noFill/>
                          <a:ln>
                            <a:noFill/>
                          </a:ln>
                        </pic:spPr>
                      </pic:pic>
                    </a:graphicData>
                  </a:graphic>
                </wp:inline>
              </w:drawing>
            </w:r>
            <w:r w:rsidRPr="006B7F67">
              <w:rPr>
                <w:rFonts w:cstheme="minorHAnsi"/>
                <w:noProof/>
              </w:rPr>
              <w:drawing>
                <wp:inline distT="0" distB="0" distL="0" distR="0" wp14:anchorId="2FF67974" wp14:editId="1D9E1FF9">
                  <wp:extent cx="1263650" cy="1409278"/>
                  <wp:effectExtent l="0" t="0" r="0" b="63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0407" cy="1472576"/>
                          </a:xfrm>
                          <a:prstGeom prst="rect">
                            <a:avLst/>
                          </a:prstGeom>
                          <a:noFill/>
                          <a:ln>
                            <a:noFill/>
                          </a:ln>
                        </pic:spPr>
                      </pic:pic>
                    </a:graphicData>
                  </a:graphic>
                </wp:inline>
              </w:drawing>
            </w:r>
          </w:p>
        </w:tc>
      </w:tr>
    </w:tbl>
    <w:p w14:paraId="6AB8CAB8" w14:textId="5343EAAC" w:rsidR="00BA43BD" w:rsidRDefault="00590937" w:rsidP="009945F0">
      <w:pPr>
        <w:tabs>
          <w:tab w:val="left" w:pos="2940"/>
        </w:tabs>
        <w:jc w:val="both"/>
        <w:rPr>
          <w:rFonts w:cstheme="minorHAnsi"/>
        </w:rPr>
      </w:pPr>
      <w:r w:rsidRPr="006B7F67">
        <w:rPr>
          <w:rFonts w:cstheme="minorHAnsi"/>
          <w:noProof/>
        </w:rPr>
        <w:drawing>
          <wp:anchor distT="0" distB="0" distL="114300" distR="114300" simplePos="0" relativeHeight="251660288" behindDoc="0" locked="0" layoutInCell="1" allowOverlap="1" wp14:anchorId="16E982F3" wp14:editId="64ECF0ED">
            <wp:simplePos x="0" y="0"/>
            <wp:positionH relativeFrom="column">
              <wp:posOffset>2581910</wp:posOffset>
            </wp:positionH>
            <wp:positionV relativeFrom="paragraph">
              <wp:posOffset>1421765</wp:posOffset>
            </wp:positionV>
            <wp:extent cx="2159000" cy="1884045"/>
            <wp:effectExtent l="0" t="0" r="0" b="1905"/>
            <wp:wrapSquare wrapText="bothSides"/>
            <wp:docPr id="10" name="Image 10" descr="Résultat d’images pour logo SFTP mi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ésultat d’images pour logo SFTP mining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000" cy="1884045"/>
                    </a:xfrm>
                    <a:prstGeom prst="rect">
                      <a:avLst/>
                    </a:prstGeom>
                    <a:noFill/>
                    <a:ln>
                      <a:noFill/>
                    </a:ln>
                  </pic:spPr>
                </pic:pic>
              </a:graphicData>
            </a:graphic>
          </wp:anchor>
        </w:drawing>
      </w:r>
      <w:r w:rsidRPr="006B7F67">
        <w:rPr>
          <w:rFonts w:cstheme="minorHAnsi"/>
          <w:noProof/>
        </w:rPr>
        <w:drawing>
          <wp:inline distT="0" distB="0" distL="0" distR="0" wp14:anchorId="4A632092" wp14:editId="57E55F39">
            <wp:extent cx="1092200" cy="1136023"/>
            <wp:effectExtent l="0" t="0" r="0" b="6985"/>
            <wp:docPr id="7" name="Image 7" descr="Résultat d’images pour logo sogea s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ésultat d’images pour logo sogea sat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6369" cy="1150760"/>
                    </a:xfrm>
                    <a:prstGeom prst="rect">
                      <a:avLst/>
                    </a:prstGeom>
                    <a:noFill/>
                    <a:ln>
                      <a:noFill/>
                    </a:ln>
                  </pic:spPr>
                </pic:pic>
              </a:graphicData>
            </a:graphic>
          </wp:inline>
        </w:drawing>
      </w:r>
      <w:r w:rsidRPr="006B7F67">
        <w:rPr>
          <w:rFonts w:cstheme="minorHAnsi"/>
          <w:noProof/>
        </w:rPr>
        <w:drawing>
          <wp:inline distT="0" distB="0" distL="0" distR="0" wp14:anchorId="4763D6BC" wp14:editId="5C31C5DC">
            <wp:extent cx="1885950" cy="1414463"/>
            <wp:effectExtent l="0" t="0" r="0" b="0"/>
            <wp:docPr id="4" name="Image 4" descr="Résultat d’images pour logo AE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ésultat d’images pour logo AEC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0068" cy="1425051"/>
                    </a:xfrm>
                    <a:prstGeom prst="rect">
                      <a:avLst/>
                    </a:prstGeom>
                    <a:noFill/>
                    <a:ln>
                      <a:noFill/>
                    </a:ln>
                  </pic:spPr>
                </pic:pic>
              </a:graphicData>
            </a:graphic>
          </wp:inline>
        </w:drawing>
      </w:r>
      <w:r w:rsidRPr="006B7F67">
        <w:rPr>
          <w:rFonts w:cstheme="minorHAnsi"/>
          <w:noProof/>
        </w:rPr>
        <w:drawing>
          <wp:inline distT="0" distB="0" distL="0" distR="0" wp14:anchorId="0D06D07C" wp14:editId="3F808F91">
            <wp:extent cx="2942900" cy="7493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4338" cy="754758"/>
                    </a:xfrm>
                    <a:prstGeom prst="rect">
                      <a:avLst/>
                    </a:prstGeom>
                    <a:noFill/>
                    <a:ln>
                      <a:noFill/>
                    </a:ln>
                  </pic:spPr>
                </pic:pic>
              </a:graphicData>
            </a:graphic>
          </wp:inline>
        </w:drawing>
      </w:r>
      <w:r w:rsidRPr="006B7F67">
        <w:rPr>
          <w:rFonts w:cstheme="minorHAnsi"/>
          <w:noProof/>
        </w:rPr>
        <w:drawing>
          <wp:inline distT="0" distB="0" distL="0" distR="0" wp14:anchorId="59BE963F" wp14:editId="7F96D72F">
            <wp:extent cx="1371600" cy="1524001"/>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3242" cy="1536937"/>
                    </a:xfrm>
                    <a:prstGeom prst="rect">
                      <a:avLst/>
                    </a:prstGeom>
                    <a:noFill/>
                    <a:ln>
                      <a:noFill/>
                    </a:ln>
                  </pic:spPr>
                </pic:pic>
              </a:graphicData>
            </a:graphic>
          </wp:inline>
        </w:drawing>
      </w:r>
      <w:r w:rsidR="00E27086" w:rsidRPr="006B7F67">
        <w:rPr>
          <w:rFonts w:cstheme="minorHAnsi"/>
          <w:noProof/>
        </w:rPr>
        <w:drawing>
          <wp:inline distT="0" distB="0" distL="0" distR="0" wp14:anchorId="6527162E" wp14:editId="3BE9E185">
            <wp:extent cx="1117600" cy="1117600"/>
            <wp:effectExtent l="0" t="0" r="6350" b="6350"/>
            <wp:docPr id="33" name="Image 33" descr="Résultat d’images pour logo orku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ésultat d’images pour logo orkun grou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inline>
        </w:drawing>
      </w:r>
      <w:r>
        <w:rPr>
          <w:rFonts w:cstheme="minorHAnsi"/>
        </w:rPr>
        <w:br w:type="textWrapping" w:clear="all"/>
      </w:r>
    </w:p>
    <w:p w14:paraId="5F329767" w14:textId="67F04354" w:rsidR="00590937" w:rsidRDefault="00590937" w:rsidP="009945F0">
      <w:pPr>
        <w:tabs>
          <w:tab w:val="left" w:pos="2940"/>
        </w:tabs>
        <w:jc w:val="both"/>
        <w:rPr>
          <w:rFonts w:cstheme="minorHAnsi"/>
        </w:rPr>
      </w:pPr>
    </w:p>
    <w:p w14:paraId="5B663801" w14:textId="7B7F5EA5" w:rsidR="00590937" w:rsidRDefault="00590937" w:rsidP="009945F0">
      <w:pPr>
        <w:tabs>
          <w:tab w:val="left" w:pos="2940"/>
        </w:tabs>
        <w:jc w:val="both"/>
        <w:rPr>
          <w:rFonts w:cstheme="minorHAnsi"/>
        </w:rPr>
      </w:pPr>
    </w:p>
    <w:p w14:paraId="605EC970" w14:textId="77777777" w:rsidR="00590937" w:rsidRPr="006B7F67" w:rsidRDefault="00590937" w:rsidP="009945F0">
      <w:pPr>
        <w:tabs>
          <w:tab w:val="left" w:pos="2940"/>
        </w:tabs>
        <w:jc w:val="both"/>
        <w:rPr>
          <w:rFonts w:cstheme="minorHAnsi"/>
        </w:rPr>
      </w:pPr>
    </w:p>
    <w:p w14:paraId="5D648D80" w14:textId="08FAAF80" w:rsidR="00242C1D" w:rsidRPr="006B7F67" w:rsidRDefault="005A1A19" w:rsidP="009945F0">
      <w:pPr>
        <w:tabs>
          <w:tab w:val="left" w:pos="2940"/>
        </w:tabs>
        <w:jc w:val="both"/>
        <w:rPr>
          <w:rFonts w:cstheme="minorHAnsi"/>
          <w:b/>
          <w:bCs/>
          <w:u w:val="single"/>
        </w:rPr>
      </w:pPr>
      <w:r w:rsidRPr="006B7F67">
        <w:rPr>
          <w:rFonts w:cstheme="minorHAnsi"/>
          <w:b/>
          <w:bCs/>
          <w:u w:val="single"/>
        </w:rPr>
        <w:t>LES MOYENS D’EXPLOITATION</w:t>
      </w:r>
    </w:p>
    <w:p w14:paraId="1E7DB1B0" w14:textId="612E6C51" w:rsidR="00335A08" w:rsidRPr="006B7F67" w:rsidRDefault="005F475D" w:rsidP="009945F0">
      <w:pPr>
        <w:tabs>
          <w:tab w:val="left" w:pos="2940"/>
        </w:tabs>
        <w:jc w:val="both"/>
        <w:rPr>
          <w:rFonts w:cstheme="minorHAnsi"/>
        </w:rPr>
      </w:pPr>
      <w:r w:rsidRPr="006B7F67">
        <w:rPr>
          <w:rFonts w:cstheme="minorHAnsi"/>
        </w:rPr>
        <w:t>Golden Eagle a mis tous les moyens nécessaires à la bonne marche de ses activités</w:t>
      </w:r>
      <w:r w:rsidR="00335A08" w:rsidRPr="006B7F67">
        <w:rPr>
          <w:rFonts w:cstheme="minorHAnsi"/>
        </w:rPr>
        <w:t xml:space="preserve"> et ses atouts sont :</w:t>
      </w:r>
      <w:r w:rsidRPr="006B7F67">
        <w:rPr>
          <w:rFonts w:cstheme="minorHAnsi"/>
        </w:rPr>
        <w:t xml:space="preserve"> </w:t>
      </w:r>
    </w:p>
    <w:p w14:paraId="1090883C" w14:textId="3B1D9AB5" w:rsidR="00335A08" w:rsidRPr="006B7F67" w:rsidRDefault="00335A08" w:rsidP="00335A08">
      <w:pPr>
        <w:pStyle w:val="Paragraphedeliste"/>
        <w:numPr>
          <w:ilvl w:val="0"/>
          <w:numId w:val="3"/>
        </w:numPr>
        <w:tabs>
          <w:tab w:val="left" w:pos="2940"/>
        </w:tabs>
        <w:jc w:val="both"/>
        <w:rPr>
          <w:rFonts w:cstheme="minorHAnsi"/>
        </w:rPr>
      </w:pPr>
      <w:r w:rsidRPr="006B7F67">
        <w:rPr>
          <w:rFonts w:cstheme="minorHAnsi"/>
        </w:rPr>
        <w:t>La santé, sécurité et l’environnement dans lequel elle exerce ses activités</w:t>
      </w:r>
    </w:p>
    <w:p w14:paraId="7C17BFD5" w14:textId="0FE5B68B" w:rsidR="00242C1D" w:rsidRPr="006B7F67" w:rsidRDefault="00335A08" w:rsidP="00335A08">
      <w:pPr>
        <w:pStyle w:val="Paragraphedeliste"/>
        <w:numPr>
          <w:ilvl w:val="0"/>
          <w:numId w:val="3"/>
        </w:numPr>
        <w:tabs>
          <w:tab w:val="left" w:pos="2940"/>
        </w:tabs>
        <w:jc w:val="both"/>
        <w:rPr>
          <w:rFonts w:cstheme="minorHAnsi"/>
        </w:rPr>
      </w:pPr>
      <w:r w:rsidRPr="006B7F67">
        <w:rPr>
          <w:rFonts w:cstheme="minorHAnsi"/>
        </w:rPr>
        <w:t>La vivacité</w:t>
      </w:r>
      <w:r w:rsidR="005F475D" w:rsidRPr="006B7F67">
        <w:rPr>
          <w:rFonts w:cstheme="minorHAnsi"/>
        </w:rPr>
        <w:t xml:space="preserve"> </w:t>
      </w:r>
    </w:p>
    <w:p w14:paraId="221C2FD1" w14:textId="29DC7CDB" w:rsidR="00335A08" w:rsidRPr="006B7F67" w:rsidRDefault="00335A08" w:rsidP="00335A08">
      <w:pPr>
        <w:pStyle w:val="Paragraphedeliste"/>
        <w:numPr>
          <w:ilvl w:val="0"/>
          <w:numId w:val="3"/>
        </w:numPr>
        <w:tabs>
          <w:tab w:val="left" w:pos="2940"/>
        </w:tabs>
        <w:jc w:val="both"/>
        <w:rPr>
          <w:rFonts w:cstheme="minorHAnsi"/>
        </w:rPr>
      </w:pPr>
      <w:r w:rsidRPr="006B7F67">
        <w:rPr>
          <w:rFonts w:cstheme="minorHAnsi"/>
        </w:rPr>
        <w:t>L’expertise</w:t>
      </w:r>
    </w:p>
    <w:p w14:paraId="019053B8" w14:textId="6B9E1019" w:rsidR="00335A08" w:rsidRPr="006B7F67" w:rsidRDefault="00335A08" w:rsidP="00335A08">
      <w:pPr>
        <w:pStyle w:val="Paragraphedeliste"/>
        <w:numPr>
          <w:ilvl w:val="0"/>
          <w:numId w:val="3"/>
        </w:numPr>
        <w:tabs>
          <w:tab w:val="left" w:pos="2940"/>
        </w:tabs>
        <w:jc w:val="both"/>
        <w:rPr>
          <w:rFonts w:cstheme="minorHAnsi"/>
        </w:rPr>
      </w:pPr>
      <w:r w:rsidRPr="006B7F67">
        <w:rPr>
          <w:rFonts w:cstheme="minorHAnsi"/>
        </w:rPr>
        <w:t>Le capital humain</w:t>
      </w:r>
    </w:p>
    <w:p w14:paraId="5B829D2C" w14:textId="3B7567CE" w:rsidR="00335A08" w:rsidRPr="006B7F67" w:rsidRDefault="00335A08" w:rsidP="009945F0">
      <w:pPr>
        <w:tabs>
          <w:tab w:val="left" w:pos="2940"/>
        </w:tabs>
        <w:jc w:val="both"/>
        <w:rPr>
          <w:rFonts w:cstheme="minorHAnsi"/>
        </w:rPr>
      </w:pPr>
    </w:p>
    <w:p w14:paraId="25F410D6" w14:textId="7EF1916D" w:rsidR="009945F0" w:rsidRPr="006B7F67" w:rsidRDefault="005F475D" w:rsidP="009945F0">
      <w:pPr>
        <w:tabs>
          <w:tab w:val="left" w:pos="2940"/>
        </w:tabs>
        <w:jc w:val="both"/>
        <w:rPr>
          <w:rFonts w:cstheme="minorHAnsi"/>
          <w:b/>
          <w:bCs/>
        </w:rPr>
      </w:pPr>
      <w:r w:rsidRPr="006B7F67">
        <w:rPr>
          <w:rFonts w:cstheme="minorHAnsi"/>
          <w:b/>
          <w:bCs/>
        </w:rPr>
        <w:t>Le capital humain</w:t>
      </w:r>
    </w:p>
    <w:p w14:paraId="1B329092" w14:textId="58C3EF59" w:rsidR="00242C1D" w:rsidRPr="006B7F67" w:rsidRDefault="005F475D" w:rsidP="009945F0">
      <w:pPr>
        <w:tabs>
          <w:tab w:val="left" w:pos="2940"/>
        </w:tabs>
        <w:jc w:val="both"/>
        <w:rPr>
          <w:rFonts w:cstheme="minorHAnsi"/>
        </w:rPr>
      </w:pPr>
      <w:r w:rsidRPr="006B7F67">
        <w:rPr>
          <w:rFonts w:cstheme="minorHAnsi"/>
        </w:rPr>
        <w:t xml:space="preserve">Le Directeur général de Golden Eagle s’est entouré d’une équipe dynamique et professionnelle regroupant des qualifications diverses. Le recrutement de personnel se fait via une société de recrutement externe à l’entreprise avec des critères de sélection élevés. Le savoir-faire, les </w:t>
      </w:r>
      <w:r w:rsidRPr="006B7F67">
        <w:rPr>
          <w:rFonts w:cstheme="minorHAnsi"/>
        </w:rPr>
        <w:lastRenderedPageBreak/>
        <w:t xml:space="preserve">qualifications, l’expérience, le professionnalisme, la polyvalence, le comportement… Rien n’est laissé au hasard. </w:t>
      </w:r>
    </w:p>
    <w:p w14:paraId="4B8A0E97" w14:textId="7BADB362" w:rsidR="005B465F" w:rsidRPr="006B7F67" w:rsidRDefault="009945F0" w:rsidP="009945F0">
      <w:pPr>
        <w:tabs>
          <w:tab w:val="left" w:pos="2940"/>
        </w:tabs>
        <w:jc w:val="both"/>
        <w:rPr>
          <w:rFonts w:cstheme="minorHAnsi"/>
        </w:rPr>
      </w:pPr>
      <w:r w:rsidRPr="006B7F67">
        <w:rPr>
          <w:rFonts w:cstheme="minorHAnsi"/>
        </w:rPr>
        <w:t xml:space="preserve">Notre force se trouve dans le partage de connaissances et d’expérience à tous les niveaux. Le groupe bénéficie de façon périodique, de formation allant du domaine général au domaine spécifique à chaque poste. </w:t>
      </w:r>
      <w:r w:rsidR="00193901" w:rsidRPr="006B7F67">
        <w:rPr>
          <w:rFonts w:cstheme="minorHAnsi"/>
        </w:rPr>
        <w:t>Nos formation</w:t>
      </w:r>
      <w:r w:rsidR="002E78A0" w:rsidRPr="006B7F67">
        <w:rPr>
          <w:rFonts w:cstheme="minorHAnsi"/>
        </w:rPr>
        <w:t>s</w:t>
      </w:r>
      <w:r w:rsidR="00193901" w:rsidRPr="006B7F67">
        <w:rPr>
          <w:rFonts w:cstheme="minorHAnsi"/>
        </w:rPr>
        <w:t xml:space="preserve"> sont </w:t>
      </w:r>
      <w:r w:rsidR="00E1654A" w:rsidRPr="006B7F67">
        <w:rPr>
          <w:rFonts w:cstheme="minorHAnsi"/>
        </w:rPr>
        <w:t>certifiées. Le</w:t>
      </w:r>
      <w:r w:rsidRPr="006B7F67">
        <w:rPr>
          <w:rFonts w:cstheme="minorHAnsi"/>
        </w:rPr>
        <w:t xml:space="preserve"> personnel est régulièrement évalué, afin de préserver et améliorer les acquis. A la tête de l’équipe, un manager et leader, spécialiste en forage et dynamitage, formation des hommes dans divers domaines touchant les mines et carrières.</w:t>
      </w:r>
      <w:r w:rsidR="005B465F" w:rsidRPr="006B7F67">
        <w:rPr>
          <w:rFonts w:cstheme="minorHAnsi"/>
        </w:rPr>
        <w:t xml:space="preserve"> L’équipe administratif se compose : du directeur général (spécialiste en foration, dynamitage et évaluation des risques en milieu des mines et carrières), d’une directrice adjointe (responsable des ressources humaines), d’une secrétaire comptable (assistante de la direction et coordonnatrice des opérations), d’un comptable et d’une assistante comptable (responsables de la section comptabilité et finance)</w:t>
      </w:r>
      <w:r w:rsidR="00335A08" w:rsidRPr="006B7F67">
        <w:rPr>
          <w:rFonts w:cstheme="minorHAnsi"/>
        </w:rPr>
        <w:t xml:space="preserve">, </w:t>
      </w:r>
    </w:p>
    <w:p w14:paraId="0BE21A7E" w14:textId="48493AEA" w:rsidR="009945F0" w:rsidRPr="006B7F67" w:rsidRDefault="005B465F" w:rsidP="009945F0">
      <w:pPr>
        <w:tabs>
          <w:tab w:val="left" w:pos="2940"/>
        </w:tabs>
        <w:jc w:val="both"/>
        <w:rPr>
          <w:rFonts w:cstheme="minorHAnsi"/>
        </w:rPr>
      </w:pPr>
      <w:r w:rsidRPr="006B7F67">
        <w:rPr>
          <w:rFonts w:cstheme="minorHAnsi"/>
        </w:rPr>
        <w:t>L’équipe technique</w:t>
      </w:r>
      <w:r w:rsidR="00335A08" w:rsidRPr="006B7F67">
        <w:rPr>
          <w:rFonts w:cstheme="minorHAnsi"/>
        </w:rPr>
        <w:t xml:space="preserve"> a sa tête un manager des opérations entoure d’une équipe forte de </w:t>
      </w:r>
      <w:r w:rsidRPr="006B7F67">
        <w:rPr>
          <w:rFonts w:cstheme="minorHAnsi"/>
        </w:rPr>
        <w:t>foreurs et aides foreurs, de</w:t>
      </w:r>
      <w:r w:rsidR="00C774D5" w:rsidRPr="006B7F67">
        <w:rPr>
          <w:rFonts w:cstheme="minorHAnsi"/>
        </w:rPr>
        <w:t xml:space="preserve">s </w:t>
      </w:r>
      <w:r w:rsidRPr="006B7F67">
        <w:rPr>
          <w:rFonts w:cstheme="minorHAnsi"/>
        </w:rPr>
        <w:t>mécaniciens compétents, d</w:t>
      </w:r>
      <w:r w:rsidR="00C774D5" w:rsidRPr="006B7F67">
        <w:rPr>
          <w:rFonts w:cstheme="minorHAnsi"/>
        </w:rPr>
        <w:t>es</w:t>
      </w:r>
      <w:r w:rsidRPr="006B7F67">
        <w:rPr>
          <w:rFonts w:cstheme="minorHAnsi"/>
        </w:rPr>
        <w:t xml:space="preserve"> soudeur</w:t>
      </w:r>
      <w:r w:rsidR="00C774D5" w:rsidRPr="006B7F67">
        <w:rPr>
          <w:rFonts w:cstheme="minorHAnsi"/>
        </w:rPr>
        <w:t>s</w:t>
      </w:r>
      <w:r w:rsidRPr="006B7F67">
        <w:rPr>
          <w:rFonts w:cstheme="minorHAnsi"/>
        </w:rPr>
        <w:t xml:space="preserve">, </w:t>
      </w:r>
      <w:r w:rsidR="00AE7497" w:rsidRPr="006B7F67">
        <w:rPr>
          <w:rFonts w:cstheme="minorHAnsi"/>
        </w:rPr>
        <w:t>d’opérateurs</w:t>
      </w:r>
      <w:r w:rsidR="00335A08" w:rsidRPr="006B7F67">
        <w:rPr>
          <w:rFonts w:cstheme="minorHAnsi"/>
        </w:rPr>
        <w:t xml:space="preserve"> ‘d’engins </w:t>
      </w:r>
      <w:proofErr w:type="gramStart"/>
      <w:r w:rsidR="00335A08" w:rsidRPr="006B7F67">
        <w:rPr>
          <w:rFonts w:cstheme="minorHAnsi"/>
        </w:rPr>
        <w:t xml:space="preserve">explosif </w:t>
      </w:r>
      <w:r w:rsidR="00AE7497" w:rsidRPr="006B7F67">
        <w:rPr>
          <w:rFonts w:cstheme="minorHAnsi"/>
        </w:rPr>
        <w:t>,</w:t>
      </w:r>
      <w:proofErr w:type="gramEnd"/>
      <w:r w:rsidR="00C774D5" w:rsidRPr="006B7F67">
        <w:rPr>
          <w:rFonts w:cstheme="minorHAnsi"/>
        </w:rPr>
        <w:t xml:space="preserve"> des </w:t>
      </w:r>
      <w:r w:rsidRPr="006B7F67">
        <w:rPr>
          <w:rFonts w:cstheme="minorHAnsi"/>
        </w:rPr>
        <w:t>bout</w:t>
      </w:r>
      <w:r w:rsidR="00335A08" w:rsidRPr="006B7F67">
        <w:rPr>
          <w:rFonts w:cstheme="minorHAnsi"/>
        </w:rPr>
        <w:t>-</w:t>
      </w:r>
      <w:r w:rsidRPr="006B7F67">
        <w:rPr>
          <w:rFonts w:cstheme="minorHAnsi"/>
        </w:rPr>
        <w:t xml:space="preserve"> de</w:t>
      </w:r>
      <w:r w:rsidR="00335A08" w:rsidRPr="006B7F67">
        <w:rPr>
          <w:rFonts w:cstheme="minorHAnsi"/>
        </w:rPr>
        <w:t>-</w:t>
      </w:r>
      <w:r w:rsidRPr="006B7F67">
        <w:rPr>
          <w:rFonts w:cstheme="minorHAnsi"/>
        </w:rPr>
        <w:t>feu (pour le dynamitage), d</w:t>
      </w:r>
      <w:r w:rsidR="00C774D5" w:rsidRPr="006B7F67">
        <w:rPr>
          <w:rFonts w:cstheme="minorHAnsi"/>
        </w:rPr>
        <w:t>es</w:t>
      </w:r>
      <w:r w:rsidRPr="006B7F67">
        <w:rPr>
          <w:rFonts w:cstheme="minorHAnsi"/>
        </w:rPr>
        <w:t xml:space="preserve"> topographe</w:t>
      </w:r>
      <w:r w:rsidR="00C774D5" w:rsidRPr="006B7F67">
        <w:rPr>
          <w:rFonts w:cstheme="minorHAnsi"/>
        </w:rPr>
        <w:t>s</w:t>
      </w:r>
      <w:r w:rsidRPr="006B7F67">
        <w:rPr>
          <w:rFonts w:cstheme="minorHAnsi"/>
        </w:rPr>
        <w:t xml:space="preserve"> et de</w:t>
      </w:r>
      <w:r w:rsidR="00C774D5" w:rsidRPr="006B7F67">
        <w:rPr>
          <w:rFonts w:cstheme="minorHAnsi"/>
        </w:rPr>
        <w:t>s</w:t>
      </w:r>
      <w:r w:rsidRPr="006B7F67">
        <w:rPr>
          <w:rFonts w:cstheme="minorHAnsi"/>
        </w:rPr>
        <w:t xml:space="preserve"> chauffeurs poids lourds et léger.</w:t>
      </w:r>
    </w:p>
    <w:p w14:paraId="0E8E1D68" w14:textId="37BD4A8F" w:rsidR="006D440A" w:rsidRPr="006B7F67" w:rsidRDefault="006D440A" w:rsidP="009945F0">
      <w:pPr>
        <w:tabs>
          <w:tab w:val="left" w:pos="2940"/>
        </w:tabs>
        <w:jc w:val="both"/>
        <w:rPr>
          <w:rFonts w:cstheme="minorHAnsi"/>
        </w:rPr>
      </w:pPr>
      <w:r w:rsidRPr="006B7F67">
        <w:rPr>
          <w:rFonts w:cstheme="minorHAnsi"/>
        </w:rPr>
        <w:t>Chaque employé dispose de ses Equipements de Protection Individuel (EPI) adapté à son travail</w:t>
      </w:r>
      <w:r w:rsidR="00881568" w:rsidRPr="006B7F67">
        <w:rPr>
          <w:rFonts w:cstheme="minorHAnsi"/>
        </w:rPr>
        <w:t>.</w:t>
      </w:r>
    </w:p>
    <w:p w14:paraId="43B25B5A" w14:textId="77777777" w:rsidR="00F868F9" w:rsidRPr="006B7F67" w:rsidRDefault="00F868F9" w:rsidP="00F868F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eastAsia="Times New Roman" w:cstheme="minorHAnsi"/>
          <w:b/>
          <w:bCs/>
          <w:color w:val="222222"/>
          <w:u w:val="single"/>
        </w:rPr>
      </w:pPr>
      <w:r w:rsidRPr="006B7F67">
        <w:rPr>
          <w:rFonts w:eastAsia="Times New Roman" w:cstheme="minorHAnsi"/>
          <w:b/>
          <w:bCs/>
          <w:color w:val="222222"/>
          <w:u w:val="single"/>
        </w:rPr>
        <w:t>NOTRE ORGANISATION</w:t>
      </w:r>
    </w:p>
    <w:p w14:paraId="2C6764F0" w14:textId="77777777" w:rsidR="00F868F9" w:rsidRPr="006B7F67" w:rsidRDefault="00F868F9" w:rsidP="00F868F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eastAsia="Times New Roman" w:cstheme="minorHAnsi"/>
        </w:rPr>
      </w:pPr>
      <w:r w:rsidRPr="006B7F67">
        <w:rPr>
          <w:rFonts w:eastAsia="Times New Roman" w:cstheme="minorHAnsi"/>
          <w:b/>
          <w:bCs/>
          <w:color w:val="222222"/>
          <w:u w:val="single"/>
        </w:rPr>
        <w:t>Organigramme de GOLDEN EAGLE</w:t>
      </w:r>
    </w:p>
    <w:p w14:paraId="73E217A7" w14:textId="77777777" w:rsidR="00F868F9" w:rsidRPr="006B7F67" w:rsidRDefault="00F868F9" w:rsidP="009945F0">
      <w:pPr>
        <w:tabs>
          <w:tab w:val="left" w:pos="2940"/>
        </w:tabs>
        <w:jc w:val="both"/>
        <w:rPr>
          <w:rFonts w:cstheme="minorHAnsi"/>
        </w:rPr>
      </w:pPr>
    </w:p>
    <w:p w14:paraId="33E8DB46" w14:textId="0BC013EA" w:rsidR="00134C93" w:rsidRPr="006B7F67" w:rsidRDefault="00F868F9" w:rsidP="009945F0">
      <w:pPr>
        <w:tabs>
          <w:tab w:val="left" w:pos="2940"/>
        </w:tabs>
        <w:jc w:val="both"/>
        <w:rPr>
          <w:rFonts w:cstheme="minorHAnsi"/>
        </w:rPr>
      </w:pPr>
      <w:r w:rsidRPr="006B7F67">
        <w:rPr>
          <w:rFonts w:cstheme="minorHAnsi"/>
          <w:noProof/>
          <w:lang w:eastAsia="fr-FR"/>
        </w:rPr>
        <w:drawing>
          <wp:inline distT="0" distB="0" distL="0" distR="0" wp14:anchorId="1C9F5819" wp14:editId="28037DAB">
            <wp:extent cx="5303520" cy="2481294"/>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3520" cy="2481294"/>
                    </a:xfrm>
                    <a:prstGeom prst="rect">
                      <a:avLst/>
                    </a:prstGeom>
                    <a:noFill/>
                  </pic:spPr>
                </pic:pic>
              </a:graphicData>
            </a:graphic>
          </wp:inline>
        </w:drawing>
      </w:r>
    </w:p>
    <w:p w14:paraId="78388B2B" w14:textId="77777777" w:rsidR="00134C93" w:rsidRPr="006B7F67" w:rsidRDefault="00134C93" w:rsidP="009945F0">
      <w:pPr>
        <w:tabs>
          <w:tab w:val="left" w:pos="2940"/>
        </w:tabs>
        <w:jc w:val="both"/>
        <w:rPr>
          <w:rFonts w:cstheme="minorHAnsi"/>
          <w:b/>
          <w:bCs/>
          <w:u w:val="single"/>
        </w:rPr>
      </w:pPr>
    </w:p>
    <w:p w14:paraId="0104D554" w14:textId="0730DA6F" w:rsidR="009945F0" w:rsidRPr="006B7F67" w:rsidRDefault="009945F0" w:rsidP="009945F0">
      <w:pPr>
        <w:tabs>
          <w:tab w:val="left" w:pos="2940"/>
        </w:tabs>
        <w:jc w:val="both"/>
        <w:rPr>
          <w:rFonts w:cstheme="minorHAnsi"/>
          <w:b/>
          <w:bCs/>
          <w:u w:val="single"/>
        </w:rPr>
      </w:pPr>
      <w:r w:rsidRPr="006B7F67">
        <w:rPr>
          <w:rFonts w:cstheme="minorHAnsi"/>
          <w:b/>
          <w:bCs/>
          <w:u w:val="single"/>
        </w:rPr>
        <w:t>Les moyens techniques</w:t>
      </w:r>
    </w:p>
    <w:p w14:paraId="2BCD22FD" w14:textId="77777777" w:rsidR="00134C93" w:rsidRPr="006B7F67" w:rsidRDefault="00134C93" w:rsidP="009945F0">
      <w:pPr>
        <w:tabs>
          <w:tab w:val="left" w:pos="2940"/>
        </w:tabs>
        <w:jc w:val="both"/>
        <w:rPr>
          <w:rFonts w:cstheme="minorHAnsi"/>
          <w:b/>
          <w:bCs/>
        </w:rPr>
      </w:pPr>
    </w:p>
    <w:p w14:paraId="7E7FEB37" w14:textId="2C3FEF54" w:rsidR="00881568" w:rsidRPr="006B7F67" w:rsidRDefault="00881568" w:rsidP="009945F0">
      <w:pPr>
        <w:tabs>
          <w:tab w:val="left" w:pos="2940"/>
        </w:tabs>
        <w:jc w:val="both"/>
        <w:rPr>
          <w:rFonts w:cstheme="minorHAnsi"/>
          <w:b/>
          <w:bCs/>
        </w:rPr>
      </w:pPr>
      <w:r w:rsidRPr="006B7F67">
        <w:rPr>
          <w:rFonts w:cstheme="minorHAnsi"/>
          <w:b/>
          <w:bCs/>
        </w:rPr>
        <w:t>Les Infrastructures </w:t>
      </w:r>
    </w:p>
    <w:p w14:paraId="4C69A68F" w14:textId="3754FE17" w:rsidR="00134C93" w:rsidRPr="006B7F67" w:rsidRDefault="009945F0" w:rsidP="009945F0">
      <w:pPr>
        <w:tabs>
          <w:tab w:val="left" w:pos="2940"/>
        </w:tabs>
        <w:jc w:val="both"/>
        <w:rPr>
          <w:rFonts w:cstheme="minorHAnsi"/>
        </w:rPr>
      </w:pPr>
      <w:r w:rsidRPr="006B7F67">
        <w:rPr>
          <w:rFonts w:cstheme="minorHAnsi"/>
        </w:rPr>
        <w:t xml:space="preserve"> </w:t>
      </w:r>
      <w:r w:rsidR="00881568" w:rsidRPr="006B7F67">
        <w:rPr>
          <w:rFonts w:cstheme="minorHAnsi"/>
        </w:rPr>
        <w:t>L’entreprise</w:t>
      </w:r>
      <w:r w:rsidRPr="006B7F67">
        <w:rPr>
          <w:rFonts w:cstheme="minorHAnsi"/>
        </w:rPr>
        <w:t xml:space="preserve"> dispose de trois sites dont le bureau et le garage au Burkina Faso, et le bureau en Côte d’Ivoire. Les </w:t>
      </w:r>
      <w:r w:rsidR="00914BE2" w:rsidRPr="006B7F67">
        <w:rPr>
          <w:rFonts w:cstheme="minorHAnsi"/>
        </w:rPr>
        <w:t>bureaux offrent le confort et la sécurité nécessaire aux employés et à l’exercice de leurs fonctions respectives</w:t>
      </w:r>
      <w:r w:rsidR="002E78A0" w:rsidRPr="006B7F67">
        <w:rPr>
          <w:rFonts w:cstheme="minorHAnsi"/>
        </w:rPr>
        <w:t xml:space="preserve"> (espace, extincteur, procédures de sauvetage, gardiennage, système de surveillance, climatiseurs, fontaine d’eau, </w:t>
      </w:r>
      <w:r w:rsidR="005B465F" w:rsidRPr="006B7F67">
        <w:rPr>
          <w:rFonts w:cstheme="minorHAnsi"/>
        </w:rPr>
        <w:t>micro-onde</w:t>
      </w:r>
      <w:r w:rsidR="002E78A0" w:rsidRPr="006B7F67">
        <w:rPr>
          <w:rFonts w:cstheme="minorHAnsi"/>
        </w:rPr>
        <w:t xml:space="preserve">, </w:t>
      </w:r>
      <w:r w:rsidR="005B465F" w:rsidRPr="006B7F67">
        <w:rPr>
          <w:rFonts w:cstheme="minorHAnsi"/>
        </w:rPr>
        <w:t>réfrigérateur</w:t>
      </w:r>
      <w:r w:rsidR="002E78A0" w:rsidRPr="006B7F67">
        <w:rPr>
          <w:rFonts w:cstheme="minorHAnsi"/>
        </w:rPr>
        <w:t xml:space="preserve">, </w:t>
      </w:r>
      <w:r w:rsidR="005B465F" w:rsidRPr="006B7F67">
        <w:rPr>
          <w:rFonts w:cstheme="minorHAnsi"/>
        </w:rPr>
        <w:t xml:space="preserve">nécessaire pour le </w:t>
      </w:r>
      <w:r w:rsidR="00052CCA" w:rsidRPr="006B7F67">
        <w:rPr>
          <w:rFonts w:cstheme="minorHAnsi"/>
        </w:rPr>
        <w:t>café, ETC.</w:t>
      </w:r>
      <w:r w:rsidR="005B465F" w:rsidRPr="006B7F67">
        <w:rPr>
          <w:rFonts w:cstheme="minorHAnsi"/>
        </w:rPr>
        <w:t>)</w:t>
      </w:r>
      <w:r w:rsidR="00914BE2" w:rsidRPr="006B7F67">
        <w:rPr>
          <w:rFonts w:cstheme="minorHAnsi"/>
        </w:rPr>
        <w:t xml:space="preserve">. Le garage </w:t>
      </w:r>
      <w:r w:rsidR="0062622E" w:rsidRPr="006B7F67">
        <w:rPr>
          <w:rFonts w:cstheme="minorHAnsi"/>
        </w:rPr>
        <w:t xml:space="preserve">contient le parc automobile et les différentes machines et pièces de rechanges. Les </w:t>
      </w:r>
      <w:r w:rsidR="0062622E" w:rsidRPr="006B7F67">
        <w:rPr>
          <w:rFonts w:cstheme="minorHAnsi"/>
        </w:rPr>
        <w:lastRenderedPageBreak/>
        <w:t>mécaniciens peuvent y travailler car tous les outils nécessaires à leur travail sont mis à leur disposition.</w:t>
      </w:r>
    </w:p>
    <w:p w14:paraId="52A4956A" w14:textId="38F1C4C3" w:rsidR="00134C93" w:rsidRPr="006B7F67" w:rsidRDefault="00134C93" w:rsidP="009945F0">
      <w:pPr>
        <w:tabs>
          <w:tab w:val="left" w:pos="2940"/>
        </w:tabs>
        <w:jc w:val="both"/>
        <w:rPr>
          <w:rFonts w:cstheme="minorHAnsi"/>
        </w:rPr>
      </w:pPr>
      <w:r w:rsidRPr="006B7F67">
        <w:rPr>
          <w:rFonts w:cstheme="minorHAnsi"/>
        </w:rPr>
        <w:t>Photo du Bureau</w:t>
      </w:r>
    </w:p>
    <w:p w14:paraId="44F16D23" w14:textId="6CC46784" w:rsidR="00D23995" w:rsidRPr="006B7F67" w:rsidRDefault="006B7F67" w:rsidP="009945F0">
      <w:pPr>
        <w:tabs>
          <w:tab w:val="left" w:pos="2940"/>
        </w:tabs>
        <w:jc w:val="both"/>
        <w:rPr>
          <w:rFonts w:cstheme="minorHAnsi"/>
          <w:b/>
          <w:bCs/>
        </w:rPr>
      </w:pPr>
      <w:r w:rsidRPr="006B7F67">
        <w:rPr>
          <w:rFonts w:eastAsia="Times New Roman" w:cstheme="minorHAnsi"/>
          <w:noProof/>
        </w:rPr>
        <w:drawing>
          <wp:inline distT="0" distB="0" distL="0" distR="0" wp14:anchorId="5DFF216E" wp14:editId="26ECFD76">
            <wp:extent cx="5689600" cy="3613150"/>
            <wp:effectExtent l="0" t="0" r="6350" b="635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86530B-5344-47D0-99C8-AA06F33260B7"/>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708704" cy="3625282"/>
                    </a:xfrm>
                    <a:prstGeom prst="rect">
                      <a:avLst/>
                    </a:prstGeom>
                    <a:noFill/>
                    <a:ln>
                      <a:noFill/>
                    </a:ln>
                  </pic:spPr>
                </pic:pic>
              </a:graphicData>
            </a:graphic>
          </wp:inline>
        </w:drawing>
      </w:r>
    </w:p>
    <w:p w14:paraId="2295BDC2" w14:textId="7CF49F58" w:rsidR="00881568" w:rsidRPr="006B7F67" w:rsidRDefault="00881568" w:rsidP="009945F0">
      <w:pPr>
        <w:tabs>
          <w:tab w:val="left" w:pos="2940"/>
        </w:tabs>
        <w:jc w:val="both"/>
        <w:rPr>
          <w:rFonts w:cstheme="minorHAnsi"/>
          <w:b/>
          <w:bCs/>
        </w:rPr>
      </w:pPr>
      <w:r w:rsidRPr="006B7F67">
        <w:rPr>
          <w:rFonts w:cstheme="minorHAnsi"/>
          <w:b/>
          <w:bCs/>
        </w:rPr>
        <w:t>Transport et logistique</w:t>
      </w:r>
      <w:r w:rsidR="00193901" w:rsidRPr="006B7F67">
        <w:rPr>
          <w:rFonts w:cstheme="minorHAnsi"/>
          <w:b/>
          <w:bCs/>
        </w:rPr>
        <w:t> </w:t>
      </w:r>
    </w:p>
    <w:p w14:paraId="68097BC1" w14:textId="659D6F06" w:rsidR="002E78A0" w:rsidRPr="006B7F67" w:rsidRDefault="00193901" w:rsidP="009945F0">
      <w:pPr>
        <w:tabs>
          <w:tab w:val="left" w:pos="2940"/>
        </w:tabs>
        <w:jc w:val="both"/>
        <w:rPr>
          <w:rFonts w:cstheme="minorHAnsi"/>
        </w:rPr>
      </w:pPr>
      <w:r w:rsidRPr="006B7F67">
        <w:rPr>
          <w:rFonts w:cstheme="minorHAnsi"/>
        </w:rPr>
        <w:t xml:space="preserve"> Golden Eagle dispose d’équipement</w:t>
      </w:r>
      <w:r w:rsidR="00C774D5" w:rsidRPr="006B7F67">
        <w:rPr>
          <w:rFonts w:cstheme="minorHAnsi"/>
        </w:rPr>
        <w:t>s</w:t>
      </w:r>
      <w:r w:rsidRPr="006B7F67">
        <w:rPr>
          <w:rFonts w:cstheme="minorHAnsi"/>
        </w:rPr>
        <w:t xml:space="preserve"> automobile composé de </w:t>
      </w:r>
      <w:r w:rsidR="00C774D5" w:rsidRPr="006B7F67">
        <w:rPr>
          <w:rFonts w:cstheme="minorHAnsi"/>
        </w:rPr>
        <w:t>plusieurs</w:t>
      </w:r>
      <w:r w:rsidRPr="006B7F67">
        <w:rPr>
          <w:rFonts w:cstheme="minorHAnsi"/>
        </w:rPr>
        <w:t xml:space="preserve"> camions</w:t>
      </w:r>
      <w:r w:rsidR="002E78A0" w:rsidRPr="006B7F67">
        <w:rPr>
          <w:rFonts w:cstheme="minorHAnsi"/>
        </w:rPr>
        <w:t xml:space="preserve"> </w:t>
      </w:r>
      <w:r w:rsidRPr="006B7F67">
        <w:rPr>
          <w:rFonts w:cstheme="minorHAnsi"/>
        </w:rPr>
        <w:t>de marque</w:t>
      </w:r>
      <w:r w:rsidR="002E78A0" w:rsidRPr="006B7F67">
        <w:rPr>
          <w:rFonts w:cstheme="minorHAnsi"/>
        </w:rPr>
        <w:t xml:space="preserve"> </w:t>
      </w:r>
      <w:r w:rsidRPr="006B7F67">
        <w:rPr>
          <w:rFonts w:cstheme="minorHAnsi"/>
        </w:rPr>
        <w:t xml:space="preserve">IVECO </w:t>
      </w:r>
      <w:r w:rsidR="002E78A0" w:rsidRPr="006B7F67">
        <w:rPr>
          <w:rFonts w:cstheme="minorHAnsi"/>
        </w:rPr>
        <w:t xml:space="preserve">qui permet le transport des produits chimiques en sac ou sous forme liquide. Nous avons également des camionnettes de marque TOYOTA HINO conçus en modèle fermé (fourgon) et ouvert pour le transport de produits. </w:t>
      </w:r>
    </w:p>
    <w:p w14:paraId="63B9382E" w14:textId="2784BE81" w:rsidR="00881568" w:rsidRPr="006B7F67" w:rsidRDefault="00881568" w:rsidP="009945F0">
      <w:pPr>
        <w:tabs>
          <w:tab w:val="left" w:pos="2940"/>
        </w:tabs>
        <w:jc w:val="both"/>
        <w:rPr>
          <w:rFonts w:cstheme="minorHAnsi"/>
        </w:rPr>
      </w:pPr>
      <w:r w:rsidRPr="006B7F67">
        <w:rPr>
          <w:rFonts w:cstheme="minorHAnsi"/>
        </w:rPr>
        <w:t>Soucieux des normes et réglementation en matière de transport de substances dangereuse elle s’est doté d’équipement de haut niveau et met l’accent particulièrement sur l’aspect sante, sécurité et environnement au travail.</w:t>
      </w:r>
    </w:p>
    <w:p w14:paraId="4D4CD98E" w14:textId="6C0F14D9" w:rsidR="00881568" w:rsidRPr="006B7F67" w:rsidRDefault="00881568" w:rsidP="009945F0">
      <w:pPr>
        <w:tabs>
          <w:tab w:val="left" w:pos="2940"/>
        </w:tabs>
        <w:jc w:val="both"/>
        <w:rPr>
          <w:rFonts w:cstheme="minorHAnsi"/>
        </w:rPr>
      </w:pPr>
      <w:r w:rsidRPr="006B7F67">
        <w:rPr>
          <w:rFonts w:cstheme="minorHAnsi"/>
        </w:rPr>
        <w:t>Elle respect les délais de livraison et a une équipe bien former dans ce domaine.</w:t>
      </w:r>
    </w:p>
    <w:p w14:paraId="3CA9F7D4" w14:textId="45084CDB" w:rsidR="00881568" w:rsidRPr="006B7F67" w:rsidRDefault="00881568" w:rsidP="009945F0">
      <w:pPr>
        <w:tabs>
          <w:tab w:val="left" w:pos="2940"/>
        </w:tabs>
        <w:jc w:val="both"/>
        <w:rPr>
          <w:rFonts w:cstheme="minorHAnsi"/>
        </w:rPr>
      </w:pPr>
      <w:r w:rsidRPr="006B7F67">
        <w:rPr>
          <w:rFonts w:cstheme="minorHAnsi"/>
        </w:rPr>
        <w:t xml:space="preserve">Ci-dessous les photos de </w:t>
      </w:r>
      <w:r w:rsidR="00134C93" w:rsidRPr="006B7F67">
        <w:rPr>
          <w:rFonts w:cstheme="minorHAnsi"/>
        </w:rPr>
        <w:t>certains types</w:t>
      </w:r>
      <w:r w:rsidRPr="006B7F67">
        <w:rPr>
          <w:rFonts w:cstheme="minorHAnsi"/>
        </w:rPr>
        <w:t xml:space="preserve"> de véhicules et camions</w:t>
      </w:r>
    </w:p>
    <w:p w14:paraId="2A8E540B" w14:textId="570118E0" w:rsidR="00E07E6D" w:rsidRPr="006B7F67" w:rsidRDefault="00E07E6D" w:rsidP="009945F0">
      <w:pPr>
        <w:tabs>
          <w:tab w:val="left" w:pos="2940"/>
        </w:tabs>
        <w:jc w:val="both"/>
        <w:rPr>
          <w:rFonts w:cstheme="minorHAnsi"/>
        </w:rPr>
      </w:pPr>
      <w:r w:rsidRPr="006B7F67">
        <w:rPr>
          <w:rFonts w:cstheme="minorHAnsi"/>
          <w:noProof/>
        </w:rPr>
        <w:drawing>
          <wp:inline distT="0" distB="0" distL="0" distR="0" wp14:anchorId="0C125221" wp14:editId="34F5271A">
            <wp:extent cx="1974850" cy="1308100"/>
            <wp:effectExtent l="0" t="0" r="635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1974850" cy="1308100"/>
                    </a:xfrm>
                    <a:prstGeom prst="rect">
                      <a:avLst/>
                    </a:prstGeom>
                    <a:noFill/>
                    <a:ln>
                      <a:noFill/>
                    </a:ln>
                  </pic:spPr>
                </pic:pic>
              </a:graphicData>
            </a:graphic>
          </wp:inline>
        </w:drawing>
      </w:r>
      <w:r w:rsidRPr="006B7F67">
        <w:rPr>
          <w:rFonts w:eastAsia="Times New Roman" w:cstheme="minorHAnsi"/>
          <w:noProof/>
        </w:rPr>
        <w:drawing>
          <wp:inline distT="0" distB="0" distL="0" distR="0" wp14:anchorId="6067588C" wp14:editId="43B92846">
            <wp:extent cx="1870924" cy="1308100"/>
            <wp:effectExtent l="0" t="0" r="0" b="63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C2F08C-0D4B-4E6E-95D0-1AEEC4EA8434"/>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1914823" cy="1338793"/>
                    </a:xfrm>
                    <a:prstGeom prst="rect">
                      <a:avLst/>
                    </a:prstGeom>
                    <a:noFill/>
                    <a:ln>
                      <a:noFill/>
                    </a:ln>
                  </pic:spPr>
                </pic:pic>
              </a:graphicData>
            </a:graphic>
          </wp:inline>
        </w:drawing>
      </w:r>
      <w:r w:rsidRPr="006B7F67">
        <w:rPr>
          <w:rFonts w:eastAsia="Times New Roman" w:cstheme="minorHAnsi"/>
          <w:noProof/>
        </w:rPr>
        <w:drawing>
          <wp:inline distT="0" distB="0" distL="0" distR="0" wp14:anchorId="72772039" wp14:editId="36DF5BB3">
            <wp:extent cx="1752470" cy="1314450"/>
            <wp:effectExtent l="0" t="0" r="63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1C90FB-D65A-4517-B629-E5B36FE5BC0C"/>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1772079" cy="1329158"/>
                    </a:xfrm>
                    <a:prstGeom prst="rect">
                      <a:avLst/>
                    </a:prstGeom>
                    <a:noFill/>
                    <a:ln>
                      <a:noFill/>
                    </a:ln>
                  </pic:spPr>
                </pic:pic>
              </a:graphicData>
            </a:graphic>
          </wp:inline>
        </w:drawing>
      </w:r>
    </w:p>
    <w:p w14:paraId="60241E31" w14:textId="32D4B06A" w:rsidR="00E07E6D" w:rsidRPr="006B7F67" w:rsidRDefault="00E07E6D" w:rsidP="009945F0">
      <w:pPr>
        <w:tabs>
          <w:tab w:val="left" w:pos="2940"/>
        </w:tabs>
        <w:jc w:val="both"/>
        <w:rPr>
          <w:rFonts w:cstheme="minorHAnsi"/>
        </w:rPr>
      </w:pPr>
      <w:r w:rsidRPr="006B7F67">
        <w:rPr>
          <w:rFonts w:cstheme="minorHAnsi"/>
          <w:noProof/>
        </w:rPr>
        <w:lastRenderedPageBreak/>
        <w:drawing>
          <wp:inline distT="0" distB="0" distL="0" distR="0" wp14:anchorId="5C4E500F" wp14:editId="5D9840A7">
            <wp:extent cx="1974850" cy="1466850"/>
            <wp:effectExtent l="0" t="0" r="6350" b="0"/>
            <wp:docPr id="25" name="Image 25"/>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1974850" cy="1466850"/>
                    </a:xfrm>
                    <a:prstGeom prst="rect">
                      <a:avLst/>
                    </a:prstGeom>
                    <a:noFill/>
                    <a:ln>
                      <a:noFill/>
                    </a:ln>
                  </pic:spPr>
                </pic:pic>
              </a:graphicData>
            </a:graphic>
          </wp:inline>
        </w:drawing>
      </w:r>
      <w:r w:rsidRPr="006B7F67">
        <w:rPr>
          <w:rFonts w:cstheme="minorHAnsi"/>
          <w:noProof/>
        </w:rPr>
        <w:drawing>
          <wp:inline distT="0" distB="0" distL="0" distR="0" wp14:anchorId="02CC701D" wp14:editId="18F84984">
            <wp:extent cx="1879600" cy="1466850"/>
            <wp:effectExtent l="0" t="0" r="6350" b="0"/>
            <wp:docPr id="9" name="Image 9"/>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1879600" cy="1466850"/>
                    </a:xfrm>
                    <a:prstGeom prst="rect">
                      <a:avLst/>
                    </a:prstGeom>
                    <a:noFill/>
                    <a:ln>
                      <a:noFill/>
                    </a:ln>
                  </pic:spPr>
                </pic:pic>
              </a:graphicData>
            </a:graphic>
          </wp:inline>
        </w:drawing>
      </w:r>
      <w:r w:rsidRPr="006B7F67">
        <w:rPr>
          <w:rFonts w:eastAsia="Times New Roman" w:cstheme="minorHAnsi"/>
          <w:noProof/>
        </w:rPr>
        <w:drawing>
          <wp:inline distT="0" distB="0" distL="0" distR="0" wp14:anchorId="6D0DC7D2" wp14:editId="76F0B7A0">
            <wp:extent cx="1746250" cy="1466215"/>
            <wp:effectExtent l="0" t="0" r="6350"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0F33A4-207D-499D-9926-20016B7F3469"/>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1778759" cy="1493511"/>
                    </a:xfrm>
                    <a:prstGeom prst="rect">
                      <a:avLst/>
                    </a:prstGeom>
                    <a:noFill/>
                    <a:ln>
                      <a:noFill/>
                    </a:ln>
                  </pic:spPr>
                </pic:pic>
              </a:graphicData>
            </a:graphic>
          </wp:inline>
        </w:drawing>
      </w:r>
    </w:p>
    <w:p w14:paraId="248092CC" w14:textId="5497629E" w:rsidR="002E28AD" w:rsidRPr="006B7F67" w:rsidRDefault="002E28AD" w:rsidP="009945F0">
      <w:pPr>
        <w:tabs>
          <w:tab w:val="left" w:pos="2940"/>
        </w:tabs>
        <w:jc w:val="both"/>
        <w:rPr>
          <w:rFonts w:cstheme="minorHAnsi"/>
        </w:rPr>
      </w:pPr>
      <w:r w:rsidRPr="006B7F67">
        <w:rPr>
          <w:rFonts w:eastAsia="Times New Roman" w:cstheme="minorHAnsi"/>
          <w:noProof/>
        </w:rPr>
        <w:drawing>
          <wp:inline distT="0" distB="0" distL="0" distR="0" wp14:anchorId="76FB172B" wp14:editId="2E98795B">
            <wp:extent cx="5600065" cy="2863691"/>
            <wp:effectExtent l="0" t="0" r="63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7F2C60-4506-4B38-86B6-848C928340E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5640319" cy="2884275"/>
                    </a:xfrm>
                    <a:prstGeom prst="rect">
                      <a:avLst/>
                    </a:prstGeom>
                    <a:noFill/>
                    <a:ln>
                      <a:noFill/>
                    </a:ln>
                  </pic:spPr>
                </pic:pic>
              </a:graphicData>
            </a:graphic>
          </wp:inline>
        </w:drawing>
      </w:r>
    </w:p>
    <w:p w14:paraId="0B23345B" w14:textId="60125FBC" w:rsidR="004C1451" w:rsidRPr="006B7F67" w:rsidRDefault="004C1451" w:rsidP="009945F0">
      <w:pPr>
        <w:tabs>
          <w:tab w:val="left" w:pos="2940"/>
        </w:tabs>
        <w:jc w:val="both"/>
        <w:rPr>
          <w:rFonts w:cstheme="minorHAnsi"/>
        </w:rPr>
      </w:pPr>
    </w:p>
    <w:p w14:paraId="73340340" w14:textId="77777777" w:rsidR="00D23995" w:rsidRPr="006B7F67" w:rsidRDefault="00D23995" w:rsidP="004A7C2D">
      <w:pPr>
        <w:tabs>
          <w:tab w:val="left" w:pos="2940"/>
        </w:tabs>
        <w:jc w:val="both"/>
        <w:rPr>
          <w:rFonts w:cstheme="minorHAnsi"/>
          <w:b/>
          <w:bCs/>
        </w:rPr>
      </w:pPr>
    </w:p>
    <w:p w14:paraId="598A7A07" w14:textId="32795163" w:rsidR="004A7C2D" w:rsidRPr="006B7F67" w:rsidRDefault="004A7C2D" w:rsidP="004A7C2D">
      <w:pPr>
        <w:tabs>
          <w:tab w:val="left" w:pos="2940"/>
        </w:tabs>
        <w:jc w:val="both"/>
        <w:rPr>
          <w:rFonts w:cstheme="minorHAnsi"/>
          <w:b/>
          <w:bCs/>
        </w:rPr>
      </w:pPr>
      <w:r w:rsidRPr="006B7F67">
        <w:rPr>
          <w:rFonts w:cstheme="minorHAnsi"/>
          <w:b/>
          <w:bCs/>
        </w:rPr>
        <w:t>Fourniture, Fabrication et vente de Substances explosives</w:t>
      </w:r>
    </w:p>
    <w:p w14:paraId="30783D2E" w14:textId="77777777" w:rsidR="004A7C2D" w:rsidRPr="006B7F67" w:rsidRDefault="004A7C2D" w:rsidP="004A7C2D">
      <w:pPr>
        <w:tabs>
          <w:tab w:val="left" w:pos="2940"/>
        </w:tabs>
        <w:jc w:val="both"/>
        <w:rPr>
          <w:rFonts w:cstheme="minorHAnsi"/>
        </w:rPr>
      </w:pPr>
      <w:r w:rsidRPr="006B7F67">
        <w:rPr>
          <w:rFonts w:cstheme="minorHAnsi"/>
        </w:rPr>
        <w:t>Selon la demande du client nous livrons et fabriquons des substances explosives tout en suivant les règles de l’art et en respectant les normes de sécurité, et les besoins à satisfaire du client. Nous fournissions des Booster, Magnum Booster, Nitrate d’Amomum, des IED Détonateur Electrique Instantané, des cordeaux détonateurs, Splitex, les accessoires de surface Trun line, et nous fabriquons aussi l’Anfex, l’Emulsion S1OO, le Nitrate d’Ammonium 13O.</w:t>
      </w:r>
      <w:r w:rsidRPr="006B7F67">
        <w:rPr>
          <w:rFonts w:cstheme="minorHAnsi"/>
        </w:rPr>
        <w:tab/>
      </w:r>
    </w:p>
    <w:p w14:paraId="3BEFA529" w14:textId="34205F82" w:rsidR="004A7C2D" w:rsidRPr="006B7F67" w:rsidRDefault="004A7C2D" w:rsidP="004A7C2D">
      <w:pPr>
        <w:tabs>
          <w:tab w:val="left" w:pos="2940"/>
        </w:tabs>
        <w:jc w:val="both"/>
        <w:rPr>
          <w:rFonts w:cstheme="minorHAnsi"/>
        </w:rPr>
      </w:pPr>
      <w:r w:rsidRPr="006B7F67">
        <w:rPr>
          <w:rFonts w:cstheme="minorHAnsi"/>
        </w:rPr>
        <w:t xml:space="preserve">Nous ambitionnons implanter dans un moyen terme une usine </w:t>
      </w:r>
      <w:r w:rsidR="00CB04D5" w:rsidRPr="006B7F67">
        <w:rPr>
          <w:rFonts w:cstheme="minorHAnsi"/>
        </w:rPr>
        <w:t>d’Anfo</w:t>
      </w:r>
      <w:r w:rsidRPr="006B7F67">
        <w:rPr>
          <w:rFonts w:cstheme="minorHAnsi"/>
        </w:rPr>
        <w:t xml:space="preserve"> dans le souci de conditionner des sacs de 25kg d'Anfo avec notre label.</w:t>
      </w:r>
    </w:p>
    <w:p w14:paraId="58FCDA89" w14:textId="2006AA8C" w:rsidR="00CB04D5" w:rsidRPr="006B7F67" w:rsidRDefault="00CB04D5" w:rsidP="004A7C2D">
      <w:pPr>
        <w:tabs>
          <w:tab w:val="left" w:pos="2940"/>
        </w:tabs>
        <w:jc w:val="both"/>
        <w:rPr>
          <w:rFonts w:cstheme="minorHAnsi"/>
        </w:rPr>
      </w:pPr>
      <w:r w:rsidRPr="006B7F67">
        <w:rPr>
          <w:rFonts w:cstheme="minorHAnsi"/>
        </w:rPr>
        <w:t>De nos jours nous fabriquons directement les substances explosives avec l’un de nos camions d’explosif qui dispose d’une usine fixée sur le châssis et introduit directement dans les trous de mines forés.</w:t>
      </w:r>
    </w:p>
    <w:p w14:paraId="79B26A49" w14:textId="0784EF91" w:rsidR="00CB04D5" w:rsidRPr="006B7F67" w:rsidRDefault="00CB04D5" w:rsidP="004A7C2D">
      <w:pPr>
        <w:tabs>
          <w:tab w:val="left" w:pos="2940"/>
        </w:tabs>
        <w:jc w:val="both"/>
        <w:rPr>
          <w:rFonts w:cstheme="minorHAnsi"/>
        </w:rPr>
      </w:pPr>
      <w:r w:rsidRPr="006B7F67">
        <w:rPr>
          <w:rFonts w:cstheme="minorHAnsi"/>
        </w:rPr>
        <w:t>Ci-dessous Photo d’un operateur entrain de fabriquer des substances explosives</w:t>
      </w:r>
    </w:p>
    <w:p w14:paraId="78A5205F" w14:textId="2D91DF04" w:rsidR="00CB04D5" w:rsidRPr="006B7F67" w:rsidRDefault="00CB04D5" w:rsidP="004A7C2D">
      <w:pPr>
        <w:tabs>
          <w:tab w:val="left" w:pos="2940"/>
        </w:tabs>
        <w:jc w:val="both"/>
        <w:rPr>
          <w:rFonts w:cstheme="minorHAnsi"/>
        </w:rPr>
      </w:pPr>
      <w:r w:rsidRPr="006B7F67">
        <w:rPr>
          <w:rFonts w:cstheme="minorHAnsi"/>
          <w:noProof/>
        </w:rPr>
        <w:lastRenderedPageBreak/>
        <w:drawing>
          <wp:inline distT="0" distB="0" distL="0" distR="0" wp14:anchorId="5E09D52A" wp14:editId="3E7984A9">
            <wp:extent cx="5760720" cy="4320540"/>
            <wp:effectExtent l="0" t="0" r="0" b="381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47A23036" w14:textId="77777777" w:rsidR="00CB04D5" w:rsidRPr="006B7F67" w:rsidRDefault="00CB04D5" w:rsidP="009945F0">
      <w:pPr>
        <w:tabs>
          <w:tab w:val="left" w:pos="2940"/>
        </w:tabs>
        <w:jc w:val="both"/>
        <w:rPr>
          <w:rFonts w:cstheme="minorHAnsi"/>
          <w:b/>
          <w:bCs/>
        </w:rPr>
      </w:pPr>
    </w:p>
    <w:p w14:paraId="4A8775BA" w14:textId="77777777" w:rsidR="00CB04D5" w:rsidRPr="006B7F67" w:rsidRDefault="00CB04D5" w:rsidP="009945F0">
      <w:pPr>
        <w:tabs>
          <w:tab w:val="left" w:pos="2940"/>
        </w:tabs>
        <w:jc w:val="both"/>
        <w:rPr>
          <w:rFonts w:cstheme="minorHAnsi"/>
          <w:b/>
          <w:bCs/>
        </w:rPr>
      </w:pPr>
    </w:p>
    <w:p w14:paraId="4A85C0DF" w14:textId="50899E37" w:rsidR="00881568" w:rsidRPr="006B7F67" w:rsidRDefault="00881568" w:rsidP="009945F0">
      <w:pPr>
        <w:tabs>
          <w:tab w:val="left" w:pos="2940"/>
        </w:tabs>
        <w:jc w:val="both"/>
        <w:rPr>
          <w:rFonts w:cstheme="minorHAnsi"/>
          <w:b/>
          <w:bCs/>
        </w:rPr>
      </w:pPr>
      <w:r w:rsidRPr="006B7F67">
        <w:rPr>
          <w:rFonts w:cstheme="minorHAnsi"/>
          <w:b/>
          <w:bCs/>
        </w:rPr>
        <w:t>Engins de Chantier</w:t>
      </w:r>
      <w:r w:rsidR="00193901" w:rsidRPr="006B7F67">
        <w:rPr>
          <w:rFonts w:cstheme="minorHAnsi"/>
          <w:b/>
          <w:bCs/>
        </w:rPr>
        <w:t> </w:t>
      </w:r>
    </w:p>
    <w:p w14:paraId="2BFA7843" w14:textId="7344A732" w:rsidR="00881568" w:rsidRPr="006B7F67" w:rsidRDefault="002E78A0" w:rsidP="009945F0">
      <w:pPr>
        <w:tabs>
          <w:tab w:val="left" w:pos="2940"/>
        </w:tabs>
        <w:jc w:val="both"/>
        <w:rPr>
          <w:rFonts w:cstheme="minorHAnsi"/>
        </w:rPr>
      </w:pPr>
      <w:r w:rsidRPr="006B7F67">
        <w:rPr>
          <w:rFonts w:cstheme="minorHAnsi"/>
        </w:rPr>
        <w:t xml:space="preserve"> Nous avons récemment acquis un camion d’explosif (MMU) pour le transport d’émulsion et les travaux de dynamitages sur le</w:t>
      </w:r>
      <w:r w:rsidR="00052CCA" w:rsidRPr="006B7F67">
        <w:rPr>
          <w:rFonts w:cstheme="minorHAnsi"/>
        </w:rPr>
        <w:t>s</w:t>
      </w:r>
      <w:r w:rsidRPr="006B7F67">
        <w:rPr>
          <w:rFonts w:cstheme="minorHAnsi"/>
        </w:rPr>
        <w:t xml:space="preserve"> site</w:t>
      </w:r>
      <w:r w:rsidR="00052CCA" w:rsidRPr="006B7F67">
        <w:rPr>
          <w:rFonts w:cstheme="minorHAnsi"/>
        </w:rPr>
        <w:t>s</w:t>
      </w:r>
      <w:r w:rsidR="00881568" w:rsidRPr="006B7F67">
        <w:rPr>
          <w:rFonts w:cstheme="minorHAnsi"/>
        </w:rPr>
        <w:t xml:space="preserve"> des mines et carrières</w:t>
      </w:r>
      <w:r w:rsidRPr="006B7F67">
        <w:rPr>
          <w:rFonts w:cstheme="minorHAnsi"/>
        </w:rPr>
        <w:t>.</w:t>
      </w:r>
    </w:p>
    <w:p w14:paraId="7208B53F" w14:textId="45413309" w:rsidR="00881568" w:rsidRPr="006B7F67" w:rsidRDefault="00881568" w:rsidP="009945F0">
      <w:pPr>
        <w:tabs>
          <w:tab w:val="left" w:pos="2940"/>
        </w:tabs>
        <w:jc w:val="both"/>
        <w:rPr>
          <w:rFonts w:cstheme="minorHAnsi"/>
        </w:rPr>
      </w:pPr>
      <w:r w:rsidRPr="006B7F67">
        <w:rPr>
          <w:rFonts w:cstheme="minorHAnsi"/>
        </w:rPr>
        <w:t>Ce MMU est doté d’une usine monte sur le châssis qui permet de fabriquer et utiliser des substances explosives.</w:t>
      </w:r>
      <w:r w:rsidR="002E78A0" w:rsidRPr="006B7F67">
        <w:rPr>
          <w:rFonts w:cstheme="minorHAnsi"/>
        </w:rPr>
        <w:t xml:space="preserve"> </w:t>
      </w:r>
    </w:p>
    <w:p w14:paraId="2242432E" w14:textId="3F7F3742" w:rsidR="00193901" w:rsidRPr="006B7F67" w:rsidRDefault="00881568" w:rsidP="009945F0">
      <w:pPr>
        <w:tabs>
          <w:tab w:val="left" w:pos="2940"/>
        </w:tabs>
        <w:jc w:val="both"/>
        <w:rPr>
          <w:rFonts w:cstheme="minorHAnsi"/>
        </w:rPr>
      </w:pPr>
      <w:r w:rsidRPr="006B7F67">
        <w:rPr>
          <w:rFonts w:cstheme="minorHAnsi"/>
        </w:rPr>
        <w:t xml:space="preserve">Elle dispose de foreuse de surface pour les trous de mine et carrières qui sont </w:t>
      </w:r>
      <w:r w:rsidR="008142B1" w:rsidRPr="006B7F67">
        <w:rPr>
          <w:rFonts w:cstheme="minorHAnsi"/>
        </w:rPr>
        <w:t>opérés</w:t>
      </w:r>
      <w:r w:rsidRPr="006B7F67">
        <w:rPr>
          <w:rFonts w:cstheme="minorHAnsi"/>
        </w:rPr>
        <w:t xml:space="preserve"> et entretenue par </w:t>
      </w:r>
      <w:r w:rsidR="008142B1" w:rsidRPr="006B7F67">
        <w:rPr>
          <w:rFonts w:cstheme="minorHAnsi"/>
        </w:rPr>
        <w:t>techniciens compètent et former par l’entreprise</w:t>
      </w:r>
      <w:r w:rsidRPr="006B7F67">
        <w:rPr>
          <w:rFonts w:cstheme="minorHAnsi"/>
        </w:rPr>
        <w:t>.</w:t>
      </w:r>
      <w:r w:rsidR="002E78A0" w:rsidRPr="006B7F67">
        <w:rPr>
          <w:rFonts w:cstheme="minorHAnsi"/>
        </w:rPr>
        <w:t xml:space="preserve"> </w:t>
      </w:r>
    </w:p>
    <w:p w14:paraId="36EE0F65" w14:textId="24646B28" w:rsidR="00D23995" w:rsidRPr="006B7F67" w:rsidRDefault="00E07E6D" w:rsidP="009945F0">
      <w:pPr>
        <w:tabs>
          <w:tab w:val="left" w:pos="2940"/>
        </w:tabs>
        <w:jc w:val="both"/>
        <w:rPr>
          <w:rFonts w:eastAsia="Times New Roman" w:cstheme="minorHAnsi"/>
          <w:snapToGrid w:val="0"/>
          <w:color w:val="000000"/>
          <w:w w:val="0"/>
          <w:sz w:val="0"/>
          <w:szCs w:val="0"/>
          <w:u w:color="000000"/>
          <w:bdr w:val="none" w:sz="0" w:space="0" w:color="000000"/>
          <w:shd w:val="clear" w:color="000000" w:fill="000000"/>
          <w:lang w:val="x-none" w:eastAsia="x-none" w:bidi="x-none"/>
        </w:rPr>
      </w:pPr>
      <w:r w:rsidRPr="006B7F67">
        <w:rPr>
          <w:rFonts w:eastAsia="Times New Roman" w:cstheme="minorHAnsi"/>
          <w:noProof/>
        </w:rPr>
        <w:lastRenderedPageBreak/>
        <w:drawing>
          <wp:inline distT="0" distB="0" distL="0" distR="0" wp14:anchorId="0E7B0C19" wp14:editId="5CA1ADFF">
            <wp:extent cx="1924050" cy="1443145"/>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2917B6-1F16-446A-8FF5-BD744028B606"/>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990541" cy="1493017"/>
                    </a:xfrm>
                    <a:prstGeom prst="rect">
                      <a:avLst/>
                    </a:prstGeom>
                    <a:noFill/>
                    <a:ln>
                      <a:noFill/>
                    </a:ln>
                  </pic:spPr>
                </pic:pic>
              </a:graphicData>
            </a:graphic>
          </wp:inline>
        </w:drawing>
      </w:r>
      <w:r w:rsidRPr="006B7F67">
        <w:rPr>
          <w:rFonts w:eastAsia="Times New Roman" w:cstheme="minorHAnsi"/>
          <w:noProof/>
        </w:rPr>
        <w:drawing>
          <wp:inline distT="0" distB="0" distL="0" distR="0" wp14:anchorId="0E81B8EB" wp14:editId="32D520C4">
            <wp:extent cx="1720850" cy="1421532"/>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D76882-DB7E-4656-B9E0-68AC7C6E9CB5"/>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1843646" cy="1522970"/>
                    </a:xfrm>
                    <a:prstGeom prst="rect">
                      <a:avLst/>
                    </a:prstGeom>
                    <a:noFill/>
                    <a:ln>
                      <a:noFill/>
                    </a:ln>
                  </pic:spPr>
                </pic:pic>
              </a:graphicData>
            </a:graphic>
          </wp:inline>
        </w:drawing>
      </w:r>
      <w:r w:rsidR="00134C93" w:rsidRPr="006B7F67">
        <w:rPr>
          <w:rFonts w:eastAsia="Times New Roman" w:cstheme="minorHAnsi"/>
          <w:snapToGrid w:val="0"/>
          <w:color w:val="000000"/>
          <w:w w:val="0"/>
          <w:sz w:val="0"/>
          <w:szCs w:val="0"/>
          <w:u w:color="000000"/>
          <w:bdr w:val="none" w:sz="0" w:space="0" w:color="000000"/>
          <w:shd w:val="clear" w:color="000000" w:fill="000000"/>
          <w:lang w:val="x-none" w:eastAsia="x-none" w:bidi="x-none"/>
        </w:rPr>
        <w:t xml:space="preserve"> </w:t>
      </w:r>
      <w:r w:rsidRPr="006B7F67">
        <w:rPr>
          <w:rFonts w:eastAsia="Times New Roman" w:cstheme="minorHAnsi"/>
          <w:noProof/>
        </w:rPr>
        <w:drawing>
          <wp:inline distT="0" distB="0" distL="0" distR="0" wp14:anchorId="7E560AFE" wp14:editId="43148AD2">
            <wp:extent cx="1904858" cy="1428750"/>
            <wp:effectExtent l="0" t="0" r="63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5EB35-D758-4EEA-821A-186A58C54353"/>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1976007" cy="1482116"/>
                    </a:xfrm>
                    <a:prstGeom prst="rect">
                      <a:avLst/>
                    </a:prstGeom>
                    <a:noFill/>
                    <a:ln>
                      <a:noFill/>
                    </a:ln>
                  </pic:spPr>
                </pic:pic>
              </a:graphicData>
            </a:graphic>
          </wp:inline>
        </w:drawing>
      </w:r>
      <w:r w:rsidR="00134C93" w:rsidRPr="006B7F67">
        <w:rPr>
          <w:rFonts w:eastAsia="Times New Roman" w:cstheme="minorHAnsi"/>
          <w:noProof/>
        </w:rPr>
        <w:drawing>
          <wp:inline distT="0" distB="0" distL="0" distR="0" wp14:anchorId="6E300A5A" wp14:editId="20C7E884">
            <wp:extent cx="2127250" cy="1595438"/>
            <wp:effectExtent l="0" t="0" r="6350" b="508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77709" cy="1633283"/>
                    </a:xfrm>
                    <a:prstGeom prst="rect">
                      <a:avLst/>
                    </a:prstGeom>
                    <a:noFill/>
                    <a:ln>
                      <a:noFill/>
                    </a:ln>
                  </pic:spPr>
                </pic:pic>
              </a:graphicData>
            </a:graphic>
          </wp:inline>
        </w:drawing>
      </w:r>
      <w:r w:rsidR="00D23995" w:rsidRPr="006B7F67">
        <w:rPr>
          <w:rFonts w:eastAsia="Times New Roman" w:cstheme="minorHAnsi"/>
          <w:noProof/>
        </w:rPr>
        <w:drawing>
          <wp:inline distT="0" distB="0" distL="0" distR="0" wp14:anchorId="377037B5" wp14:editId="50B76DAA">
            <wp:extent cx="2133600" cy="1600201"/>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768B4C-A26F-4357-9447-2C1017B77D1A"/>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2176869" cy="1632653"/>
                    </a:xfrm>
                    <a:prstGeom prst="rect">
                      <a:avLst/>
                    </a:prstGeom>
                    <a:noFill/>
                    <a:ln>
                      <a:noFill/>
                    </a:ln>
                  </pic:spPr>
                </pic:pic>
              </a:graphicData>
            </a:graphic>
          </wp:inline>
        </w:drawing>
      </w:r>
      <w:r w:rsidR="00D23995" w:rsidRPr="006B7F67">
        <w:rPr>
          <w:rFonts w:eastAsia="Times New Roman" w:cstheme="minorHAnsi"/>
          <w:noProof/>
        </w:rPr>
        <w:drawing>
          <wp:inline distT="0" distB="0" distL="0" distR="0" wp14:anchorId="62FF59ED" wp14:editId="54967E60">
            <wp:extent cx="1626304" cy="1472297"/>
            <wp:effectExtent l="953"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696BBE-B761-4EF4-8EE6-5B3621F27F50"/>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rot="5400000">
                      <a:off x="0" y="0"/>
                      <a:ext cx="1714679" cy="1552303"/>
                    </a:xfrm>
                    <a:prstGeom prst="rect">
                      <a:avLst/>
                    </a:prstGeom>
                    <a:noFill/>
                    <a:ln>
                      <a:noFill/>
                    </a:ln>
                  </pic:spPr>
                </pic:pic>
              </a:graphicData>
            </a:graphic>
          </wp:inline>
        </w:drawing>
      </w:r>
    </w:p>
    <w:p w14:paraId="4A5C9F61" w14:textId="2FFBE7CA" w:rsidR="00134C93" w:rsidRPr="006B7F67" w:rsidRDefault="00D23995" w:rsidP="009945F0">
      <w:pPr>
        <w:tabs>
          <w:tab w:val="left" w:pos="2940"/>
        </w:tabs>
        <w:jc w:val="both"/>
        <w:rPr>
          <w:rFonts w:cstheme="minorHAnsi"/>
        </w:rPr>
      </w:pPr>
      <w:r w:rsidRPr="006B7F67">
        <w:rPr>
          <w:rFonts w:eastAsia="Times New Roman" w:cstheme="minorHAnsi"/>
          <w:noProof/>
        </w:rPr>
        <w:lastRenderedPageBreak/>
        <w:drawing>
          <wp:inline distT="0" distB="0" distL="0" distR="0" wp14:anchorId="6B46FF92" wp14:editId="3B135872">
            <wp:extent cx="3792220" cy="5773168"/>
            <wp:effectExtent l="317"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CE0ED0-6B33-4FFC-AF46-D90F8DBF299C"/>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rot="5400000">
                      <a:off x="0" y="0"/>
                      <a:ext cx="3837956" cy="5842795"/>
                    </a:xfrm>
                    <a:prstGeom prst="rect">
                      <a:avLst/>
                    </a:prstGeom>
                    <a:noFill/>
                    <a:ln>
                      <a:noFill/>
                    </a:ln>
                  </pic:spPr>
                </pic:pic>
              </a:graphicData>
            </a:graphic>
          </wp:inline>
        </w:drawing>
      </w:r>
    </w:p>
    <w:p w14:paraId="47ECD97D" w14:textId="77777777" w:rsidR="00D23995" w:rsidRPr="006B7F67" w:rsidRDefault="00D23995" w:rsidP="009945F0">
      <w:pPr>
        <w:tabs>
          <w:tab w:val="left" w:pos="2940"/>
        </w:tabs>
        <w:jc w:val="both"/>
        <w:rPr>
          <w:rFonts w:cstheme="minorHAnsi"/>
          <w:b/>
          <w:bCs/>
        </w:rPr>
      </w:pPr>
    </w:p>
    <w:p w14:paraId="60A558C2" w14:textId="77777777" w:rsidR="00D23995" w:rsidRPr="006B7F67" w:rsidRDefault="00D23995" w:rsidP="009945F0">
      <w:pPr>
        <w:tabs>
          <w:tab w:val="left" w:pos="2940"/>
        </w:tabs>
        <w:jc w:val="both"/>
        <w:rPr>
          <w:rFonts w:cstheme="minorHAnsi"/>
          <w:b/>
          <w:bCs/>
        </w:rPr>
      </w:pPr>
    </w:p>
    <w:p w14:paraId="50EBC927" w14:textId="77777777" w:rsidR="00D23995" w:rsidRPr="006B7F67" w:rsidRDefault="00D23995" w:rsidP="009945F0">
      <w:pPr>
        <w:tabs>
          <w:tab w:val="left" w:pos="2940"/>
        </w:tabs>
        <w:jc w:val="both"/>
        <w:rPr>
          <w:rFonts w:cstheme="minorHAnsi"/>
          <w:b/>
          <w:bCs/>
        </w:rPr>
      </w:pPr>
    </w:p>
    <w:p w14:paraId="4D675B44" w14:textId="77777777" w:rsidR="00D23995" w:rsidRPr="006B7F67" w:rsidRDefault="00D23995" w:rsidP="009945F0">
      <w:pPr>
        <w:tabs>
          <w:tab w:val="left" w:pos="2940"/>
        </w:tabs>
        <w:jc w:val="both"/>
        <w:rPr>
          <w:rFonts w:cstheme="minorHAnsi"/>
          <w:b/>
          <w:bCs/>
        </w:rPr>
      </w:pPr>
    </w:p>
    <w:p w14:paraId="7717EFFF" w14:textId="0090C878" w:rsidR="008142B1" w:rsidRPr="006B7F67" w:rsidRDefault="008142B1" w:rsidP="009945F0">
      <w:pPr>
        <w:tabs>
          <w:tab w:val="left" w:pos="2940"/>
        </w:tabs>
        <w:jc w:val="both"/>
        <w:rPr>
          <w:rFonts w:cstheme="minorHAnsi"/>
        </w:rPr>
      </w:pPr>
      <w:r w:rsidRPr="006B7F67">
        <w:rPr>
          <w:rFonts w:cstheme="minorHAnsi"/>
          <w:b/>
          <w:bCs/>
        </w:rPr>
        <w:t>Equipement de topographie</w:t>
      </w:r>
    </w:p>
    <w:p w14:paraId="287E974A" w14:textId="2EFB7890" w:rsidR="00242C1D" w:rsidRPr="006B7F67" w:rsidRDefault="008142B1" w:rsidP="009945F0">
      <w:pPr>
        <w:tabs>
          <w:tab w:val="left" w:pos="2940"/>
        </w:tabs>
        <w:jc w:val="both"/>
        <w:rPr>
          <w:rFonts w:cstheme="minorHAnsi"/>
        </w:rPr>
      </w:pPr>
      <w:r w:rsidRPr="006B7F67">
        <w:rPr>
          <w:rFonts w:cstheme="minorHAnsi"/>
        </w:rPr>
        <w:t>Le</w:t>
      </w:r>
      <w:r w:rsidR="00A82781" w:rsidRPr="006B7F67">
        <w:rPr>
          <w:rFonts w:cstheme="minorHAnsi"/>
        </w:rPr>
        <w:t xml:space="preserve"> matériel topographique (</w:t>
      </w:r>
      <w:r w:rsidRPr="006B7F67">
        <w:rPr>
          <w:rFonts w:cstheme="minorHAnsi"/>
        </w:rPr>
        <w:t>Trimble</w:t>
      </w:r>
      <w:r w:rsidR="006D440A" w:rsidRPr="006B7F67">
        <w:rPr>
          <w:rFonts w:cstheme="minorHAnsi"/>
        </w:rPr>
        <w:t>)</w:t>
      </w:r>
      <w:r w:rsidRPr="006B7F67">
        <w:rPr>
          <w:rFonts w:cstheme="minorHAnsi"/>
        </w:rPr>
        <w:t xml:space="preserve"> de </w:t>
      </w:r>
      <w:r w:rsidR="00134C93" w:rsidRPr="006B7F67">
        <w:rPr>
          <w:rFonts w:cstheme="minorHAnsi"/>
        </w:rPr>
        <w:t>dernières générations</w:t>
      </w:r>
      <w:r w:rsidRPr="006B7F67">
        <w:rPr>
          <w:rFonts w:cstheme="minorHAnsi"/>
        </w:rPr>
        <w:t xml:space="preserve"> est utilisé dans le cadre de ces activités pour l’implantation </w:t>
      </w:r>
      <w:r w:rsidR="00134C93" w:rsidRPr="006B7F67">
        <w:rPr>
          <w:rFonts w:cstheme="minorHAnsi"/>
        </w:rPr>
        <w:t>des points</w:t>
      </w:r>
      <w:r w:rsidRPr="006B7F67">
        <w:rPr>
          <w:rFonts w:cstheme="minorHAnsi"/>
        </w:rPr>
        <w:t xml:space="preserve"> de forage et pour le calcul des volumes de matériaux dynamiter.</w:t>
      </w:r>
    </w:p>
    <w:p w14:paraId="56E4926F" w14:textId="57156959" w:rsidR="00FA414C" w:rsidRPr="006B7F67" w:rsidRDefault="00D23995" w:rsidP="009945F0">
      <w:pPr>
        <w:tabs>
          <w:tab w:val="left" w:pos="2940"/>
        </w:tabs>
        <w:jc w:val="both"/>
        <w:rPr>
          <w:rFonts w:cstheme="minorHAnsi"/>
        </w:rPr>
      </w:pPr>
      <w:r w:rsidRPr="006B7F67">
        <w:rPr>
          <w:rFonts w:cstheme="minorHAnsi"/>
        </w:rPr>
        <w:t>Ci</w:t>
      </w:r>
      <w:r w:rsidR="008142B1" w:rsidRPr="006B7F67">
        <w:rPr>
          <w:rFonts w:cstheme="minorHAnsi"/>
        </w:rPr>
        <w:t>-dessous un des modèles qu’elle utilise</w:t>
      </w:r>
    </w:p>
    <w:p w14:paraId="1E98E5BF" w14:textId="62D50997" w:rsidR="008142B1" w:rsidRPr="006B7F67" w:rsidRDefault="00CB04D5" w:rsidP="009945F0">
      <w:pPr>
        <w:tabs>
          <w:tab w:val="left" w:pos="2940"/>
        </w:tabs>
        <w:jc w:val="both"/>
        <w:rPr>
          <w:rFonts w:cstheme="minorHAnsi"/>
        </w:rPr>
      </w:pPr>
      <w:r w:rsidRPr="006B7F67">
        <w:rPr>
          <w:rFonts w:eastAsia="Times New Roman" w:cstheme="minorHAnsi"/>
          <w:noProof/>
        </w:rPr>
        <w:lastRenderedPageBreak/>
        <w:drawing>
          <wp:inline distT="0" distB="0" distL="0" distR="0" wp14:anchorId="17B24EBF" wp14:editId="706D7870">
            <wp:extent cx="2853267" cy="2139950"/>
            <wp:effectExtent l="0" t="0" r="444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AE5BD5-CBEA-4F94-AD0C-84C35EC06C73"/>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2860587" cy="2145440"/>
                    </a:xfrm>
                    <a:prstGeom prst="rect">
                      <a:avLst/>
                    </a:prstGeom>
                    <a:noFill/>
                    <a:ln>
                      <a:noFill/>
                    </a:ln>
                  </pic:spPr>
                </pic:pic>
              </a:graphicData>
            </a:graphic>
          </wp:inline>
        </w:drawing>
      </w:r>
      <w:r w:rsidR="00D23995" w:rsidRPr="006B7F67">
        <w:rPr>
          <w:rFonts w:eastAsia="Times New Roman" w:cstheme="minorHAnsi"/>
        </w:rPr>
        <w:t xml:space="preserve"> </w:t>
      </w:r>
      <w:r w:rsidR="00D23995" w:rsidRPr="006B7F67">
        <w:rPr>
          <w:rFonts w:eastAsia="Times New Roman" w:cstheme="minorHAnsi"/>
          <w:noProof/>
        </w:rPr>
        <w:drawing>
          <wp:inline distT="0" distB="0" distL="0" distR="0" wp14:anchorId="175E5F82" wp14:editId="7558CC95">
            <wp:extent cx="2853267" cy="2139950"/>
            <wp:effectExtent l="0" t="0" r="444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E5F16E-83AE-44B2-A29A-C3E267F71D1B"/>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2870742" cy="2153056"/>
                    </a:xfrm>
                    <a:prstGeom prst="rect">
                      <a:avLst/>
                    </a:prstGeom>
                    <a:noFill/>
                    <a:ln>
                      <a:noFill/>
                    </a:ln>
                  </pic:spPr>
                </pic:pic>
              </a:graphicData>
            </a:graphic>
          </wp:inline>
        </w:drawing>
      </w:r>
    </w:p>
    <w:p w14:paraId="171AC853" w14:textId="77777777" w:rsidR="00D23995" w:rsidRPr="006B7F67" w:rsidRDefault="00D23995" w:rsidP="009945F0">
      <w:pPr>
        <w:tabs>
          <w:tab w:val="left" w:pos="2940"/>
        </w:tabs>
        <w:jc w:val="both"/>
        <w:rPr>
          <w:rFonts w:cstheme="minorHAnsi"/>
          <w:b/>
          <w:bCs/>
        </w:rPr>
      </w:pPr>
    </w:p>
    <w:p w14:paraId="608763C7" w14:textId="6AAD5821" w:rsidR="008142B1" w:rsidRPr="006B7F67" w:rsidRDefault="008142B1" w:rsidP="009945F0">
      <w:pPr>
        <w:tabs>
          <w:tab w:val="left" w:pos="2940"/>
        </w:tabs>
        <w:jc w:val="both"/>
        <w:rPr>
          <w:rFonts w:cstheme="minorHAnsi"/>
          <w:b/>
          <w:bCs/>
        </w:rPr>
      </w:pPr>
      <w:r w:rsidRPr="006B7F67">
        <w:rPr>
          <w:rFonts w:cstheme="minorHAnsi"/>
          <w:b/>
          <w:bCs/>
        </w:rPr>
        <w:t>Equipements techniques</w:t>
      </w:r>
    </w:p>
    <w:p w14:paraId="7F0C5A85" w14:textId="35135853" w:rsidR="008142B1" w:rsidRPr="006B7F67" w:rsidRDefault="008142B1" w:rsidP="009945F0">
      <w:pPr>
        <w:tabs>
          <w:tab w:val="left" w:pos="2940"/>
        </w:tabs>
        <w:jc w:val="both"/>
        <w:rPr>
          <w:rFonts w:cstheme="minorHAnsi"/>
        </w:rPr>
      </w:pPr>
      <w:r w:rsidRPr="006B7F67">
        <w:rPr>
          <w:rFonts w:cstheme="minorHAnsi"/>
        </w:rPr>
        <w:t>Nous disposons d’une large gamme d’équipements et outillages spécifique pour les études des mines et carrière afin d’optimiser la production tout en maintenant un cout de productions adéquats selon la nature de produits exploités.</w:t>
      </w:r>
    </w:p>
    <w:p w14:paraId="3FA84840" w14:textId="4578134E" w:rsidR="008142B1" w:rsidRPr="006B7F67" w:rsidRDefault="008142B1" w:rsidP="009945F0">
      <w:pPr>
        <w:tabs>
          <w:tab w:val="left" w:pos="2940"/>
        </w:tabs>
        <w:jc w:val="both"/>
        <w:rPr>
          <w:rFonts w:cstheme="minorHAnsi"/>
        </w:rPr>
      </w:pPr>
      <w:r w:rsidRPr="006B7F67">
        <w:rPr>
          <w:rFonts w:cstheme="minorHAnsi"/>
        </w:rPr>
        <w:t>En outre elle utilise les nouvelles technologies de pointe pour le dynamitage savoir la dernière génération de détonateur électroniques.</w:t>
      </w:r>
    </w:p>
    <w:p w14:paraId="2A8962CA" w14:textId="031AB5D7" w:rsidR="00005936" w:rsidRPr="006B7F67" w:rsidRDefault="00005936" w:rsidP="009945F0">
      <w:pPr>
        <w:tabs>
          <w:tab w:val="left" w:pos="2940"/>
        </w:tabs>
        <w:jc w:val="both"/>
        <w:rPr>
          <w:rFonts w:cstheme="minorHAnsi"/>
        </w:rPr>
      </w:pPr>
      <w:r w:rsidRPr="006B7F67">
        <w:rPr>
          <w:rFonts w:cstheme="minorHAnsi"/>
        </w:rPr>
        <w:t>Grace a ce</w:t>
      </w:r>
      <w:r w:rsidR="00F868F9" w:rsidRPr="006B7F67">
        <w:rPr>
          <w:rFonts w:cstheme="minorHAnsi"/>
        </w:rPr>
        <w:t xml:space="preserve">s technologies nous arrivons </w:t>
      </w:r>
      <w:proofErr w:type="gramStart"/>
      <w:r w:rsidR="00F868F9" w:rsidRPr="006B7F67">
        <w:rPr>
          <w:rFonts w:cstheme="minorHAnsi"/>
        </w:rPr>
        <w:t>a</w:t>
      </w:r>
      <w:proofErr w:type="gramEnd"/>
      <w:r w:rsidR="00F868F9" w:rsidRPr="006B7F67">
        <w:rPr>
          <w:rFonts w:cstheme="minorHAnsi"/>
        </w:rPr>
        <w:t xml:space="preserve"> donner des résultats excellent et ainsi réduire le cout de production de nos clients. Ci-dessous une photo d’un dynamitage réussi.</w:t>
      </w:r>
    </w:p>
    <w:p w14:paraId="17257C8F" w14:textId="3648F230" w:rsidR="00F868F9" w:rsidRPr="006B7F67" w:rsidRDefault="00F868F9" w:rsidP="009945F0">
      <w:pPr>
        <w:tabs>
          <w:tab w:val="left" w:pos="2940"/>
        </w:tabs>
        <w:jc w:val="both"/>
        <w:rPr>
          <w:rFonts w:cstheme="minorHAnsi"/>
        </w:rPr>
      </w:pPr>
      <w:r w:rsidRPr="006B7F67">
        <w:rPr>
          <w:rFonts w:eastAsia="Times New Roman" w:cstheme="minorHAnsi"/>
          <w:noProof/>
        </w:rPr>
        <w:drawing>
          <wp:inline distT="0" distB="0" distL="0" distR="0" wp14:anchorId="0EB72459" wp14:editId="3DE4CC59">
            <wp:extent cx="5993765" cy="3403600"/>
            <wp:effectExtent l="0" t="0" r="6985"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5BF873-AFCB-416E-8EFF-CA65A874B528"/>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6075564" cy="3450050"/>
                    </a:xfrm>
                    <a:prstGeom prst="rect">
                      <a:avLst/>
                    </a:prstGeom>
                    <a:noFill/>
                    <a:ln>
                      <a:noFill/>
                    </a:ln>
                  </pic:spPr>
                </pic:pic>
              </a:graphicData>
            </a:graphic>
          </wp:inline>
        </w:drawing>
      </w:r>
    </w:p>
    <w:p w14:paraId="13319799" w14:textId="77777777" w:rsidR="00F868F9" w:rsidRPr="006B7F67" w:rsidRDefault="00F868F9" w:rsidP="009945F0">
      <w:pPr>
        <w:tabs>
          <w:tab w:val="left" w:pos="2940"/>
        </w:tabs>
        <w:jc w:val="both"/>
        <w:rPr>
          <w:rFonts w:cstheme="minorHAnsi"/>
        </w:rPr>
      </w:pPr>
    </w:p>
    <w:p w14:paraId="34A561BC" w14:textId="6748B550" w:rsidR="00F868F9" w:rsidRPr="006B7F67" w:rsidRDefault="00F868F9" w:rsidP="009945F0">
      <w:pPr>
        <w:tabs>
          <w:tab w:val="left" w:pos="2940"/>
        </w:tabs>
        <w:jc w:val="both"/>
        <w:rPr>
          <w:rFonts w:cstheme="minorHAnsi"/>
          <w:b/>
          <w:bCs/>
        </w:rPr>
      </w:pPr>
      <w:r w:rsidRPr="006B7F67">
        <w:rPr>
          <w:rFonts w:cstheme="minorHAnsi"/>
          <w:b/>
          <w:bCs/>
        </w:rPr>
        <w:t>La formation du Personnel</w:t>
      </w:r>
    </w:p>
    <w:p w14:paraId="1C21ECD9" w14:textId="1751C7E3" w:rsidR="00F868F9" w:rsidRPr="006B7F67" w:rsidRDefault="005C7716" w:rsidP="009945F0">
      <w:pPr>
        <w:tabs>
          <w:tab w:val="left" w:pos="2940"/>
        </w:tabs>
        <w:jc w:val="both"/>
        <w:rPr>
          <w:rFonts w:cstheme="minorHAnsi"/>
        </w:rPr>
      </w:pPr>
      <w:r w:rsidRPr="006B7F67">
        <w:rPr>
          <w:rFonts w:cstheme="minorHAnsi"/>
        </w:rPr>
        <w:lastRenderedPageBreak/>
        <w:t>Il</w:t>
      </w:r>
      <w:r w:rsidR="00F868F9" w:rsidRPr="006B7F67">
        <w:rPr>
          <w:rFonts w:cstheme="minorHAnsi"/>
        </w:rPr>
        <w:t xml:space="preserve"> s'agit d'une formation professionnelle dans le but de développer les compétences nécessaires pour effectuer un travail. Par exemple, un foreur peut être formé dans la conduite de foreuses et effectuer l</w:t>
      </w:r>
      <w:r w:rsidRPr="006B7F67">
        <w:rPr>
          <w:rFonts w:cstheme="minorHAnsi"/>
        </w:rPr>
        <w:t xml:space="preserve">es </w:t>
      </w:r>
      <w:r w:rsidR="00F868F9" w:rsidRPr="006B7F67">
        <w:rPr>
          <w:rFonts w:cstheme="minorHAnsi"/>
        </w:rPr>
        <w:t>entretien</w:t>
      </w:r>
      <w:r w:rsidRPr="006B7F67">
        <w:rPr>
          <w:rFonts w:cstheme="minorHAnsi"/>
        </w:rPr>
        <w:t>s</w:t>
      </w:r>
      <w:r w:rsidR="00F868F9" w:rsidRPr="006B7F67">
        <w:rPr>
          <w:rFonts w:cstheme="minorHAnsi"/>
        </w:rPr>
        <w:t xml:space="preserve"> préliminaire</w:t>
      </w:r>
      <w:r w:rsidRPr="006B7F67">
        <w:rPr>
          <w:rFonts w:cstheme="minorHAnsi"/>
        </w:rPr>
        <w:t>s</w:t>
      </w:r>
      <w:r w:rsidR="00F868F9" w:rsidRPr="006B7F67">
        <w:rPr>
          <w:rFonts w:cstheme="minorHAnsi"/>
        </w:rPr>
        <w:t xml:space="preserve"> </w:t>
      </w:r>
      <w:r w:rsidRPr="006B7F67">
        <w:rPr>
          <w:rFonts w:cstheme="minorHAnsi"/>
        </w:rPr>
        <w:t>à</w:t>
      </w:r>
      <w:r w:rsidR="00F868F9" w:rsidRPr="006B7F67">
        <w:rPr>
          <w:rFonts w:cstheme="minorHAnsi"/>
        </w:rPr>
        <w:t xml:space="preserve"> la mise en marche.</w:t>
      </w:r>
    </w:p>
    <w:p w14:paraId="26D54648" w14:textId="03C8B7BA" w:rsidR="005C7716" w:rsidRPr="006B7F67" w:rsidRDefault="006B7F67" w:rsidP="005C771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L’</w:t>
      </w:r>
      <w:r w:rsidR="005C7716" w:rsidRPr="006B7F67">
        <w:rPr>
          <w:rFonts w:eastAsia="Times New Roman" w:cstheme="minorHAnsi"/>
          <w:color w:val="222222"/>
        </w:rPr>
        <w:t>entreprise offre une formation pratique dans les domaines des travaux publics et du bâtiment, des entreprises industrielles, des mines et des carrières.</w:t>
      </w:r>
    </w:p>
    <w:p w14:paraId="5EF5EEDA" w14:textId="77777777" w:rsidR="005C7716" w:rsidRPr="006B7F67" w:rsidRDefault="005C7716" w:rsidP="005C771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 xml:space="preserve">Afin de répondre aux normes et exigences internationales, Golden Eagle accompagne ses clients en proposant des consultations et des enquêtes dans l'évaluation des risques liés au forage et au dynamitage, en Santé, Hygiène et Environnement. </w:t>
      </w:r>
    </w:p>
    <w:p w14:paraId="4BC38515" w14:textId="463D13BE" w:rsidR="005C7716" w:rsidRPr="006B7F67" w:rsidRDefault="005C7716" w:rsidP="006B7F6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color w:val="222222"/>
        </w:rPr>
      </w:pPr>
      <w:r w:rsidRPr="006B7F67">
        <w:rPr>
          <w:rFonts w:eastAsia="Times New Roman" w:cstheme="minorHAnsi"/>
          <w:color w:val="222222"/>
        </w:rPr>
        <w:t xml:space="preserve">Grâce à notre solide expérience dans ces secteurs et les techniques innovantes actuelles que nous utilisons, nous sommes à mesure de fournir un service d’une précision remarquable avec grâce </w:t>
      </w:r>
      <w:r w:rsidR="004A7C2D" w:rsidRPr="006B7F67">
        <w:rPr>
          <w:rFonts w:eastAsia="Times New Roman" w:cstheme="minorHAnsi"/>
          <w:color w:val="222222"/>
        </w:rPr>
        <w:t>à la formation</w:t>
      </w:r>
      <w:r w:rsidRPr="006B7F67">
        <w:rPr>
          <w:rFonts w:eastAsia="Times New Roman" w:cstheme="minorHAnsi"/>
          <w:color w:val="222222"/>
        </w:rPr>
        <w:t xml:space="preserve"> et savoir notre faire. </w:t>
      </w:r>
    </w:p>
    <w:p w14:paraId="1595A525" w14:textId="64BF3A9F" w:rsidR="005C7716" w:rsidRPr="006B7F67" w:rsidRDefault="004A7C2D" w:rsidP="009945F0">
      <w:pPr>
        <w:tabs>
          <w:tab w:val="left" w:pos="2940"/>
        </w:tabs>
        <w:jc w:val="both"/>
        <w:rPr>
          <w:rFonts w:cstheme="minorHAnsi"/>
        </w:rPr>
      </w:pPr>
      <w:r w:rsidRPr="006B7F67">
        <w:rPr>
          <w:rFonts w:cstheme="minorHAnsi"/>
        </w:rPr>
        <w:t>Ci</w:t>
      </w:r>
      <w:r w:rsidR="005C7716" w:rsidRPr="006B7F67">
        <w:rPr>
          <w:rFonts w:cstheme="minorHAnsi"/>
        </w:rPr>
        <w:t>-dessous des photos lors de nos séances de formation internes de nos employés au dynamitage</w:t>
      </w:r>
    </w:p>
    <w:p w14:paraId="291B9E92" w14:textId="37C09F23" w:rsidR="00F868F9" w:rsidRPr="006B7F67" w:rsidRDefault="005C7716" w:rsidP="009945F0">
      <w:pPr>
        <w:tabs>
          <w:tab w:val="left" w:pos="2940"/>
        </w:tabs>
        <w:jc w:val="both"/>
        <w:rPr>
          <w:rFonts w:cstheme="minorHAnsi"/>
        </w:rPr>
      </w:pPr>
      <w:r w:rsidRPr="006B7F67">
        <w:rPr>
          <w:rFonts w:eastAsia="Times New Roman" w:cstheme="minorHAnsi"/>
          <w:noProof/>
        </w:rPr>
        <w:drawing>
          <wp:inline distT="0" distB="0" distL="0" distR="0" wp14:anchorId="7106C4A0" wp14:editId="17D8C02E">
            <wp:extent cx="2819399" cy="2114550"/>
            <wp:effectExtent l="0" t="0" r="63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FFF3C3-3B31-4563-9BCF-5F6F245C2146"/>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0" y="0"/>
                      <a:ext cx="2837859" cy="2128395"/>
                    </a:xfrm>
                    <a:prstGeom prst="rect">
                      <a:avLst/>
                    </a:prstGeom>
                    <a:noFill/>
                    <a:ln>
                      <a:noFill/>
                    </a:ln>
                  </pic:spPr>
                </pic:pic>
              </a:graphicData>
            </a:graphic>
          </wp:inline>
        </w:drawing>
      </w:r>
      <w:r w:rsidRPr="006B7F67">
        <w:rPr>
          <w:rFonts w:eastAsia="Times New Roman" w:cstheme="minorHAnsi"/>
          <w:noProof/>
        </w:rPr>
        <w:drawing>
          <wp:inline distT="0" distB="0" distL="0" distR="0" wp14:anchorId="4D1AD6BC" wp14:editId="2F8886D8">
            <wp:extent cx="2827867" cy="21209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000D5A-5CA4-43E5-87C2-CB239EC782D8"/>
                    <pic:cNvPicPr>
                      <a:picLocks noChangeAspect="1" noChangeArrowheads="1"/>
                    </pic:cNvPicPr>
                  </pic:nvPicPr>
                  <pic:blipFill>
                    <a:blip r:embed="rId57" r:link="rId58" cstate="print">
                      <a:extLst>
                        <a:ext uri="{28A0092B-C50C-407E-A947-70E740481C1C}">
                          <a14:useLocalDpi xmlns:a14="http://schemas.microsoft.com/office/drawing/2010/main" val="0"/>
                        </a:ext>
                      </a:extLst>
                    </a:blip>
                    <a:srcRect/>
                    <a:stretch>
                      <a:fillRect/>
                    </a:stretch>
                  </pic:blipFill>
                  <pic:spPr bwMode="auto">
                    <a:xfrm>
                      <a:off x="0" y="0"/>
                      <a:ext cx="2880380" cy="2160285"/>
                    </a:xfrm>
                    <a:prstGeom prst="rect">
                      <a:avLst/>
                    </a:prstGeom>
                    <a:noFill/>
                    <a:ln>
                      <a:noFill/>
                    </a:ln>
                  </pic:spPr>
                </pic:pic>
              </a:graphicData>
            </a:graphic>
          </wp:inline>
        </w:drawing>
      </w:r>
    </w:p>
    <w:p w14:paraId="73A5C5AC" w14:textId="399D4E06" w:rsidR="004A7C2D" w:rsidRPr="006B7F67" w:rsidRDefault="004A7C2D" w:rsidP="009945F0">
      <w:pPr>
        <w:tabs>
          <w:tab w:val="left" w:pos="2940"/>
        </w:tabs>
        <w:jc w:val="both"/>
        <w:rPr>
          <w:rFonts w:cstheme="minorHAnsi"/>
        </w:rPr>
      </w:pPr>
    </w:p>
    <w:p w14:paraId="671EB7FF" w14:textId="5C041D35" w:rsidR="004A7C2D" w:rsidRPr="006B7F67" w:rsidRDefault="004A7C2D" w:rsidP="004A7C2D">
      <w:pPr>
        <w:tabs>
          <w:tab w:val="left" w:pos="2940"/>
        </w:tabs>
        <w:jc w:val="both"/>
        <w:rPr>
          <w:rFonts w:cstheme="minorHAnsi"/>
          <w:b/>
          <w:bCs/>
        </w:rPr>
      </w:pPr>
      <w:r w:rsidRPr="006B7F67">
        <w:rPr>
          <w:rFonts w:cstheme="minorHAnsi"/>
          <w:b/>
          <w:bCs/>
        </w:rPr>
        <w:t>Vente d’équipements et outillage de mines et carrières</w:t>
      </w:r>
    </w:p>
    <w:p w14:paraId="4174F444" w14:textId="088D77C6" w:rsidR="004A7C2D" w:rsidRPr="006B7F67" w:rsidRDefault="004A7C2D" w:rsidP="004A7C2D">
      <w:pPr>
        <w:tabs>
          <w:tab w:val="left" w:pos="2940"/>
        </w:tabs>
        <w:jc w:val="both"/>
        <w:rPr>
          <w:rFonts w:cstheme="minorHAnsi"/>
        </w:rPr>
      </w:pPr>
      <w:r w:rsidRPr="006B7F67">
        <w:rPr>
          <w:rFonts w:cstheme="minorHAnsi"/>
        </w:rPr>
        <w:t xml:space="preserve">Nous proposons des équipements et outils de haute qualité à nos clients, de nouveaux produits et accessoires efficaces et de meilleure qualité dans le but de faire la différence et de satisfaire la </w:t>
      </w:r>
      <w:r w:rsidR="006B7F67" w:rsidRPr="006B7F67">
        <w:rPr>
          <w:rFonts w:cstheme="minorHAnsi"/>
        </w:rPr>
        <w:t>clientèle. Exemple</w:t>
      </w:r>
      <w:r w:rsidRPr="006B7F67">
        <w:rPr>
          <w:rFonts w:cstheme="minorHAnsi"/>
        </w:rPr>
        <w:t xml:space="preserve"> d’équipement </w:t>
      </w:r>
      <w:r w:rsidR="006B7F67">
        <w:rPr>
          <w:rFonts w:cstheme="minorHAnsi"/>
        </w:rPr>
        <w:t xml:space="preserve"> ci-dessous :</w:t>
      </w:r>
    </w:p>
    <w:p w14:paraId="3ECB9A9D" w14:textId="4608A87A"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 xml:space="preserve">Exploseurs </w:t>
      </w:r>
    </w:p>
    <w:p w14:paraId="23F73E92" w14:textId="6838408B"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 xml:space="preserve">Outils de dynamitage (performant) </w:t>
      </w:r>
    </w:p>
    <w:p w14:paraId="5F283018" w14:textId="71B97EC8"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 xml:space="preserve">Couteaux                                                                             </w:t>
      </w:r>
    </w:p>
    <w:p w14:paraId="62C6FD71" w14:textId="5EBCC2FF"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Equipements de Protection Individuels</w:t>
      </w:r>
    </w:p>
    <w:p w14:paraId="0A919485" w14:textId="75532168"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Drone</w:t>
      </w:r>
    </w:p>
    <w:p w14:paraId="1AE5FC62" w14:textId="69EEC28A"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GPS</w:t>
      </w:r>
    </w:p>
    <w:p w14:paraId="07AA0A71" w14:textId="0D803D0A" w:rsidR="004A7C2D" w:rsidRPr="006B7F67" w:rsidRDefault="004A7C2D" w:rsidP="004A7C2D">
      <w:pPr>
        <w:pStyle w:val="Paragraphedeliste"/>
        <w:numPr>
          <w:ilvl w:val="0"/>
          <w:numId w:val="10"/>
        </w:numPr>
        <w:tabs>
          <w:tab w:val="left" w:pos="2940"/>
        </w:tabs>
        <w:jc w:val="both"/>
        <w:rPr>
          <w:rFonts w:cstheme="minorHAnsi"/>
        </w:rPr>
      </w:pPr>
      <w:r w:rsidRPr="006B7F67">
        <w:rPr>
          <w:rFonts w:cstheme="minorHAnsi"/>
        </w:rPr>
        <w:t>Outils et pièces de foreuses</w:t>
      </w:r>
    </w:p>
    <w:p w14:paraId="0BB25FC9" w14:textId="523DE0E9" w:rsidR="00D23995" w:rsidRPr="006B7F67" w:rsidRDefault="00D23995" w:rsidP="004A7C2D">
      <w:pPr>
        <w:pStyle w:val="Paragraphedeliste"/>
        <w:numPr>
          <w:ilvl w:val="0"/>
          <w:numId w:val="10"/>
        </w:numPr>
        <w:tabs>
          <w:tab w:val="left" w:pos="2940"/>
        </w:tabs>
        <w:jc w:val="both"/>
        <w:rPr>
          <w:rFonts w:cstheme="minorHAnsi"/>
        </w:rPr>
      </w:pPr>
      <w:r w:rsidRPr="006B7F67">
        <w:rPr>
          <w:rFonts w:cstheme="minorHAnsi"/>
        </w:rPr>
        <w:t>Sirènes</w:t>
      </w:r>
    </w:p>
    <w:p w14:paraId="6E2EF183" w14:textId="01F5C555" w:rsidR="00D23995" w:rsidRDefault="00D23995" w:rsidP="00D23995">
      <w:pPr>
        <w:tabs>
          <w:tab w:val="left" w:pos="2940"/>
        </w:tabs>
        <w:jc w:val="both"/>
        <w:rPr>
          <w:rFonts w:cstheme="minorHAnsi"/>
        </w:rPr>
      </w:pPr>
      <w:r w:rsidRPr="006B7F67">
        <w:rPr>
          <w:rFonts w:cstheme="minorHAnsi"/>
        </w:rPr>
        <w:t>La liste n’est pas exhaustive.</w:t>
      </w:r>
    </w:p>
    <w:p w14:paraId="4C9FEEFF" w14:textId="2EA0916B" w:rsidR="00DE1803" w:rsidRDefault="00DE1803" w:rsidP="00D23995">
      <w:pPr>
        <w:tabs>
          <w:tab w:val="left" w:pos="2940"/>
        </w:tabs>
        <w:jc w:val="both"/>
        <w:rPr>
          <w:rFonts w:cstheme="minorHAnsi"/>
        </w:rPr>
      </w:pPr>
    </w:p>
    <w:p w14:paraId="60F78C1D" w14:textId="16F80E89" w:rsidR="00DE1803" w:rsidRPr="001A7EA5" w:rsidRDefault="002B6742" w:rsidP="00DE1803">
      <w:pPr>
        <w:pStyle w:val="Titre3"/>
        <w:rPr>
          <w:b/>
          <w:bCs/>
          <w:color w:val="000000" w:themeColor="text1"/>
        </w:rPr>
      </w:pPr>
      <w:r>
        <w:rPr>
          <w:b/>
          <w:bCs/>
          <w:color w:val="000000" w:themeColor="text1"/>
        </w:rPr>
        <w:lastRenderedPageBreak/>
        <w:t>HSE</w:t>
      </w:r>
      <w:r w:rsidR="001A7EA5" w:rsidRPr="001A7EA5">
        <w:rPr>
          <w:b/>
          <w:bCs/>
          <w:color w:val="000000" w:themeColor="text1"/>
        </w:rPr>
        <w:t>.</w:t>
      </w:r>
    </w:p>
    <w:p w14:paraId="0A39444C" w14:textId="77777777" w:rsidR="001A7EA5" w:rsidRDefault="001A7EA5" w:rsidP="00D23995">
      <w:pPr>
        <w:tabs>
          <w:tab w:val="left" w:pos="2940"/>
        </w:tabs>
        <w:jc w:val="both"/>
        <w:rPr>
          <w:rFonts w:cstheme="minorHAnsi"/>
          <w:noProof/>
        </w:rPr>
      </w:pPr>
    </w:p>
    <w:p w14:paraId="2F32D1DF" w14:textId="471E5353" w:rsidR="002E05E7" w:rsidRDefault="001A7EA5" w:rsidP="00D23995">
      <w:pPr>
        <w:tabs>
          <w:tab w:val="left" w:pos="2940"/>
        </w:tabs>
        <w:jc w:val="both"/>
        <w:rPr>
          <w:rFonts w:cstheme="minorHAnsi"/>
          <w:noProof/>
        </w:rPr>
      </w:pPr>
      <w:r>
        <w:rPr>
          <w:rFonts w:cstheme="minorHAnsi"/>
          <w:noProof/>
        </w:rPr>
        <w:t xml:space="preserve"> ci-dessous nos statiques , nous travailons selon nos procedures internes </w:t>
      </w:r>
      <w:r w:rsidR="002B6742">
        <w:rPr>
          <w:rFonts w:cstheme="minorHAnsi"/>
          <w:noProof/>
        </w:rPr>
        <w:t xml:space="preserve">et </w:t>
      </w:r>
      <w:r>
        <w:rPr>
          <w:rFonts w:cstheme="minorHAnsi"/>
          <w:noProof/>
        </w:rPr>
        <w:t xml:space="preserve">sous l’encadredement d’un </w:t>
      </w:r>
      <w:r w:rsidR="002B6742">
        <w:rPr>
          <w:rFonts w:cstheme="minorHAnsi"/>
          <w:noProof/>
        </w:rPr>
        <w:t>responsable en HSE</w:t>
      </w:r>
      <w:r>
        <w:rPr>
          <w:rFonts w:cstheme="minorHAnsi"/>
          <w:noProof/>
        </w:rPr>
        <w:t>.</w:t>
      </w:r>
    </w:p>
    <w:p w14:paraId="65561E60" w14:textId="3FC4D7B6" w:rsidR="001A7EA5" w:rsidRPr="006B7F67" w:rsidRDefault="002B6742" w:rsidP="00D23995">
      <w:pPr>
        <w:tabs>
          <w:tab w:val="left" w:pos="2940"/>
        </w:tabs>
        <w:jc w:val="both"/>
        <w:rPr>
          <w:rFonts w:cstheme="minorHAnsi"/>
        </w:rPr>
      </w:pPr>
      <w:r w:rsidRPr="002B6742">
        <w:rPr>
          <w:rFonts w:cstheme="minorHAnsi"/>
          <w:noProof/>
        </w:rPr>
        <w:drawing>
          <wp:inline distT="0" distB="0" distL="0" distR="0" wp14:anchorId="5A9DA264" wp14:editId="1164B292">
            <wp:extent cx="5760720" cy="1939925"/>
            <wp:effectExtent l="0" t="0" r="0" b="317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1939925"/>
                    </a:xfrm>
                    <a:prstGeom prst="rect">
                      <a:avLst/>
                    </a:prstGeom>
                    <a:noFill/>
                    <a:ln>
                      <a:noFill/>
                    </a:ln>
                  </pic:spPr>
                </pic:pic>
              </a:graphicData>
            </a:graphic>
          </wp:inline>
        </w:drawing>
      </w:r>
    </w:p>
    <w:sectPr w:rsidR="001A7EA5" w:rsidRPr="006B7F67">
      <w:headerReference w:type="default" r:id="rId60"/>
      <w:footerReference w:type="default" r:id="rId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C6CEA" w14:textId="77777777" w:rsidR="008968A3" w:rsidRDefault="008968A3" w:rsidP="0032322F">
      <w:pPr>
        <w:spacing w:after="0" w:line="240" w:lineRule="auto"/>
      </w:pPr>
      <w:r>
        <w:separator/>
      </w:r>
    </w:p>
  </w:endnote>
  <w:endnote w:type="continuationSeparator" w:id="0">
    <w:p w14:paraId="619C11E1" w14:textId="77777777" w:rsidR="008968A3" w:rsidRDefault="008968A3" w:rsidP="00323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9664687"/>
      <w:docPartObj>
        <w:docPartGallery w:val="Page Numbers (Bottom of Page)"/>
        <w:docPartUnique/>
      </w:docPartObj>
    </w:sdtPr>
    <w:sdtContent>
      <w:p w14:paraId="414268FC" w14:textId="5A4B490F" w:rsidR="00E27086" w:rsidRDefault="00E27086">
        <w:pPr>
          <w:pStyle w:val="Pieddepage"/>
          <w:jc w:val="right"/>
        </w:pPr>
        <w:r>
          <w:fldChar w:fldCharType="begin"/>
        </w:r>
        <w:r>
          <w:instrText>PAGE   \* MERGEFORMAT</w:instrText>
        </w:r>
        <w:r>
          <w:fldChar w:fldCharType="separate"/>
        </w:r>
        <w:r>
          <w:t>2</w:t>
        </w:r>
        <w:r>
          <w:fldChar w:fldCharType="end"/>
        </w:r>
      </w:p>
    </w:sdtContent>
  </w:sdt>
  <w:p w14:paraId="4C360EA4" w14:textId="77777777" w:rsidR="00E27086" w:rsidRDefault="00E270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8D134" w14:textId="77777777" w:rsidR="008968A3" w:rsidRDefault="008968A3" w:rsidP="0032322F">
      <w:pPr>
        <w:spacing w:after="0" w:line="240" w:lineRule="auto"/>
      </w:pPr>
      <w:r>
        <w:separator/>
      </w:r>
    </w:p>
  </w:footnote>
  <w:footnote w:type="continuationSeparator" w:id="0">
    <w:p w14:paraId="516C55D2" w14:textId="77777777" w:rsidR="008968A3" w:rsidRDefault="008968A3" w:rsidP="00323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2C92" w14:textId="426C2B1B" w:rsidR="0032322F" w:rsidRDefault="0032322F">
    <w:pPr>
      <w:pStyle w:val="En-tte"/>
    </w:pPr>
    <w:r>
      <w:rPr>
        <w:noProof/>
        <w:lang w:eastAsia="fr-FR"/>
      </w:rPr>
      <w:drawing>
        <wp:inline distT="0" distB="0" distL="0" distR="0" wp14:anchorId="0C2E1AF0" wp14:editId="5B22E5E4">
          <wp:extent cx="1346200" cy="518910"/>
          <wp:effectExtent l="0" t="0" r="6350" b="0"/>
          <wp:docPr id="74" name="Image 74" descr="C:\Users\LINDA.ZONGO\Desktop\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ZONGO\Desktop\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8962" cy="5276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222AC"/>
    <w:multiLevelType w:val="hybridMultilevel"/>
    <w:tmpl w:val="A9DC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12826"/>
    <w:multiLevelType w:val="hybridMultilevel"/>
    <w:tmpl w:val="F8DA6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B765E"/>
    <w:multiLevelType w:val="hybridMultilevel"/>
    <w:tmpl w:val="9ECEC8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ED7C53"/>
    <w:multiLevelType w:val="hybridMultilevel"/>
    <w:tmpl w:val="CDEA14CA"/>
    <w:lvl w:ilvl="0" w:tplc="79C01750">
      <w:start w:val="3"/>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57A399D"/>
    <w:multiLevelType w:val="hybridMultilevel"/>
    <w:tmpl w:val="D0F27C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114450"/>
    <w:multiLevelType w:val="hybridMultilevel"/>
    <w:tmpl w:val="EFA65DEC"/>
    <w:lvl w:ilvl="0" w:tplc="92DEE668">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334EBD"/>
    <w:multiLevelType w:val="hybridMultilevel"/>
    <w:tmpl w:val="D456939C"/>
    <w:lvl w:ilvl="0" w:tplc="92DEE668">
      <w:numFmt w:val="bullet"/>
      <w:lvlText w:val="•"/>
      <w:lvlJc w:val="left"/>
      <w:pPr>
        <w:ind w:left="3300" w:hanging="294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F30669"/>
    <w:multiLevelType w:val="hybridMultilevel"/>
    <w:tmpl w:val="4FF4D5AC"/>
    <w:lvl w:ilvl="0" w:tplc="92DEE668">
      <w:numFmt w:val="bullet"/>
      <w:lvlText w:val="•"/>
      <w:lvlJc w:val="left"/>
      <w:pPr>
        <w:ind w:left="3660" w:hanging="294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6E936A1"/>
    <w:multiLevelType w:val="hybridMultilevel"/>
    <w:tmpl w:val="0652B0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E35111D"/>
    <w:multiLevelType w:val="hybridMultilevel"/>
    <w:tmpl w:val="5D0C2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62224599">
    <w:abstractNumId w:val="9"/>
  </w:num>
  <w:num w:numId="2" w16cid:durableId="1290935499">
    <w:abstractNumId w:val="3"/>
  </w:num>
  <w:num w:numId="3" w16cid:durableId="1861699952">
    <w:abstractNumId w:val="1"/>
  </w:num>
  <w:num w:numId="4" w16cid:durableId="760178947">
    <w:abstractNumId w:val="0"/>
  </w:num>
  <w:num w:numId="5" w16cid:durableId="2000305909">
    <w:abstractNumId w:val="6"/>
  </w:num>
  <w:num w:numId="6" w16cid:durableId="1548027772">
    <w:abstractNumId w:val="7"/>
  </w:num>
  <w:num w:numId="7" w16cid:durableId="431704276">
    <w:abstractNumId w:val="8"/>
  </w:num>
  <w:num w:numId="8" w16cid:durableId="1760980292">
    <w:abstractNumId w:val="4"/>
  </w:num>
  <w:num w:numId="9" w16cid:durableId="251203538">
    <w:abstractNumId w:val="2"/>
  </w:num>
  <w:num w:numId="10" w16cid:durableId="9941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50"/>
    <w:rsid w:val="00005936"/>
    <w:rsid w:val="00052CCA"/>
    <w:rsid w:val="000561C8"/>
    <w:rsid w:val="00134C93"/>
    <w:rsid w:val="0014464D"/>
    <w:rsid w:val="00193901"/>
    <w:rsid w:val="001A7EA5"/>
    <w:rsid w:val="001B1603"/>
    <w:rsid w:val="00230237"/>
    <w:rsid w:val="002363EF"/>
    <w:rsid w:val="00242C1D"/>
    <w:rsid w:val="00245781"/>
    <w:rsid w:val="00273C1B"/>
    <w:rsid w:val="002B6742"/>
    <w:rsid w:val="002E05E7"/>
    <w:rsid w:val="002E28AD"/>
    <w:rsid w:val="002E78A0"/>
    <w:rsid w:val="0032322F"/>
    <w:rsid w:val="00330DA7"/>
    <w:rsid w:val="00335A08"/>
    <w:rsid w:val="003D1D0E"/>
    <w:rsid w:val="0043677C"/>
    <w:rsid w:val="0045666D"/>
    <w:rsid w:val="00465BFA"/>
    <w:rsid w:val="004A7C2D"/>
    <w:rsid w:val="004C1451"/>
    <w:rsid w:val="004D7AA3"/>
    <w:rsid w:val="00555C7E"/>
    <w:rsid w:val="00590937"/>
    <w:rsid w:val="005A1A19"/>
    <w:rsid w:val="005B465F"/>
    <w:rsid w:val="005C7716"/>
    <w:rsid w:val="005D5CE1"/>
    <w:rsid w:val="005F475D"/>
    <w:rsid w:val="0062622E"/>
    <w:rsid w:val="006B7F67"/>
    <w:rsid w:val="006D440A"/>
    <w:rsid w:val="00710141"/>
    <w:rsid w:val="00771BB5"/>
    <w:rsid w:val="007A45FF"/>
    <w:rsid w:val="007A5154"/>
    <w:rsid w:val="007C56E0"/>
    <w:rsid w:val="008142B1"/>
    <w:rsid w:val="0081581F"/>
    <w:rsid w:val="008231CA"/>
    <w:rsid w:val="0083702F"/>
    <w:rsid w:val="00881568"/>
    <w:rsid w:val="008968A3"/>
    <w:rsid w:val="00897C01"/>
    <w:rsid w:val="008A0950"/>
    <w:rsid w:val="00914BE2"/>
    <w:rsid w:val="00922D6C"/>
    <w:rsid w:val="009758EA"/>
    <w:rsid w:val="009945F0"/>
    <w:rsid w:val="00A168EA"/>
    <w:rsid w:val="00A26F2E"/>
    <w:rsid w:val="00A82781"/>
    <w:rsid w:val="00AA69E9"/>
    <w:rsid w:val="00AE7497"/>
    <w:rsid w:val="00B21000"/>
    <w:rsid w:val="00B23FA9"/>
    <w:rsid w:val="00BA43BD"/>
    <w:rsid w:val="00C01F34"/>
    <w:rsid w:val="00C1329B"/>
    <w:rsid w:val="00C774D5"/>
    <w:rsid w:val="00CB04D5"/>
    <w:rsid w:val="00CD2744"/>
    <w:rsid w:val="00CF2B49"/>
    <w:rsid w:val="00D2041D"/>
    <w:rsid w:val="00D23995"/>
    <w:rsid w:val="00DD60FD"/>
    <w:rsid w:val="00DE1803"/>
    <w:rsid w:val="00E07E6D"/>
    <w:rsid w:val="00E1654A"/>
    <w:rsid w:val="00E27086"/>
    <w:rsid w:val="00E820D7"/>
    <w:rsid w:val="00EC4748"/>
    <w:rsid w:val="00ED5509"/>
    <w:rsid w:val="00EE4DAA"/>
    <w:rsid w:val="00F868F9"/>
    <w:rsid w:val="00FA4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C061"/>
  <w15:docId w15:val="{A7662DDD-F538-4DDB-86A7-670A4FC8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DAA"/>
  </w:style>
  <w:style w:type="paragraph" w:styleId="Titre1">
    <w:name w:val="heading 1"/>
    <w:basedOn w:val="Normal"/>
    <w:next w:val="Normal"/>
    <w:link w:val="Titre1Car"/>
    <w:uiPriority w:val="9"/>
    <w:qFormat/>
    <w:rsid w:val="00DE18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E18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E18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4DAA"/>
    <w:pPr>
      <w:ind w:left="720"/>
      <w:contextualSpacing/>
    </w:pPr>
  </w:style>
  <w:style w:type="character" w:customStyle="1" w:styleId="En-tteCar">
    <w:name w:val="En-tête Car"/>
    <w:basedOn w:val="Policepardfaut"/>
    <w:link w:val="En-tte"/>
    <w:uiPriority w:val="99"/>
    <w:rsid w:val="00BA43BD"/>
  </w:style>
  <w:style w:type="paragraph" w:styleId="En-tte">
    <w:name w:val="header"/>
    <w:basedOn w:val="Normal"/>
    <w:link w:val="En-tteCar"/>
    <w:uiPriority w:val="99"/>
    <w:unhideWhenUsed/>
    <w:rsid w:val="00BA43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43BD"/>
  </w:style>
  <w:style w:type="paragraph" w:styleId="Pieddepage">
    <w:name w:val="footer"/>
    <w:basedOn w:val="Normal"/>
    <w:link w:val="PieddepageCar"/>
    <w:uiPriority w:val="99"/>
    <w:unhideWhenUsed/>
    <w:rsid w:val="00BA43BD"/>
    <w:pPr>
      <w:tabs>
        <w:tab w:val="center" w:pos="4536"/>
        <w:tab w:val="right" w:pos="9072"/>
      </w:tabs>
      <w:spacing w:after="0" w:line="240" w:lineRule="auto"/>
    </w:pPr>
  </w:style>
  <w:style w:type="paragraph" w:styleId="Textedebulles">
    <w:name w:val="Balloon Text"/>
    <w:basedOn w:val="Normal"/>
    <w:link w:val="TextedebullesCar"/>
    <w:uiPriority w:val="99"/>
    <w:semiHidden/>
    <w:unhideWhenUsed/>
    <w:rsid w:val="00D204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041D"/>
    <w:rPr>
      <w:rFonts w:ascii="Tahoma" w:hAnsi="Tahoma" w:cs="Tahoma"/>
      <w:sz w:val="16"/>
      <w:szCs w:val="16"/>
    </w:rPr>
  </w:style>
  <w:style w:type="paragraph" w:styleId="Sansinterligne">
    <w:name w:val="No Spacing"/>
    <w:uiPriority w:val="1"/>
    <w:qFormat/>
    <w:rsid w:val="00DE1803"/>
    <w:pPr>
      <w:spacing w:after="0" w:line="240" w:lineRule="auto"/>
    </w:pPr>
  </w:style>
  <w:style w:type="character" w:customStyle="1" w:styleId="Titre1Car">
    <w:name w:val="Titre 1 Car"/>
    <w:basedOn w:val="Policepardfaut"/>
    <w:link w:val="Titre1"/>
    <w:uiPriority w:val="9"/>
    <w:rsid w:val="00DE1803"/>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E1803"/>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DE180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423398">
      <w:bodyDiv w:val="1"/>
      <w:marLeft w:val="0"/>
      <w:marRight w:val="0"/>
      <w:marTop w:val="0"/>
      <w:marBottom w:val="0"/>
      <w:divBdr>
        <w:top w:val="none" w:sz="0" w:space="0" w:color="auto"/>
        <w:left w:val="none" w:sz="0" w:space="0" w:color="auto"/>
        <w:bottom w:val="none" w:sz="0" w:space="0" w:color="auto"/>
        <w:right w:val="none" w:sz="0" w:space="0" w:color="auto"/>
      </w:divBdr>
    </w:div>
    <w:div w:id="1046105895">
      <w:bodyDiv w:val="1"/>
      <w:marLeft w:val="0"/>
      <w:marRight w:val="0"/>
      <w:marTop w:val="0"/>
      <w:marBottom w:val="0"/>
      <w:divBdr>
        <w:top w:val="none" w:sz="0" w:space="0" w:color="auto"/>
        <w:left w:val="none" w:sz="0" w:space="0" w:color="auto"/>
        <w:bottom w:val="none" w:sz="0" w:space="0" w:color="auto"/>
        <w:right w:val="none" w:sz="0" w:space="0" w:color="auto"/>
      </w:divBdr>
    </w:div>
    <w:div w:id="196492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cid:EF1C90FB-D65A-4517-B629-E5B36FE5BC0C" TargetMode="External"/><Relationship Id="rId39" Type="http://schemas.openxmlformats.org/officeDocument/2006/relationships/image" Target="cid:AAD76882-DB7E-4656-B9E0-68AC7C6E9CB5" TargetMode="External"/><Relationship Id="rId21" Type="http://schemas.openxmlformats.org/officeDocument/2006/relationships/image" Target="media/image13.jpeg"/><Relationship Id="rId34" Type="http://schemas.openxmlformats.org/officeDocument/2006/relationships/image" Target="cid:E27F2C60-4506-4B38-86B6-848C928340E0" TargetMode="External"/><Relationship Id="rId42" Type="http://schemas.openxmlformats.org/officeDocument/2006/relationships/image" Target="media/image24.jpeg"/><Relationship Id="rId47" Type="http://schemas.openxmlformats.org/officeDocument/2006/relationships/image" Target="media/image27.jpeg"/><Relationship Id="rId50" Type="http://schemas.openxmlformats.org/officeDocument/2006/relationships/image" Target="cid:A6AE5BD5-CBEA-4F94-AD0C-84C35EC06C73" TargetMode="External"/><Relationship Id="rId55" Type="http://schemas.openxmlformats.org/officeDocument/2006/relationships/image" Target="media/image31.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7.jpeg"/><Relationship Id="rId11" Type="http://schemas.openxmlformats.org/officeDocument/2006/relationships/image" Target="media/image4.jpeg"/><Relationship Id="rId24" Type="http://schemas.openxmlformats.org/officeDocument/2006/relationships/image" Target="cid:A2C2F08C-0D4B-4E6E-95D0-1AEEC4EA8434" TargetMode="External"/><Relationship Id="rId32" Type="http://schemas.openxmlformats.org/officeDocument/2006/relationships/image" Target="cid:9D0F33A4-207D-499D-9926-20016B7F3469" TargetMode="External"/><Relationship Id="rId37" Type="http://schemas.openxmlformats.org/officeDocument/2006/relationships/image" Target="cid:6A2917B6-1F16-446A-8FF5-BD744028B606" TargetMode="External"/><Relationship Id="rId40" Type="http://schemas.openxmlformats.org/officeDocument/2006/relationships/image" Target="media/image23.jpeg"/><Relationship Id="rId45" Type="http://schemas.openxmlformats.org/officeDocument/2006/relationships/image" Target="media/image26.jpeg"/><Relationship Id="rId53" Type="http://schemas.openxmlformats.org/officeDocument/2006/relationships/image" Target="media/image30.jpeg"/><Relationship Id="rId58" Type="http://schemas.openxmlformats.org/officeDocument/2006/relationships/image" Target="cid:EE000D5A-5CA4-43E5-87C2-CB239EC782D8"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cid:7D18DBC6-0E1E-4B42-B070-4BD345FE652A" TargetMode="External"/><Relationship Id="rId27" Type="http://schemas.openxmlformats.org/officeDocument/2006/relationships/image" Target="media/image16.jpeg"/><Relationship Id="rId30" Type="http://schemas.openxmlformats.org/officeDocument/2006/relationships/image" Target="cid:81BEB9A2-CD90-4159-9066-08DC3622C6B2" TargetMode="External"/><Relationship Id="rId35" Type="http://schemas.openxmlformats.org/officeDocument/2006/relationships/image" Target="media/image20.jpeg"/><Relationship Id="rId43" Type="http://schemas.openxmlformats.org/officeDocument/2006/relationships/image" Target="media/image25.jpeg"/><Relationship Id="rId48" Type="http://schemas.openxmlformats.org/officeDocument/2006/relationships/image" Target="cid:4FCE0ED0-6B33-4FFC-AF46-D90F8DBF299C" TargetMode="External"/><Relationship Id="rId56" Type="http://schemas.openxmlformats.org/officeDocument/2006/relationships/image" Target="cid:CFFFF3C3-3B31-4563-9BCF-5F6F245C2146" TargetMode="External"/><Relationship Id="rId8" Type="http://schemas.openxmlformats.org/officeDocument/2006/relationships/image" Target="media/image1.jpe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5.jpeg"/><Relationship Id="rId33" Type="http://schemas.openxmlformats.org/officeDocument/2006/relationships/image" Target="media/image19.jpeg"/><Relationship Id="rId38" Type="http://schemas.openxmlformats.org/officeDocument/2006/relationships/image" Target="media/image22.jpeg"/><Relationship Id="rId46" Type="http://schemas.openxmlformats.org/officeDocument/2006/relationships/image" Target="cid:DE696BBE-B761-4EF4-8EE6-5B3621F27F50" TargetMode="External"/><Relationship Id="rId59" Type="http://schemas.openxmlformats.org/officeDocument/2006/relationships/image" Target="media/image33.emf"/><Relationship Id="rId20" Type="http://schemas.openxmlformats.org/officeDocument/2006/relationships/image" Target="cid:2A86530B-5344-47D0-99C8-AA06F33260B7" TargetMode="External"/><Relationship Id="rId41" Type="http://schemas.openxmlformats.org/officeDocument/2006/relationships/image" Target="cid:6DA5EB35-D758-4EEA-821A-186A58C54353" TargetMode="External"/><Relationship Id="rId54" Type="http://schemas.openxmlformats.org/officeDocument/2006/relationships/image" Target="cid:7D5BF873-AFCB-416E-8EFF-CA65A874B528"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cid:74949F6F-915A-4F1B-8080-820533C6ED9C" TargetMode="External"/><Relationship Id="rId36" Type="http://schemas.openxmlformats.org/officeDocument/2006/relationships/image" Target="media/image21.jpeg"/><Relationship Id="rId49" Type="http://schemas.openxmlformats.org/officeDocument/2006/relationships/image" Target="media/image28.jpeg"/><Relationship Id="rId57" Type="http://schemas.openxmlformats.org/officeDocument/2006/relationships/image" Target="media/image32.jpeg"/><Relationship Id="rId10" Type="http://schemas.openxmlformats.org/officeDocument/2006/relationships/image" Target="media/image3.jpeg"/><Relationship Id="rId31" Type="http://schemas.openxmlformats.org/officeDocument/2006/relationships/image" Target="media/image18.jpeg"/><Relationship Id="rId44" Type="http://schemas.openxmlformats.org/officeDocument/2006/relationships/image" Target="cid:89768B4C-A26F-4357-9447-2C1017B77D1A" TargetMode="External"/><Relationship Id="rId52" Type="http://schemas.openxmlformats.org/officeDocument/2006/relationships/image" Target="cid:67E5F16E-83AE-44B2-A29A-C3E267F71D1B"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70CF1-96E3-4088-B461-44E22E8D4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1364</Words>
  <Characters>7778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dc:creator>
  <cp:keywords/>
  <dc:description/>
  <cp:lastModifiedBy>Guillaume Mantoro</cp:lastModifiedBy>
  <cp:revision>2</cp:revision>
  <cp:lastPrinted>2022-01-12T16:44:00Z</cp:lastPrinted>
  <dcterms:created xsi:type="dcterms:W3CDTF">2026-09-11T19:42:00Z</dcterms:created>
  <dcterms:modified xsi:type="dcterms:W3CDTF">2026-09-11T19:42:00Z</dcterms:modified>
</cp:coreProperties>
</file>