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Escenario de atributo de calidad.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Cod. Escenario: 01</w:t>
            </w:r>
          </w:p>
        </w:tc>
      </w:tr>
      <w:tr>
        <w:trPr>
          <w:trHeight w:val="644" w:hRule="atLeast"/>
        </w:trP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desea añadir un nuevo requisito que satisface una funcionalidad de un comprador o administrador.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" w:hRule="atLeast"/>
        </w:trPr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Interesado: Desarrollador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Atributo:Mantenibilidad</w:t>
            </w:r>
          </w:p>
        </w:tc>
      </w:tr>
      <w:tr>
        <w:trPr>
          <w:trHeight w:val="414" w:hRule="atLeast"/>
        </w:trP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Validación del Escenario </w:t>
            </w:r>
          </w:p>
        </w:tc>
      </w:tr>
      <w:tr>
        <w:trPr>
          <w:trHeight w:val="567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Origen del estímulo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Estímulo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Implementación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de un nuevo requerimiento</w:t>
            </w:r>
          </w:p>
        </w:tc>
      </w:tr>
      <w:tr>
        <w:trPr>
          <w:trHeight w:val="567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spacing w:before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Entorno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ámbito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11">
            <w:pPr>
              <w:spacing w:before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13">
            <w:pPr>
              <w:spacing w:before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Respuesta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implementación correcta de nuevas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15">
            <w:pPr>
              <w:spacing w:before="12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Medida de respuesta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Añade el nuevo requerimiento sin afectar la aplicación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el tipo de aplicación a construir: de escritorio, web tradicional, web responsive web design, web single page, móvil nativa, móvil híbrida y servicios. Se debe justificar por qué. 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La aplicación será portable para este negocio dado que se puede utilizar en el móvil y en escritorio, estará enfocada en la usabilidad.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un estilo arquitectónico acorde a los requisitos funcionales y no funcionales: capas, micro kernel, orientado a eventos, microservicios. Se debe justificar por qué.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La arquitectura utilizada fue la de cliente-servidor por medio del estilo arquitectónico de capas este estilo nos da un desacoplamiento de las partes que componen el sistema, gracias a esto se facilitará agregar o modificar algún componente debido a la modularidad del proyecto evitando los errores de funcionalidad. También se realizó la separación de roles (administrador,restaurante,cliente)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Elegir la tecnología (lenguaje, framework de desarrollo, motor de base de datos, etc.). En resumen las preguntas que tenemos que responder son: ¿Qué tecnologías ayudan a implementar los estilos arquitecturales seleccionados? ¿Qué tecnologías ayudan a implementar el tipo de aplicación seleccionada? ¿Qué tecnologías ayudan a cumplir con los requisitos no funcionales especificados? 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Tecnología multi-thread &amp; sockets tcp: </w:t>
      </w:r>
      <w:r w:rsidDel="00000000" w:rsidR="00000000" w:rsidRPr="00000000">
        <w:rPr>
          <w:rtl w:val="0"/>
        </w:rPr>
        <w:t xml:space="preserve">Esto nos permite recibir múltiples peticiones sin que el servidor colapse. 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Api swing  java:</w:t>
      </w:r>
      <w:r w:rsidDel="00000000" w:rsidR="00000000" w:rsidRPr="00000000">
        <w:rPr>
          <w:rtl w:val="0"/>
        </w:rPr>
        <w:t xml:space="preserve">nos permite crear interfaces gráficas las cuales son visualizables para el cliente, además favorece la usabilidad.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Mysql: </w:t>
      </w:r>
      <w:r w:rsidDel="00000000" w:rsidR="00000000" w:rsidRPr="00000000">
        <w:rPr>
          <w:rtl w:val="0"/>
        </w:rPr>
        <w:t xml:space="preserve">Nos permite el registro de datos requeridos por la aplicación,incluyendo las búsquedas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