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Personnel Security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screening, managing, and controlling personnel who have access to &lt;Client Organization Name&gt; information systems that process, store, or transmit Controlled Unclassified Information (CUI). This policy ensures that individuals granted access to organizational systems and CUI are trustworthy, properly vetted, understand their security responsibilities, and are held accountable for compliance with security requirements throughout their employment or engagement, while maintaining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personnel requiring access to &lt;Client Organization Name&gt; information systems that process, store, or transmit Controlled Unclassified Information (CUI). This includes employees, contractors, temporary workers, interns, third-party service providers, and other individuals who require logical or physical access to organizational systems, facilities, or CUI. This policy covers the personnel lifecycle from pre-employment screening and hiring through employment or engagement, role changes, and separation or termination. Personnel security requirements apply regardless of employment status, location, or duration of access to organizational systems and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Personnel Security Policy and allocate resources for screening processes and background investigations.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Human Resources (HR) / Office Manager - </w:t>
      </w:r>
      <w:r w:rsidDel="00000000" w:rsidR="00000000" w:rsidRPr="00000000">
        <w:rPr>
          <w:rtl w:val="0"/>
        </w:rPr>
        <w:t xml:space="preserve">Conduct pre-employment screening including background checks, identity verification, and reference checks; coordinate with IT Administrator for access provisioning upon successful screening; notify IT Administrator of personnel terminations, resignations, or transfers; conduct exit interviews; and ensure return of organizational property and credentials.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IT Administrator(s) - </w:t>
      </w:r>
      <w:r w:rsidDel="00000000" w:rsidR="00000000" w:rsidRPr="00000000">
        <w:rPr>
          <w:rtl w:val="0"/>
        </w:rPr>
        <w:t xml:space="preserve">Define screening requirements based on CUI access levels; verify screening completion before granting system access; establish and maintain access termination procedures; terminate system access and disable credentials upon notification of personnel actions; recover physical access devices and IT equipment; change shared passwords known to separated personnel; and monitor for unauthorized access attempts after separation.</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Request access for new personnel after confirming screening completion; notify HR and IT immediately of personnel separations or transfers; ensure return of all organizational property from departing personnel; facilitate orderly transfer of responsibilities; and protect systems during personnel transition periods.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Return organizational property, credentials, and access devices; participate in exit interviews; transfer work products and knowledge to designated personnel; and comply with post-employment security obligations.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Business Requirements of Personnel Security</w:t>
      </w:r>
    </w:p>
    <w:p w:rsidR="00000000" w:rsidDel="00000000" w:rsidP="00000000" w:rsidRDefault="00000000" w:rsidRPr="00000000" w14:paraId="00000011">
      <w:pPr>
        <w:pStyle w:val="Heading2"/>
        <w:rPr/>
      </w:pPr>
      <w:r w:rsidDel="00000000" w:rsidR="00000000" w:rsidRPr="00000000">
        <w:rPr>
          <w:rtl w:val="0"/>
        </w:rPr>
        <w:t xml:space="preserve">Screen Individuals</w:t>
      </w:r>
    </w:p>
    <w:p w:rsidR="00000000" w:rsidDel="00000000" w:rsidP="00000000" w:rsidRDefault="00000000" w:rsidRPr="00000000" w14:paraId="00000012">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Screen individuals prior to authorizing access to organizational systems containing Controlled Unclassified Information (CUI) to verify trustworthiness, suitability, and eligibility for access to sensitive information.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before="0" w:lineRule="auto"/>
        <w:rPr/>
      </w:pPr>
      <w:r w:rsidDel="00000000" w:rsidR="00000000" w:rsidRPr="00000000">
        <w:rPr>
          <w:rtl w:val="0"/>
        </w:rPr>
        <w:t xml:space="preserve">Personnel Actions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Establish a process for terminating system access and credentials coincident with personnel actions such as termination, resignation, or transfer to ensure timely revocation of access rights.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Terminate system access and credentials consistent with personnel actions such as termination, resignation, or transfer to prevent unauthorized access by former or transferred personnel.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Protect information systems during and after personnel transfer actions to prevent unauthorized access, data exfiltration, or compromise of Controlled Unclassified Information (CUI) during role transitions.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jc w:val="both"/>
        <w:rPr/>
      </w:pPr>
      <w:r w:rsidDel="00000000" w:rsidR="00000000" w:rsidRPr="00000000">
        <w:rPr>
          <w:rtl w:val="0"/>
        </w:rPr>
        <w:t xml:space="preserve">Exceptions</w:t>
      </w:r>
    </w:p>
    <w:p w:rsidR="00000000" w:rsidDel="00000000" w:rsidP="00000000" w:rsidRDefault="00000000" w:rsidRPr="00000000" w14:paraId="0000001C">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1F">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Approval and Acknowledgment</w:t>
      </w:r>
    </w:p>
    <w:p w:rsidR="00000000" w:rsidDel="00000000" w:rsidP="00000000" w:rsidRDefault="00000000" w:rsidRPr="00000000" w14:paraId="00000022">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23">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4">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7">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8">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HMLmN3pliGFOYmANw1uQ8EO3w==">CgMxLjA4AHIhMVpuaG5qOWNaemJFcVROT3FXM0stZG5nSE9xVEVROTJB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