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6"/>
          <w:szCs w:val="36"/>
          <w:rtl w:val="0"/>
        </w:rPr>
        <w:t xml:space="preserve">&lt;CLIENT ORGANIZATION NAME&gt;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sz w:val="32"/>
          <w:szCs w:val="32"/>
          <w:rtl w:val="0"/>
        </w:rPr>
        <w:t xml:space="preserve">SYSTEM AND INFORMATION INTEGRITY PROCEDURE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8"/>
          <w:szCs w:val="28"/>
          <w:rtl w:val="0"/>
        </w:rPr>
        <w:t xml:space="preserve">CMMC 2.0 Level 2 Compliance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8"/>
          <w:szCs w:val="28"/>
          <w:rtl w:val="0"/>
        </w:rPr>
        <w:t xml:space="preserve">Domain: System and Information Integrity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left"/>
        <w:rPr/>
      </w:pPr>
      <w:r w:rsidDel="00000000" w:rsidR="00000000" w:rsidRPr="00000000">
        <w:rPr>
          <w:rFonts w:ascii="Calibri" w:cs="Calibri" w:eastAsia="Calibri" w:hAnsi="Calibri"/>
          <w:b w:val="1"/>
          <w:bCs w:val="1"/>
          <w:sz w:val="24"/>
          <w:szCs w:val="24"/>
          <w:rtl w:val="0"/>
        </w:rPr>
        <w:t xml:space="preserve">DOCUMENT CONTROL INFORMATION</w:t>
      </w:r>
      <w:r w:rsidDel="00000000" w:rsidR="00000000" w:rsidRPr="00000000">
        <w:rPr>
          <w:rtl w:val="0"/>
        </w:rPr>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sz w:val="22"/>
                <w:szCs w:val="22"/>
                <w:rtl w:val="0"/>
              </w:rPr>
              <w:t xml:space="preserve">Document Owner:</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sz w:val="22"/>
                <w:szCs w:val="22"/>
                <w:rtl w:val="0"/>
              </w:rPr>
              <w:t xml:space="preserve">Classification:</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Internal Use Only</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Fonts w:ascii="Calibri" w:cs="Calibri" w:eastAsia="Calibri" w:hAnsi="Calibri"/>
                <w:b w:val="1"/>
                <w:bCs w:val="1"/>
                <w:sz w:val="22"/>
                <w:szCs w:val="22"/>
                <w:rtl w:val="0"/>
              </w:rPr>
              <w:t xml:space="preserve">Version: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Effective Date:</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Calibri" w:cs="Calibri" w:eastAsia="Calibri" w:hAnsi="Calibri"/>
                <w:sz w:val="22"/>
                <w:szCs w:val="22"/>
                <w:rtl w:val="0"/>
              </w:rPr>
              <w:t xml:space="preserve">02/03/2026</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Fonts w:ascii="Calibri" w:cs="Calibri" w:eastAsia="Calibri" w:hAnsi="Calibri"/>
                <w:b w:val="1"/>
                <w:bCs w:val="1"/>
                <w:sz w:val="22"/>
                <w:szCs w:val="22"/>
                <w:rtl w:val="0"/>
              </w:rPr>
              <w:t xml:space="preserve">Next Review Date: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02/03/2027</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rFonts w:ascii="Calibri" w:cs="Calibri" w:eastAsia="Calibri" w:hAnsi="Calibri"/>
                <w:b w:val="1"/>
                <w:bCs w:val="1"/>
                <w:sz w:val="22"/>
                <w:szCs w:val="22"/>
                <w:rtl w:val="0"/>
              </w:rPr>
              <w:t xml:space="preserve">Approval Authority:</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24"/>
          <w:szCs w:val="24"/>
          <w:rtl w:val="0"/>
        </w:rPr>
        <w:t xml:space="preserve">DOCUMENT APPROVALS</w:t>
      </w:r>
      <w:r w:rsidDel="00000000" w:rsidR="00000000" w:rsidRPr="00000000">
        <w:rPr>
          <w:rtl w:val="0"/>
        </w:rPr>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A">
            <w:pPr>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Fonts w:ascii="Calibri" w:cs="Calibri" w:eastAsia="Calibri" w:hAnsi="Calibri"/>
                <w:sz w:val="22"/>
                <w:szCs w:val="22"/>
                <w:rtl w:val="0"/>
              </w:rPr>
              <w:t xml:space="preserve">Executive Management</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Calibri" w:cs="Calibri" w:eastAsia="Calibri" w:hAnsi="Calibri"/>
                <w:sz w:val="22"/>
                <w:szCs w:val="22"/>
                <w:rtl w:val="0"/>
              </w:rPr>
              <w:t xml:space="preserve">Security Delegate</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Fonts w:ascii="Calibri" w:cs="Calibri" w:eastAsia="Calibri" w:hAnsi="Calibri"/>
                <w:sz w:val="22"/>
                <w:szCs w:val="22"/>
                <w:rtl w:val="0"/>
              </w:rPr>
              <w:t xml:space="preserve">IT Administrator</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dt>
      <w:sdtPr>
        <w:id w:val="1571795079"/>
        <w:docPartObj>
          <w:docPartGallery w:val="Table of Contents"/>
          <w:docPartUnique w:val="1"/>
        </w:docPartObj>
      </w:sdtPr>
      <w:sdtContent>
        <w:p w:rsidR="00000000" w:rsidDel="00000000" w:rsidP="00000000" w:rsidRDefault="00000000" w:rsidRPr="00000000" w14:paraId="0000002D">
          <w:pPr>
            <w:widowControl w:val="0"/>
            <w:tabs>
              <w:tab w:val="right" w:leader="none"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xes99ljlagt">
            <w:r w:rsidDel="00000000" w:rsidR="00000000" w:rsidRPr="00000000">
              <w:rPr>
                <w:b w:val="1"/>
                <w:bCs w:val="1"/>
                <w:color w:val="000000"/>
                <w:u w:val="none"/>
                <w:rtl w:val="0"/>
              </w:rPr>
              <w:t xml:space="preserve">1. PURPOSE</w:t>
              <w:tab/>
            </w:r>
          </w:hyperlink>
          <w:r w:rsidDel="00000000" w:rsidR="00000000" w:rsidRPr="00000000">
            <w:fldChar w:fldCharType="begin"/>
            <w:instrText xml:space="preserve"> PAGEREF _heading=h.1xes99ljlagt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after="0" w:before="60" w:line="240" w:lineRule="auto"/>
            <w:rPr>
              <w:b w:val="1"/>
              <w:bCs w:val="1"/>
              <w:color w:val="000000"/>
              <w:u w:val="none"/>
            </w:rPr>
          </w:pPr>
          <w:hyperlink w:anchor="_heading=h.uitdboossqzs">
            <w:r w:rsidDel="00000000" w:rsidR="00000000" w:rsidRPr="00000000">
              <w:rPr>
                <w:b w:val="1"/>
                <w:bCs w:val="1"/>
                <w:color w:val="000000"/>
                <w:u w:val="none"/>
                <w:rtl w:val="0"/>
              </w:rPr>
              <w:t xml:space="preserve">2. SCOPE</w:t>
              <w:tab/>
            </w:r>
          </w:hyperlink>
          <w:r w:rsidDel="00000000" w:rsidR="00000000" w:rsidRPr="00000000">
            <w:fldChar w:fldCharType="begin"/>
            <w:instrText xml:space="preserve"> PAGEREF _heading=h.uitdboossqzs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after="0" w:before="60" w:line="240" w:lineRule="auto"/>
            <w:rPr>
              <w:b w:val="1"/>
              <w:bCs w:val="1"/>
              <w:color w:val="000000"/>
              <w:u w:val="none"/>
            </w:rPr>
          </w:pPr>
          <w:hyperlink w:anchor="_heading=h.4lqsucorj3zs">
            <w:r w:rsidDel="00000000" w:rsidR="00000000" w:rsidRPr="00000000">
              <w:rPr>
                <w:b w:val="1"/>
                <w:bCs w:val="1"/>
                <w:color w:val="000000"/>
                <w:u w:val="none"/>
                <w:rtl w:val="0"/>
              </w:rPr>
              <w:t xml:space="preserve">3. DEFINITIONS</w:t>
              <w:tab/>
            </w:r>
          </w:hyperlink>
          <w:r w:rsidDel="00000000" w:rsidR="00000000" w:rsidRPr="00000000">
            <w:fldChar w:fldCharType="begin"/>
            <w:instrText xml:space="preserve"> PAGEREF _heading=h.4lqsucorj3zs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after="0" w:before="60" w:line="240" w:lineRule="auto"/>
            <w:rPr>
              <w:b w:val="1"/>
              <w:bCs w:val="1"/>
              <w:color w:val="000000"/>
              <w:u w:val="none"/>
            </w:rPr>
          </w:pPr>
          <w:hyperlink w:anchor="_heading=h.gya4wpmogqyo">
            <w:r w:rsidDel="00000000" w:rsidR="00000000" w:rsidRPr="00000000">
              <w:rPr>
                <w:b w:val="1"/>
                <w:bCs w:val="1"/>
                <w:color w:val="000000"/>
                <w:u w:val="none"/>
                <w:rtl w:val="0"/>
              </w:rPr>
              <w:t xml:space="preserve">4. ROLES AND RESPONSIBILITIES</w:t>
              <w:tab/>
            </w:r>
          </w:hyperlink>
          <w:r w:rsidDel="00000000" w:rsidR="00000000" w:rsidRPr="00000000">
            <w:fldChar w:fldCharType="begin"/>
            <w:instrText xml:space="preserve"> PAGEREF _heading=h.gya4wpmogqyo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after="0" w:before="60" w:line="240" w:lineRule="auto"/>
            <w:rPr>
              <w:b w:val="1"/>
              <w:bCs w:val="1"/>
              <w:color w:val="000000"/>
              <w:u w:val="none"/>
            </w:rPr>
          </w:pPr>
          <w:hyperlink w:anchor="_heading=h.40m87ms2g4hb">
            <w:r w:rsidDel="00000000" w:rsidR="00000000" w:rsidRPr="00000000">
              <w:rPr>
                <w:b w:val="1"/>
                <w:bCs w:val="1"/>
                <w:color w:val="000000"/>
                <w:u w:val="none"/>
                <w:rtl w:val="0"/>
              </w:rPr>
              <w:t xml:space="preserve">5. SYSTEM AND INFORMATION INTEGRITY PROCEDURES</w:t>
              <w:tab/>
            </w:r>
          </w:hyperlink>
          <w:r w:rsidDel="00000000" w:rsidR="00000000" w:rsidRPr="00000000">
            <w:fldChar w:fldCharType="begin"/>
            <w:instrText xml:space="preserve"> PAGEREF _heading=h.40m87ms2g4hb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after="0" w:before="60" w:line="240" w:lineRule="auto"/>
            <w:ind w:left="360" w:firstLine="0"/>
            <w:rPr>
              <w:color w:val="000000"/>
              <w:u w:val="none"/>
            </w:rPr>
          </w:pPr>
          <w:hyperlink w:anchor="_heading=h.sf1pvjxz7lk7">
            <w:r w:rsidDel="00000000" w:rsidR="00000000" w:rsidRPr="00000000">
              <w:rPr>
                <w:color w:val="000000"/>
                <w:u w:val="none"/>
                <w:rtl w:val="0"/>
              </w:rPr>
              <w:t xml:space="preserve">5.1 System Flaw Remediation</w:t>
              <w:tab/>
            </w:r>
          </w:hyperlink>
          <w:r w:rsidDel="00000000" w:rsidR="00000000" w:rsidRPr="00000000">
            <w:fldChar w:fldCharType="begin"/>
            <w:instrText xml:space="preserve"> PAGEREF _heading=h.sf1pvjxz7lk7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after="0" w:before="60" w:line="240" w:lineRule="auto"/>
            <w:ind w:left="360" w:firstLine="0"/>
            <w:rPr>
              <w:color w:val="000000"/>
              <w:u w:val="none"/>
            </w:rPr>
          </w:pPr>
          <w:hyperlink w:anchor="_heading=h.gtltnrt2ux0">
            <w:r w:rsidDel="00000000" w:rsidR="00000000" w:rsidRPr="00000000">
              <w:rPr>
                <w:color w:val="000000"/>
                <w:u w:val="none"/>
                <w:rtl w:val="0"/>
              </w:rPr>
              <w:t xml:space="preserve">5.2 Malicious Code Protection</w:t>
              <w:tab/>
            </w:r>
          </w:hyperlink>
          <w:r w:rsidDel="00000000" w:rsidR="00000000" w:rsidRPr="00000000">
            <w:fldChar w:fldCharType="begin"/>
            <w:instrText xml:space="preserve"> PAGEREF _heading=h.gtltnrt2ux0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after="0" w:before="60" w:line="240" w:lineRule="auto"/>
            <w:ind w:left="360" w:firstLine="0"/>
            <w:rPr>
              <w:color w:val="000000"/>
              <w:u w:val="none"/>
            </w:rPr>
          </w:pPr>
          <w:hyperlink w:anchor="_heading=h.hwv9cdvil2fv">
            <w:r w:rsidDel="00000000" w:rsidR="00000000" w:rsidRPr="00000000">
              <w:rPr>
                <w:color w:val="000000"/>
                <w:u w:val="none"/>
                <w:rtl w:val="0"/>
              </w:rPr>
              <w:t xml:space="preserve">5.3 Security Alerts and Advisories</w:t>
              <w:tab/>
            </w:r>
          </w:hyperlink>
          <w:r w:rsidDel="00000000" w:rsidR="00000000" w:rsidRPr="00000000">
            <w:fldChar w:fldCharType="begin"/>
            <w:instrText xml:space="preserve"> PAGEREF _heading=h.hwv9cdvil2fv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after="0" w:before="60" w:line="240" w:lineRule="auto"/>
            <w:ind w:left="360" w:firstLine="0"/>
            <w:rPr>
              <w:color w:val="000000"/>
              <w:u w:val="none"/>
            </w:rPr>
          </w:pPr>
          <w:hyperlink w:anchor="_heading=h.43i7b52a374d">
            <w:r w:rsidDel="00000000" w:rsidR="00000000" w:rsidRPr="00000000">
              <w:rPr>
                <w:color w:val="000000"/>
                <w:u w:val="none"/>
                <w:rtl w:val="0"/>
              </w:rPr>
              <w:t xml:space="preserve">5.4 Update Malicious Code Protections</w:t>
              <w:tab/>
            </w:r>
          </w:hyperlink>
          <w:r w:rsidDel="00000000" w:rsidR="00000000" w:rsidRPr="00000000">
            <w:fldChar w:fldCharType="begin"/>
            <w:instrText xml:space="preserve"> PAGEREF _heading=h.43i7b52a374d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after="0" w:before="60" w:line="240" w:lineRule="auto"/>
            <w:ind w:left="360" w:firstLine="0"/>
            <w:rPr>
              <w:color w:val="000000"/>
              <w:u w:val="none"/>
            </w:rPr>
          </w:pPr>
          <w:hyperlink w:anchor="_heading=h.piquv6aqh0ky">
            <w:r w:rsidDel="00000000" w:rsidR="00000000" w:rsidRPr="00000000">
              <w:rPr>
                <w:color w:val="000000"/>
                <w:u w:val="none"/>
                <w:rtl w:val="0"/>
              </w:rPr>
              <w:t xml:space="preserve">5.5 System and File Scanning</w:t>
              <w:tab/>
            </w:r>
          </w:hyperlink>
          <w:r w:rsidDel="00000000" w:rsidR="00000000" w:rsidRPr="00000000">
            <w:fldChar w:fldCharType="begin"/>
            <w:instrText xml:space="preserve"> PAGEREF _heading=h.piquv6aqh0ky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after="0" w:before="60" w:line="240" w:lineRule="auto"/>
            <w:ind w:left="360" w:firstLine="0"/>
            <w:rPr>
              <w:color w:val="000000"/>
              <w:u w:val="none"/>
            </w:rPr>
          </w:pPr>
          <w:hyperlink w:anchor="_heading=h.53c01gh7020z">
            <w:r w:rsidDel="00000000" w:rsidR="00000000" w:rsidRPr="00000000">
              <w:rPr>
                <w:color w:val="000000"/>
                <w:u w:val="none"/>
                <w:rtl w:val="0"/>
              </w:rPr>
              <w:t xml:space="preserve">5.6 Monitor Communications for Attacks</w:t>
              <w:tab/>
            </w:r>
          </w:hyperlink>
          <w:r w:rsidDel="00000000" w:rsidR="00000000" w:rsidRPr="00000000">
            <w:fldChar w:fldCharType="begin"/>
            <w:instrText xml:space="preserve"> PAGEREF _heading=h.53c01gh7020z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after="0" w:before="60" w:line="240" w:lineRule="auto"/>
            <w:ind w:left="360" w:firstLine="0"/>
            <w:rPr>
              <w:color w:val="000000"/>
              <w:u w:val="none"/>
            </w:rPr>
          </w:pPr>
          <w:hyperlink w:anchor="_heading=h.q1neu7cdsa35">
            <w:r w:rsidDel="00000000" w:rsidR="00000000" w:rsidRPr="00000000">
              <w:rPr>
                <w:color w:val="000000"/>
                <w:u w:val="none"/>
                <w:rtl w:val="0"/>
              </w:rPr>
              <w:t xml:space="preserve">5.7 Identify Unauthorized Use</w:t>
              <w:tab/>
            </w:r>
          </w:hyperlink>
          <w:r w:rsidDel="00000000" w:rsidR="00000000" w:rsidRPr="00000000">
            <w:fldChar w:fldCharType="begin"/>
            <w:instrText xml:space="preserve"> PAGEREF _heading=h.q1neu7cdsa35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after="0" w:before="60" w:line="240" w:lineRule="auto"/>
            <w:rPr>
              <w:b w:val="1"/>
              <w:bCs w:val="1"/>
              <w:color w:val="000000"/>
              <w:u w:val="none"/>
            </w:rPr>
          </w:pPr>
          <w:hyperlink w:anchor="_heading=h.llxtjve9keb6">
            <w:r w:rsidDel="00000000" w:rsidR="00000000" w:rsidRPr="00000000">
              <w:rPr>
                <w:b w:val="1"/>
                <w:bCs w:val="1"/>
                <w:color w:val="000000"/>
                <w:u w:val="none"/>
                <w:rtl w:val="0"/>
              </w:rPr>
              <w:t xml:space="preserve">6. EXCEPTIONS</w:t>
              <w:tab/>
            </w:r>
          </w:hyperlink>
          <w:r w:rsidDel="00000000" w:rsidR="00000000" w:rsidRPr="00000000">
            <w:fldChar w:fldCharType="begin"/>
            <w:instrText xml:space="preserve"> PAGEREF _heading=h.llxtjve9keb6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after="0" w:before="60" w:line="240" w:lineRule="auto"/>
            <w:rPr>
              <w:b w:val="1"/>
              <w:bCs w:val="1"/>
              <w:color w:val="000000"/>
              <w:u w:val="none"/>
            </w:rPr>
          </w:pPr>
          <w:hyperlink w:anchor="_heading=h.7pjhxwq65iyg">
            <w:r w:rsidDel="00000000" w:rsidR="00000000" w:rsidRPr="00000000">
              <w:rPr>
                <w:b w:val="1"/>
                <w:bCs w:val="1"/>
                <w:color w:val="000000"/>
                <w:u w:val="none"/>
                <w:rtl w:val="0"/>
              </w:rPr>
              <w:t xml:space="preserve">7. VIOLATIONS &amp; ENFORCEMENT</w:t>
              <w:tab/>
            </w:r>
          </w:hyperlink>
          <w:r w:rsidDel="00000000" w:rsidR="00000000" w:rsidRPr="00000000">
            <w:fldChar w:fldCharType="begin"/>
            <w:instrText xml:space="preserve"> PAGEREF _heading=h.7pjhxwq65iyg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after="0" w:before="60" w:line="240" w:lineRule="auto"/>
            <w:rPr>
              <w:b w:val="1"/>
              <w:bCs w:val="1"/>
              <w:color w:val="000000"/>
              <w:u w:val="none"/>
            </w:rPr>
          </w:pPr>
          <w:hyperlink w:anchor="_heading=h.u74d92j629wg">
            <w:r w:rsidDel="00000000" w:rsidR="00000000" w:rsidRPr="00000000">
              <w:rPr>
                <w:b w:val="1"/>
                <w:bCs w:val="1"/>
                <w:color w:val="000000"/>
                <w:u w:val="none"/>
                <w:rtl w:val="0"/>
              </w:rPr>
              <w:t xml:space="preserve">8. APPROVAL AND ACKNOWLEDGMENT</w:t>
              <w:tab/>
            </w:r>
          </w:hyperlink>
          <w:r w:rsidDel="00000000" w:rsidR="00000000" w:rsidRPr="00000000">
            <w:fldChar w:fldCharType="begin"/>
            <w:instrText xml:space="preserve"> PAGEREF _heading=h.u74d92j629wg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tabs>
          <w:tab w:val="right" w:leader="none" w:pos="8640"/>
        </w:tabs>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after="120" w:before="240" w:line="240" w:lineRule="auto"/>
        <w:rPr>
          <w:vertAlign w:val="baseline"/>
        </w:rPr>
      </w:pPr>
      <w:bookmarkStart w:colFirst="0" w:colLast="0" w:name="_heading=h.1xes99ljlagt" w:id="0"/>
      <w:bookmarkEnd w:id="0"/>
      <w:r w:rsidDel="00000000" w:rsidR="00000000" w:rsidRPr="00000000">
        <w:rPr>
          <w:vertAlign w:val="baseline"/>
          <w:rtl w:val="0"/>
        </w:rPr>
        <w:t xml:space="preserve">1. PURPOSE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establishes operational processes for identifying, reporting, and correcting information system flaws, protecting systems from malicious code, monitoring system security alerts and advisories, and maintaining integrity of information and systems that process, store, or transmit Controlled Unclassified Information (CUI). The purpose is to ensure system vulnerabilities are addressed through timely flaw remediation, malware protection is implemented and maintained at all designated locations, security alerts from authoritative sources are monitored and acted upon, malicious code scans are performed regularly, system communications are monitored for attacks, and unauthorized system use is identified and addressed.</w:t>
      </w:r>
    </w:p>
    <w:p w:rsidR="00000000" w:rsidDel="00000000" w:rsidP="00000000" w:rsidRDefault="00000000" w:rsidRPr="00000000" w14:paraId="00000040">
      <w:pPr>
        <w:pStyle w:val="Heading2"/>
        <w:spacing w:after="120" w:before="240" w:line="240" w:lineRule="auto"/>
        <w:rPr>
          <w:vertAlign w:val="baseline"/>
        </w:rPr>
      </w:pPr>
      <w:bookmarkStart w:colFirst="0" w:colLast="0" w:name="_heading=h.uitdboossqzs" w:id="1"/>
      <w:bookmarkEnd w:id="1"/>
      <w:r w:rsidDel="00000000" w:rsidR="00000000" w:rsidRPr="00000000">
        <w:rPr>
          <w:vertAlign w:val="baseline"/>
          <w:rtl w:val="0"/>
        </w:rPr>
        <w:t xml:space="preserve">2. SCOPE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applies to all &lt;Client Organization Name&gt; information systems, applications, network devices, endpoints, and system components that process, store, or transmit CUI or provide security protection for such systems. This includes servers, workstations, laptops, mobile devices, network infrastructure, databases, and applications. This procedure applies to all personnel responsible for system integrity, flaw remediation, malware protection management, security alert monitoring, system monitoring, and incident response.</w:t>
      </w:r>
    </w:p>
    <w:p w:rsidR="00000000" w:rsidDel="00000000" w:rsidP="00000000" w:rsidRDefault="00000000" w:rsidRPr="00000000" w14:paraId="00000042">
      <w:pPr>
        <w:pStyle w:val="Heading2"/>
        <w:spacing w:after="120" w:before="240" w:line="240" w:lineRule="auto"/>
        <w:rPr>
          <w:vertAlign w:val="baseline"/>
        </w:rPr>
      </w:pPr>
      <w:bookmarkStart w:colFirst="0" w:colLast="0" w:name="_heading=h.4lqsucorj3zs" w:id="2"/>
      <w:bookmarkEnd w:id="2"/>
      <w:r w:rsidDel="00000000" w:rsidR="00000000" w:rsidRPr="00000000">
        <w:rPr>
          <w:vertAlign w:val="baseline"/>
          <w:rtl w:val="0"/>
        </w:rPr>
        <w:t xml:space="preserve">3. DEFINITIONS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Antivirus Software: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software detecting, preventing, and removing malicious code including viruses, worms, trojans, ransomware, and spyware.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Designated Locations: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components and locations where malicious code protection must be deployed including endpoints, servers, email gateways, and file shares.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Indicators of Compromise (IOCs):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Forensic artifacts suggesting system intrusion or malicious activity including suspicious network connections, unusual file modifications, or abnormal user behavior.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Malicious Code: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designed to damage, disrupt, steal data, or gain unauthorized access including viruses, worms, trojans, ransomware, spyware, rootkits, and backdoors.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Real-Time Scanning: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Continuous malware detection that automatically scans files as they are accessed, downloaded, or executed preventing malware execution.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Advisory: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from vendors, government agencies, or security organizations about vulnerabilities, threats, or recommended security actions.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Alert: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Time-sensitive notification of immediate security threats, active attacks, or critical vulnerabilities requiring urgent response.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Flaw: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weakness, vulnerability, or defect in system software, configuration, or design that could be exploited to compromise security.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Unauthorized Use: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usage violating acceptable use policies including personal use, prohibited activities, malicious actions, or policy violations.</w:t>
      </w:r>
    </w:p>
    <w:p w:rsidR="00000000" w:rsidDel="00000000" w:rsidP="00000000" w:rsidRDefault="00000000" w:rsidRPr="00000000" w14:paraId="0000004C">
      <w:pPr>
        <w:pStyle w:val="Heading2"/>
        <w:spacing w:after="120" w:before="240" w:line="240" w:lineRule="auto"/>
        <w:rPr>
          <w:vertAlign w:val="baseline"/>
        </w:rPr>
      </w:pPr>
      <w:bookmarkStart w:colFirst="0" w:colLast="0" w:name="_heading=h.gya4wpmogqyo" w:id="3"/>
      <w:bookmarkEnd w:id="3"/>
      <w:r w:rsidDel="00000000" w:rsidR="00000000" w:rsidRPr="00000000">
        <w:rPr>
          <w:vertAlign w:val="baseline"/>
          <w:rtl w:val="0"/>
        </w:rPr>
        <w:t xml:space="preserve">4. ROLES AND RESPONSIBILITIES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Management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Approves System and Information Integrity Policy; allocates resources for malware protection subscriptions, monitoring tools, SIEM systems, flaw remediation.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 Administrator(s)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Implements and maintains antivirus/anti-malware on all designated locations; updates malware protection signatures daily; performs scheduled malicious code scans; corrects system flaws through patching within specified timeframes; monitors inbound/outbound communications traffic using firewalls and network monitoring; analyzes security logs and alerts for anomalies; responds to security advisories based on system applicability; reports suspicious activities to Security Delegate; maintains malware protection systems and monitoring tools.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Delegate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Specifies timeframes for flaw identification, reporting, and correction based on severity; identifies and reports system flaws within defined timeframes; monitors security alerts and advisories from CISA, US-CERT, vendors; identifies response actions to alerts and advisories; defines authorized system use in Acceptable Use Policy; defines designated locations for malware protection; defines malicious code scan frequency; monitors systems for attacks and indicators of compromise; identifies unauthorized system use through log analysis and monitoring; coordinates flaw remediation with IT; investigates security incidents.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Managers / Supervisors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Ensures team understands and complies with authorized use policies; reports suspected unauthorized use or security incidents; supports flaw remediation by allowing system downtime for patching; monitors team members for policy compliance.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Users (Employees and Contractors)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Uses systems only for authorized business purposes per Acceptable Use Policy; reports suspected malware infections, system anomalies, or unusual behavior to IT immediately; complies with malicious code scanning requirements; does not disable, interfere with, or attempt to bypass antivirus or security protections; reports security concerns or suspicious emails immediately; does not download or execute unauthorized software.</w:t>
      </w:r>
    </w:p>
    <w:p w:rsidR="00000000" w:rsidDel="00000000" w:rsidP="00000000" w:rsidRDefault="00000000" w:rsidRPr="00000000" w14:paraId="00000052">
      <w:pPr>
        <w:pStyle w:val="Heading2"/>
        <w:spacing w:after="120" w:before="240" w:line="240" w:lineRule="auto"/>
        <w:rPr>
          <w:vertAlign w:val="baseline"/>
        </w:rPr>
      </w:pPr>
      <w:bookmarkStart w:colFirst="0" w:colLast="0" w:name="_heading=h.40m87ms2g4hb" w:id="4"/>
      <w:bookmarkEnd w:id="4"/>
      <w:r w:rsidDel="00000000" w:rsidR="00000000" w:rsidRPr="00000000">
        <w:rPr>
          <w:vertAlign w:val="baseline"/>
          <w:rtl w:val="0"/>
        </w:rPr>
        <w:t xml:space="preserve">5. SYSTEM AND INFORMATION INTEGRITY PROCEDURES</w:t>
      </w:r>
    </w:p>
    <w:p w:rsidR="00000000" w:rsidDel="00000000" w:rsidP="00000000" w:rsidRDefault="00000000" w:rsidRPr="00000000" w14:paraId="00000053">
      <w:pPr>
        <w:pStyle w:val="Heading3"/>
        <w:spacing w:after="120" w:before="240" w:line="240" w:lineRule="auto"/>
        <w:rPr>
          <w:vertAlign w:val="baseline"/>
        </w:rPr>
      </w:pPr>
      <w:bookmarkStart w:colFirst="0" w:colLast="0" w:name="_heading=h.sf1pvjxz7lk7" w:id="5"/>
      <w:bookmarkEnd w:id="5"/>
      <w:r w:rsidDel="00000000" w:rsidR="00000000" w:rsidRPr="00000000">
        <w:rPr>
          <w:vertAlign w:val="baseline"/>
          <w:rtl w:val="0"/>
        </w:rPr>
        <w:t xml:space="preserve">5.1 System Flaw Remediation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5.1.1 Specify Flaw Identification, Reporting, and Correction Timeframes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specifies timeframes for system flaw identification, reporting, and correction to ensure timely vulnerability remediation. Timeframes are based on: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Flaw severity and exploitability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Asset criticality and CUI sensitivity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Regulatory and contractual requirements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and exploit availability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Organizational risk tolerance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flaw identification timeframes: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flaws (CVSS 9.0-10.0): Identify within 24 hours of discovery or announcement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flaws (CVSS 7.0-8.9): Identify within 72 hours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flaws (CVSS 4.0-6.9): Identify within 7 days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flaws (CVSS 0.1-3.9): Identify within 30 days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flaw reporting timeframes: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flaws: Report to Security Delegate and management within 4 hours of identification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flaws: Report within 24 hours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flaws: Report within 72 hours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flaws: Report within 7 days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flaw correction timeframes: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Critical flaws on critical assets: Correct within 72 hours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flaws on critical assets: Correct within 7 days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High flaws on high/medium assets: Correct within 30 days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Medium flaws: Correct within 90 days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Low flaws: Correct within 180 days or accept risk</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documents timeframes in Flaw Remediation Policy or Security Standards including: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Identification timeframes by severity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Reporting requirements and recipients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Correction timeframes by severity and asset criticality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Escalation procedures for timeframe violations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Exception process for remediation delays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5.1.2 Identify System Flaws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Security Delegate and IT Administrator identify system flaws within specified timeframes through multiple detection methods: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Vulnerability scanning (scheduled monthly scans)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security notifications and bulletins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advisories from CISA, US-CERT, NIST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feeds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Penetration testing and security assessments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reports of system issues or anomalies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incident forensics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vendor notifications by: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Subscribing to vendor security mailing lists (Microsoft, Cisco, VMware, etc.)</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vendor security portals regularly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Receiving automated alerts from asset management systems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patch management system notifications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monitors authoritative security sources: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CISA Known Exploited Vulnerabilities (KEV) Catalog daily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US-CERT National Cyber Awareness System alerts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NIST National Vulnerability Database (NVD)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security advisories and bulletins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services or feeds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Information Sharing and Analysis Centers (ISACs) relevant to defense industrial base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new flaw is announced, Security Delegate: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flaw details (CVE number, CVSS score, affected systems, exploit availability)</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if organizational systems are potentially affected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Assigns severity rating based on CVSS score and organizational impact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identification within required timeframe based on severity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with IT Administrator to assess organizational exposure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identifies affected systems by: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Querying asset inventory for systems running affected software/versions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targeted vulnerability scans for specific flaw (CVE-based scanning)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Manually checking critical systems if automated detection not available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which systems are vulnerable and require remediation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Estimating remediation complexity and required downtime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identified flaws in Flaw Tracking Log: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Flaw identifier (CVE number)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Discovery date and discovery method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Identification completion date (must meet timeframe requirement)</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Severity rating (Critical, High, Medium, Low)</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systems and software versions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Exploit availability and active exploitation status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Proposed remediation approach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5.1.3 Report System Flaws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reports identified system flaws within specified timeframes to appropriate personnel for assessment and remediation planning. Reporting ensures: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Management awareness of security risks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Timely allocation of remediation resources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Coordinated remediation planning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Accountability for vulnerability management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reports flaws by: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Sending Flaw Notification to IT Administrator, management, and affected system owners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Including flaw severity, affected systems, required correction timeframe, and recommended remediation approach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Prioritizing critical and high severity flaws for immediate attention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flaw report date in Flaw Tracking Log to verify reporting timeframe compliance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Flaw Notification includes: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Flaw identifier and description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Severity rating and CVSS score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Affected systems and applications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Potential impact if exploited (CUI exposure, system compromise, operational disruption)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correction timeframe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Recommended remediation actions (patches available, configuration changes, workarounds)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Compensating controls if immediate remediation not possible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Next steps and responsible personnel</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critical flaws, Security Delegate: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Reports to management within 4 hours of identification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Schedules emergency remediation meeting with IT and system owners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implementation of temporary protections if patch not immediately available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daily status updates until flaw is corrected</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Escalates to Executive Management if remediation timeline at risk</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5.1.4 Correct System Flaws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corrects system flaws within specified timeframes based on severity and asset criticality. Correction methods include: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Applying vendor security patches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configuration changes or hardening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compensating controls when patches unavailable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Upgrading to supported software versions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Isolating vulnerable systems until remediation complete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plans flaw correction by:</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flaw details and vendor remediation guidance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patches in test environment when available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remediation during approved maintenance windows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Creating backups before applying changes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system owners on downtime requirements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Preparing rollback plan if remediation causes issues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implements flaw correction by: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Downloading patches from official vendor sources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patch authenticity through checksums or digital signatures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Applying patches to production systems per priority timeline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configuration changes per vendor guidance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systems remain functional after remediation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post-remediation vulnerability scans to confirm flaw corrected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flaws requiring compensating controls (when patching not immediately feasible):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Administrator implements firewall rules blocking exploit vectors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Deploys Web Application Firewall (WAF) rules for web application flaws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network segmentation isolating vulnerable systems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Increases monitoring and alerting for exploitation attempts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Requires additional authentication for accessing vulnerable systems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compensating controls and plans to remove when patches applied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documents flaw correction in Flaw Tracking Log: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Correction completion date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Correction method (patched, configuration change, compensating control)</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Systems remediated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Post-remediation scan results verifying fix</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that correction timeframe was met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issues encountered during remediation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correction timeframe cannot be met, IT Administrator: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Security Delegate immediately with justification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temporary compensating controls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reason for delay (vendor patch not available, unacceptable downtime, technical complexity)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Proposes revised remediation timeline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Obtains management approval for timeframe extension and compensating controls</w:t>
      </w:r>
    </w:p>
    <w:p w:rsidR="00000000" w:rsidDel="00000000" w:rsidP="00000000" w:rsidRDefault="00000000" w:rsidRPr="00000000" w14:paraId="000000DD">
      <w:pPr>
        <w:pStyle w:val="Heading3"/>
        <w:spacing w:after="120" w:before="240" w:line="240" w:lineRule="auto"/>
        <w:rPr>
          <w:vertAlign w:val="baseline"/>
        </w:rPr>
      </w:pPr>
      <w:bookmarkStart w:colFirst="0" w:colLast="0" w:name="_heading=h.gtltnrt2ux0" w:id="6"/>
      <w:bookmarkEnd w:id="6"/>
      <w:r w:rsidDel="00000000" w:rsidR="00000000" w:rsidRPr="00000000">
        <w:rPr>
          <w:vertAlign w:val="baseline"/>
          <w:rtl w:val="0"/>
        </w:rPr>
        <w:t xml:space="preserve">5.2 Malicious Code Protection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5.2.1 Identify Designated Locations for Malware Protection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designated locations where malicious code protection is required. Designated locations include: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user endpoints: Workstations, laptops, mobile devices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 servers: File servers, application servers, database servers, domain controllers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gateways: Email servers and email security appliances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entry points: Firewalls with malware inspection, web gateways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 shares: Network file storage, SharePoint, cloud storage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Removable media: USB drives when connected to systems (if technically feasible)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designated locations in Malware Protection Policy or Security Standards including: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system types requiring malware protection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Approved antivirus/anti-malware solutions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Deployment standards and configurations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Exceptions (if any) and justifications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and reporting requirements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Malware protection is required at: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Endpoints: Real-time protection, on-access scanning, scheduled scans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Servers: Real-time protection, scheduled scans, minimal performance impact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gateways: Scan all inbound/outbound email attachments before delivery</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gateways: Deep packet inspection for malware in web traffic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Cloud storage: Malware scanning on file upload/download if available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5.2.2 Provide Malicious Code Protection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deploys and maintains malicious code protection at all designated locations using enterprise antivirus/anti-malware solutions. Protection mechanisms include: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Endpoint antivirus software (Windows Defender, Symantec, McAfee, CrowdStrike, etc.)</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Server anti-malware protection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 malware scanning</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Network-based malware detection (firewall, IDS/IPS)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content filtering and malware scanning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deploys malware protection by:</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Installing enterprise antivirus agent on all workstations and laptops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Installing server anti-malware on all servers with minimal performance impact configurations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email gateway malware scanning for all inbound and outbound emails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firewall malware inspection features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Connecting malware protection to centralized management console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all systems appear in management console with protection active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Malware protection configuration includes: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Real-time protection enabled (on-access scanning)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Scheduled full system scans (weekly for workstations, weekly for servers during off-hours)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 signature updates (daily or more frequently)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removal or quarantine actions configured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Alerting to IT Administrator for malware detections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Tamper protection preventing users from disabling antivirus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Exclusions only for vendor-required applications (documented and approved)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maintains Malware Protection Inventory documenting: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name and IP address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Antivirus/anti-malware product and version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Signature version and last update date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Protection status (active, inactive, outdated)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Last full scan date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exclusions configured and justification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malware protection status by: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central management console daily for inactive or outdated protection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weekly malware protection status reports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Alerting on systems with disabled protection or outdated signatures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on systems with protection issues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malware protection compliance in monthly security reports</w:t>
      </w:r>
    </w:p>
    <w:p w:rsidR="00000000" w:rsidDel="00000000" w:rsidP="00000000" w:rsidRDefault="00000000" w:rsidRPr="00000000" w14:paraId="00000115">
      <w:pPr>
        <w:pStyle w:val="Heading3"/>
        <w:spacing w:after="120" w:before="240" w:line="240" w:lineRule="auto"/>
        <w:rPr>
          <w:vertAlign w:val="baseline"/>
        </w:rPr>
      </w:pPr>
      <w:bookmarkStart w:colFirst="0" w:colLast="0" w:name="_heading=h.hwv9cdvil2fv" w:id="7"/>
      <w:bookmarkEnd w:id="7"/>
      <w:r w:rsidDel="00000000" w:rsidR="00000000" w:rsidRPr="00000000">
        <w:rPr>
          <w:vertAlign w:val="baseline"/>
          <w:rtl w:val="0"/>
        </w:rPr>
        <w:t xml:space="preserve">5.3 Security Alerts and Advisories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monitors system security alerts and advisories from authoritative sources to maintain awareness of emerging threats and vulnerabilities affecting organizational systems. Monitoring sources include: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CISA Cybersecurity Advisories and Alerts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US-CERT National Cyber Awareness System</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NIST National Vulnerability Database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security bulletins (Microsoft, Cisco, VMware, Adobe, etc.)</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services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Information Sharing and Analysis Centers (ISACs)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news and research sources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monitors alerts and advisories by: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Subscribing to CISA alerts email list</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CISA.gov and US-CERT.gov daily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vendor security portals weekly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Receiving automated alerts from threat intelligence feeds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security news aggregators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reviewed alerts in Security Alert Review Log</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response actions to alerts and advisories by: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Assessing alert relevance to organizational systems and technology stack</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Determining if organizational systems are affected by announced vulnerabilities or threats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Evaluating severity and urgency based on threat activity and exploit availability</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required response actions (vulnerability scans, patching, monitoring, user notifications)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Assigning responsibility for response actions to IT Administrator or security team</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response timelines based on threat severity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Response actions to security alerts include: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ad-hoc vulnerability scans for announced vulnerabilities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Applying emergency patches for critical vulnerabilities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firewall rules or access controls to block threats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Increasing monitoring for indicators of compromise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users of phishing campaigns or social engineering threats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Blocking malicious IP addresses or domains at firewall</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systems for signs of compromise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takes actions in response to security alerts by:</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Coordinating with IT Administrator to implement response actions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critical threats to management and affected system owners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Tracking response action completion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response in Security Alert Response Log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Following up to verify response effectiveness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Providing status updates to management for critical threats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alert monitoring and response in Security Alert Log: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 date and source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 title and identifier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or vulnerability description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Relevance assessment (affects org: yes/no)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Required response actions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Response action completion dates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Responsible personnel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Outcome and effectiveness</w:t>
      </w:r>
    </w:p>
    <w:p w:rsidR="00000000" w:rsidDel="00000000" w:rsidP="00000000" w:rsidRDefault="00000000" w:rsidRPr="00000000" w14:paraId="00000144">
      <w:pPr>
        <w:pStyle w:val="Heading3"/>
        <w:spacing w:after="60" w:before="120" w:line="240" w:lineRule="auto"/>
        <w:rPr>
          <w:vertAlign w:val="baseline"/>
        </w:rPr>
      </w:pPr>
      <w:bookmarkStart w:colFirst="0" w:colLast="0" w:name="_heading=h.43i7b52a374d" w:id="8"/>
      <w:bookmarkEnd w:id="8"/>
      <w:r w:rsidDel="00000000" w:rsidR="00000000" w:rsidRPr="00000000">
        <w:rPr>
          <w:vertAlign w:val="baseline"/>
          <w:rtl w:val="0"/>
        </w:rPr>
        <w:t xml:space="preserve">5.4 Update Malicious Code Protections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updates malicious code protection mechanisms when new releases are available to maintain effective protection against evolving threats. Updates include: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Antivirus signature updates (virus definitions, malware signatures)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protection software version updates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Threat intelligence feed updates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Detection engine updates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Behavioral analysis rule updates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configures automatic signature updates by: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automatic updates in antivirus management console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update frequency (hourly or more frequent for rapid response to new threats)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update source (vendor update servers or internal update repository)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automatic updates are functioning by checking signature versions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Alerting if signature updates fail or become outdated</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Automatic signature update schedule: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Endpoints and servers: Check for signature updates every 1-4 hours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gateways: Update signatures every 15-60 minutes for rapid threat response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security devices: Update threat intelligence feeds daily or hourly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Apply updates automatically without user intervention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updates malware protection software versions by: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vendor release notes for new antivirus software versions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new versions in test environment before production deployment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software updates during maintenance windows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Deploying updates through management console or software deployment system</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Verifying update success and software functionality after deployment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software version updates in Change Management Log</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verifies protection updates by:</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antivirus management console daily for signature update status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Generating reports showing signature versions across all protected systems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systems with outdated signatures (&gt;48 hours old)</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and remediating systems with failed updates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malware detection with EICAR test file to verify protection functioning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automatic updates fail, IT Administrator: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Receives alert from monitoring system or management console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Investigates cause of update failure (network connectivity, service failure, disk space)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Resolves underlying issue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Manually triggers signature update if automatic update cannot be restored immediately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issue and resolution in IT Support Log</w:t>
      </w:r>
    </w:p>
    <w:p w:rsidR="00000000" w:rsidDel="00000000" w:rsidP="00000000" w:rsidRDefault="00000000" w:rsidRPr="00000000" w14:paraId="00000169">
      <w:pPr>
        <w:pStyle w:val="Heading3"/>
        <w:spacing w:after="120" w:before="240" w:line="240" w:lineRule="auto"/>
        <w:rPr>
          <w:vertAlign w:val="baseline"/>
        </w:rPr>
      </w:pPr>
      <w:bookmarkStart w:colFirst="0" w:colLast="0" w:name="_heading=h.piquv6aqh0ky" w:id="9"/>
      <w:bookmarkEnd w:id="9"/>
      <w:r w:rsidDel="00000000" w:rsidR="00000000" w:rsidRPr="00000000">
        <w:rPr>
          <w:vertAlign w:val="baseline"/>
          <w:rtl w:val="0"/>
        </w:rPr>
        <w:t xml:space="preserve">5.5 System and File Scanning</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5.5.1 Define Malicious Code Scan Frequency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frequency for performing malicious code scans on information systems. Scan frequency is based on: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criticality and CUI sensitivity</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threat landscape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System usage patterns and file access frequency</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Performance impact of scanning</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Compliance requirements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 malicious code scan frequency: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Real-time scanning: Continuous on-access scanning as files are opened, executed, or downloaded (all systems)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Scheduled full scans: Weekly for workstations and laptops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Scheduled full scans: Weekly for servers (during off-hours to minimize performance impact)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scanning: Real-time scanning of all email attachments and links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Removable media: Automatic scanning when USB drives or external media connected</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Downloads: Real-time scanning of files downloaded from internet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documents scan frequency in Malware Protection Policy including:</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Real-time scanning requirements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Scheduled scan frequency by system type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timing and windows to minimize operational impact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types (quick scan vs. full scan)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Remediation actions for detected malware</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5.5.2 Perform Scheduled Malicious Code Scans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performs scheduled malicious code scans with defined frequency to identify and remediate malware infections. Scheduled scans provide: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Comprehensive system scanning beyond real-time protection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Detection of dormant or hidden malware missed by real-time scanning</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Verification of system integrity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Compliance evidence for malware protection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configures scheduled scans by:</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Scheduling weekly full scans in antivirus management console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scan times during low-activity periods (evenings, weekends)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Configuring scan to include all local drives and files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Enabling malware removal or quarantine actions automatically</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alerts for malware detections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Ensuring scans complete within scheduled window</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scheduled scans, antivirus software: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all files on system drives for malware signatures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Checks files against latest signature database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Performs heuristic analysis for unknown threats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memory for running malicious processes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Quarantines or removes detected malware automatically per configuration</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Generates scan completion report with findings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scheduled scan completion by: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scan completion reports in management console daily</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Identifying systems where scheduled scans did not complete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scan failures (system powered off, scan terminated, errors)</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Rescheduling or manually triggering scans on systems with failures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scan completion status in Malware Scan Log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malware is detected during scheduled scan, IT Administrator:</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Reviews malware detection details (malware type, affected files, severity)</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Verifies malware was successfully quarantined or removed</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Performs additional investigation to determine infection source and scope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Checks if malware spread to other systems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detection in Malware Incident Log</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Security Delegate and user if significant infection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incident response procedures for severe infections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5.5.3 Perform Real-Time File Scanning</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ensures real-time malicious code scanning is enabled on all systems to scan files from external sources as files are downloaded, opened, or executed. Real-time scanning:</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Prevents malware execution before it can infect system</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Scans files immediately upon access regardless of source</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Protects against zero-day threats through heuristic analysis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Provides continuous protection between scheduled scans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scanning monitors and scans: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downloaded from internet (web browsers, email clients)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opened from email attachments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copied from USB drives or external storage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accessed from network file shares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Files written to disk by any application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Executable files before they are launched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scanning configuration:</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On-access scanning enabled for all file operations (read, write, execute)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 all file types (not just executables)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 access to files if malware detected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quarantine or remove detected malware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Alert user and IT Administrator of malware detections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Continue monitoring even if scheduled scans disabled (real-time always enabled)</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real-time scanning detects malware: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Blocks file access immediately preventing execution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Displays alert notification to user</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Quarantines or removes malicious file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Logs detection event with details (file name, location, malware type)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Sends alert to IT Administrator through management console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Records detection in antivirus management console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responds to real-time malware detections by:</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detection details to confirm true positive (not false positive)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infection source (email, download, USB drive)</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Checking if user accessed other infected files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Scanning user's system comprehensively for additional malware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Educating user on malware prevention (if user action caused infection)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detection and response in Malware Incident Log</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must not: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Disable or attempt to bypass antivirus protection</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Exclude entire folders or drives from scanning without IT approval</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Ignore malware warnings and attempt to access detected files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 or execute files from untrusted sources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Open suspicious email attachments even if antivirus does not detect them</w:t>
      </w:r>
    </w:p>
    <w:p w:rsidR="00000000" w:rsidDel="00000000" w:rsidP="00000000" w:rsidRDefault="00000000" w:rsidRPr="00000000" w14:paraId="000001C8">
      <w:pPr>
        <w:pStyle w:val="Heading3"/>
        <w:spacing w:after="120" w:before="240" w:line="240" w:lineRule="auto"/>
        <w:rPr>
          <w:vertAlign w:val="baseline"/>
        </w:rPr>
      </w:pPr>
      <w:bookmarkStart w:colFirst="0" w:colLast="0" w:name="_heading=h.53c01gh7020z" w:id="10"/>
      <w:bookmarkEnd w:id="10"/>
      <w:r w:rsidDel="00000000" w:rsidR="00000000" w:rsidRPr="00000000">
        <w:rPr>
          <w:vertAlign w:val="baseline"/>
          <w:rtl w:val="0"/>
        </w:rPr>
        <w:t xml:space="preserve">5.6 Monitor Communications for Attacks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and Security Delegate monitor information systems to detect attacks and indicators of potential attacks through security tools, log analysis, and anomaly detection. Monitoring provides: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Early warning of cyber attacks targeting organizational systems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Detection of compromised systems attempting to exfiltrate data</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Identification of command and control (C2) communications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Evidence of unauthorized access attempts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Visibility into network security posture</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inbound communications traffic to detect: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access attempts (failed logins, brute force attacks)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Exploitation attempts targeting known vulnerabilities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Port scanning and network reconnaissance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Malicious payloads in web traffic or emails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from known malicious IP addresses or domains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Unusual traffic patterns suggesting distributed denial of service (DDoS)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monitors outbound communications traffic to detect: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Command and control (C2) communications from compromised systems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exfiltration to unauthorized external destinations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beaconing or callback traffic</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Unusual large data transfers suggesting data theft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to known malicious domains or IP addresses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DNS tunneling or other covert channels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tools and methods include: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Firewall logs analyzing allowed and blocked traffic</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Intrusion Detection/Prevention System (IDS/IPS) alerts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Information and Event Management (SIEM) correlation and alerting</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Network traffic analysis tools (NetFlow, packet capture)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Web proxy logs for internet access patterns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gateway logs for spam, phishing, malware</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Endpoint Detection and Response (EDR) for endpoint behavior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reviews security logs and alerts by:</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SIEM dashboard for real-time alerts daily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firewall logs for unusual patterns weekly</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IDS/IPS alerts for attack indicators daily</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high-priority alerts within 1 hour</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alert review and investigations in Security Monitoring Log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Escalating confirmed attacks to Security Delegate immediately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Indicators of attack or compromise include: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Multiple failed login attempts from single source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Successful logins from unusual geographic locations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Connections to command and control IP addresses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Large data transfers to external cloud storage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Unusual traffic during off-hours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Exploitation attempts matching known vulnerability signatures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Malware detection on systems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configuration changes</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attack indicators are detected, IT Administrator: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detection details (timestamp, source/destination, attack type)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Determines if attack was successful or blocked</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Identifies affected systems or users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immediate containment (block IP address, isolate system)</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Security Delegate for investigation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incident response procedures if attack successful</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response actions in Security Incident Log</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coordinates attack response by:</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Assessing attack severity and impact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Directing IT Administrator on containment actions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Determining if incident response procedures should be activated</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Notifying management of significant attacks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Conducting forensic analysis to determine attack scope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Implementing corrective actions to prevent recurrence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attack and response in Incident Response Log</w:t>
      </w:r>
    </w:p>
    <w:p w:rsidR="00000000" w:rsidDel="00000000" w:rsidP="00000000" w:rsidRDefault="00000000" w:rsidRPr="00000000" w14:paraId="00000205">
      <w:pPr>
        <w:pStyle w:val="Heading3"/>
        <w:spacing w:after="120" w:before="240" w:line="240" w:lineRule="auto"/>
        <w:rPr>
          <w:vertAlign w:val="baseline"/>
        </w:rPr>
      </w:pPr>
      <w:bookmarkStart w:colFirst="0" w:colLast="0" w:name="_heading=h.q1neu7cdsa35" w:id="11"/>
      <w:bookmarkEnd w:id="11"/>
      <w:r w:rsidDel="00000000" w:rsidR="00000000" w:rsidRPr="00000000">
        <w:rPr>
          <w:vertAlign w:val="baseline"/>
          <w:rtl w:val="0"/>
        </w:rPr>
        <w:t xml:space="preserve">5.7 Identify Unauthorized Use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defines authorized use of information systems to establish baseline for acceptable activities. Authorized use is documented in Acceptable Use Policy including:</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Permitted activities (business communications, approved applications, CUI access for authorized personnel)</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Prohibited activities (personal use, illegal activities, policy violations, unauthorized software installation)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Acceptable personal use if any (limited personal email, reasonable personal web browsing during breaks)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requirements (protecting credentials, reporting suspicious activity)</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Consequences of policy violations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Authorized use includes: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organizational systems for approved business purposes</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approved applications and software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CUI based on role and need-to-know</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Communicating via organizational email for business purposes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internet resources necessary for job functions</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Storing business documents on organizational systems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Prohibited unauthorized use includes: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Installing unauthorized software or applications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Accessing, copying, or disclosing CUI without authorization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systems for personal business activities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Downloading or distributing illegal or inappropriate content</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Attempting to circumvent security controls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systems to conduct attacks or malicious activities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Excessive personal use consuming organizational resources</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Violating copyright laws or software licensing</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identifies unauthorized use through:</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Log analysis and monitoring (access logs, web proxy logs, application logs)</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tool alerts (data loss prevention, endpoint monitoring)</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behavior analytics identifying anomalous activity</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Audit reviews of system usage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 reports of suspicious activity</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Incident investigations</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Administrator and Security Delegate monitor for unauthorized use by:</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web proxy logs for prohibited website access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Monitoring data loss prevention alerts for CUI policy violations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Analyzing authentication logs for unusual access patterns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Reviewing application logs for unauthorized software installations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Investigating alerts for attempts to disable security controls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Performing periodic user activity audits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Documenting monitoring activities in User Activity Monitoring Log</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Indicators of unauthorized use include: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to prohibited websites or content categories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CUI access outside normal working hours without justification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Large data downloads or transfers to personal storage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Installation of unauthorized applications or games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Attempts to disable antivirus or security monitoring</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of unauthorized remote access tools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Excessive personal email or social media use during work hours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Access to systems or data not required for job role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unauthorized use is identified, Security Delegate: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unauthorized activity details (user, activity, date/time, evidence)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Assesses severity (policy violation vs. potential security incident vs. malicious insider)</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Notifies user's manager and HR for policy violations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Initiates incident response for potential security incidents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immediate containment if malicious activity suspected (disable account, isolate system)</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Conducts investigation to determine scope and intent</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Recommends disciplinary action for policy violations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investigation and outcome in Unauthorized Use Investigation Log</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confirmed malicious insider activity, Security Delegate: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Immediately notifies Executive Management and HR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Preserves forensic evidence of activity</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Coordinates with legal counsel on investigation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Implements full incident response procedures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Documents as security incident in Incident Response Log</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 involve law enforcement for criminal activity</w:t>
      </w:r>
    </w:p>
    <w:p w:rsidR="00000000" w:rsidDel="00000000" w:rsidP="00000000" w:rsidRDefault="00000000" w:rsidRPr="00000000" w14:paraId="00000244">
      <w:pPr>
        <w:pStyle w:val="Heading2"/>
        <w:spacing w:after="120" w:before="240" w:line="240" w:lineRule="auto"/>
        <w:rPr>
          <w:vertAlign w:val="baseline"/>
        </w:rPr>
      </w:pPr>
      <w:bookmarkStart w:colFirst="0" w:colLast="0" w:name="_heading=h.llxtjve9keb6" w:id="12"/>
      <w:bookmarkEnd w:id="12"/>
      <w:r w:rsidDel="00000000" w:rsidR="00000000" w:rsidRPr="00000000">
        <w:rPr>
          <w:vertAlign w:val="baseline"/>
          <w:rtl w:val="0"/>
        </w:rPr>
        <w:t xml:space="preserve">6. EXCEPTIONS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Requests for exception to this procedure must be submitted to Security Delegate. The request must document: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procedure requirement for which exception is needed</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or technical justification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Proposed compensating control or alternative approach</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Duration for which exception is requested</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Risk assessment and mitigation plan</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Delegate reviews exception requests considering security risks, CUI protection, and operational needs. Exceptions affecting flaw correction timeframes or malware protection deployment require Executive Management approval.</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exceptions are documented in Exception Log.</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Exceptions are reviewed quarterly.</w:t>
      </w:r>
    </w:p>
    <w:p w:rsidR="00000000" w:rsidDel="00000000" w:rsidP="00000000" w:rsidRDefault="00000000" w:rsidRPr="00000000" w14:paraId="0000024E">
      <w:pPr>
        <w:pStyle w:val="Heading2"/>
        <w:spacing w:after="120" w:before="240" w:line="240" w:lineRule="auto"/>
        <w:rPr>
          <w:vertAlign w:val="baseline"/>
        </w:rPr>
      </w:pPr>
      <w:bookmarkStart w:colFirst="0" w:colLast="0" w:name="_heading=h.7pjhxwq65iyg" w:id="13"/>
      <w:bookmarkEnd w:id="13"/>
      <w:r w:rsidDel="00000000" w:rsidR="00000000" w:rsidRPr="00000000">
        <w:rPr>
          <w:vertAlign w:val="baseline"/>
          <w:rtl w:val="0"/>
        </w:rPr>
        <w:t xml:space="preserve">7. VIOLATIONS &amp; ENFORCEMENT</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include: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correct system flaws within specified timeframes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Disabling or interfering with malicious code protection</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updating malware protection mechanisms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Failing to monitor or respond to security alerts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Unauthorized system use or policy violations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Installing unauthorized software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Attempting to circumvent security controls</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Violations can result in immediate suspension of system access and disciplinary action up to and including termination of employment.</w:t>
      </w:r>
    </w:p>
    <w:p w:rsidR="00000000" w:rsidDel="00000000" w:rsidP="00000000" w:rsidRDefault="00000000" w:rsidRPr="00000000" w14:paraId="00000258">
      <w:pPr>
        <w:pStyle w:val="Heading2"/>
        <w:spacing w:after="120" w:before="240" w:line="240" w:lineRule="auto"/>
        <w:rPr>
          <w:vertAlign w:val="baseline"/>
        </w:rPr>
      </w:pPr>
      <w:bookmarkStart w:colFirst="0" w:colLast="0" w:name="_heading=h.u74d92j629wg" w:id="14"/>
      <w:bookmarkEnd w:id="14"/>
      <w:r w:rsidDel="00000000" w:rsidR="00000000" w:rsidRPr="00000000">
        <w:rPr>
          <w:vertAlign w:val="baseline"/>
          <w:rtl w:val="0"/>
        </w:rPr>
        <w:t xml:space="preserve">8. APPROVAL AND ACKNOWLEDGMENT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procedure has been approved by &lt;Client Organization Name&gt; management. All personnel must read, understand, and acknowledge compliance.</w:t>
      </w:r>
    </w:p>
    <w:p w:rsidR="00000000" w:rsidDel="00000000" w:rsidP="00000000" w:rsidRDefault="00000000" w:rsidRPr="00000000" w14:paraId="0000025A">
      <w:pPr>
        <w:pStyle w:val="Heading2"/>
        <w:spacing w:after="120" w:before="240" w:line="240" w:lineRule="auto"/>
        <w:rPr>
          <w:vertAlign w:val="baseline"/>
        </w:rPr>
      </w:pPr>
      <w:bookmarkStart w:colFirst="0" w:colLast="0" w:name="_heading=h.uwksnk2qqgrn" w:id="15"/>
      <w:bookmarkEnd w:id="15"/>
      <w:r w:rsidDel="00000000" w:rsidR="00000000" w:rsidRPr="00000000">
        <w:rPr>
          <w:rtl w:val="0"/>
        </w:rPr>
      </w:r>
    </w:p>
    <w:p w:rsidR="00000000" w:rsidDel="00000000" w:rsidP="00000000" w:rsidRDefault="00000000" w:rsidRPr="00000000" w14:paraId="0000025B">
      <w:pPr>
        <w:rPr/>
      </w:pPr>
      <w:r w:rsidDel="00000000" w:rsidR="00000000" w:rsidRPr="00000000">
        <w:br w:type="page"/>
      </w:r>
      <w:r w:rsidDel="00000000" w:rsidR="00000000" w:rsidRPr="00000000">
        <w:rPr>
          <w:rtl w:val="0"/>
        </w:rPr>
      </w:r>
    </w:p>
    <w:p w:rsidR="00000000" w:rsidDel="00000000" w:rsidP="00000000" w:rsidRDefault="00000000" w:rsidRPr="00000000" w14:paraId="0000025C">
      <w:pPr>
        <w:jc w:val="center"/>
        <w:rPr/>
      </w:pPr>
      <w:r w:rsidDel="00000000" w:rsidR="00000000" w:rsidRPr="00000000">
        <w:rPr>
          <w:rFonts w:ascii="Calibri" w:cs="Calibri" w:eastAsia="Calibri" w:hAnsi="Calibri"/>
          <w:b w:val="1"/>
          <w:bCs w:val="1"/>
          <w:sz w:val="28"/>
          <w:szCs w:val="28"/>
          <w:rtl w:val="0"/>
        </w:rPr>
        <w:t xml:space="preserve">DOCUMENT HISTORY</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25E">
            <w:pPr>
              <w:rPr/>
            </w:pPr>
            <w:r w:rsidDel="00000000" w:rsidR="00000000" w:rsidRPr="00000000">
              <w:rPr>
                <w:rFonts w:ascii="Calibri" w:cs="Calibri" w:eastAsia="Calibri" w:hAnsi="Calibri"/>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Calibri" w:cs="Calibri" w:eastAsia="Calibri" w:hAnsi="Calibri"/>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Calibri" w:cs="Calibri" w:eastAsia="Calibri" w:hAnsi="Calibri"/>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Calibri" w:cs="Calibri" w:eastAsia="Calibri" w:hAnsi="Calibri"/>
                <w:b w:val="1"/>
                <w:bCs w:val="1"/>
                <w:sz w:val="20"/>
                <w:szCs w:val="20"/>
                <w:rtl w:val="0"/>
              </w:rPr>
              <w:t xml:space="preserve">Author</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Calibri" w:cs="Calibri" w:eastAsia="Calibri" w:hAnsi="Calibri"/>
                <w:b w:val="1"/>
                <w:bCs w:val="1"/>
                <w:sz w:val="20"/>
                <w:szCs w:val="20"/>
                <w:rtl w:val="0"/>
              </w:rPr>
              <w:t xml:space="preserve">Approved By</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p w:rsidR="00000000" w:rsidDel="00000000" w:rsidP="00000000" w:rsidRDefault="00000000" w:rsidRPr="00000000" w14:paraId="00000264">
            <w:pPr>
              <w:rPr/>
            </w:pPr>
            <w:r w:rsidDel="00000000" w:rsidR="00000000" w:rsidRPr="00000000">
              <w:rPr>
                <w:rFonts w:ascii="Calibri" w:cs="Calibri" w:eastAsia="Calibri" w:hAnsi="Calibri"/>
                <w:sz w:val="20"/>
                <w:szCs w:val="20"/>
                <w:rtl w:val="0"/>
              </w:rPr>
              <w:t xml:space="preserve">02/03/2026</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Fonts w:ascii="Calibri" w:cs="Calibri" w:eastAsia="Calibri" w:hAnsi="Calibri"/>
                <w:sz w:val="20"/>
                <w:szCs w:val="20"/>
                <w:rtl w:val="0"/>
              </w:rPr>
              <w:t xml:space="preserve">Initial release - Complete System and Information Integrity Procedure</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Calibri" w:cs="Calibri" w:eastAsia="Calibri" w:hAnsi="Calibri"/>
                <w:sz w:val="20"/>
                <w:szCs w:val="20"/>
                <w:rtl w:val="0"/>
              </w:rPr>
              <w:t xml:space="preserve">Workstreet Compliance Team</w:t>
            </w:r>
            <w:r w:rsidDel="00000000" w:rsidR="00000000" w:rsidRPr="00000000">
              <w:rPr>
                <w:rtl w:val="0"/>
              </w:rPr>
            </w:r>
          </w:p>
        </w:tc>
        <w:tc>
          <w:tcPr/>
          <w:p w:rsidR="00000000" w:rsidDel="00000000" w:rsidP="00000000" w:rsidRDefault="00000000" w:rsidRPr="00000000" w14:paraId="00000267">
            <w:pPr>
              <w:rPr/>
            </w:pPr>
            <w:r w:rsidDel="00000000" w:rsidR="00000000" w:rsidRPr="00000000">
              <w:rPr>
                <w:rFonts w:ascii="Calibri" w:cs="Calibri" w:eastAsia="Calibri" w:hAnsi="Calibri"/>
                <w:sz w:val="20"/>
                <w:szCs w:val="20"/>
                <w:rtl w:val="0"/>
              </w:rPr>
              <w:t xml:space="preserve">Executive Management</w:t>
            </w:r>
            <w:r w:rsidDel="00000000" w:rsidR="00000000" w:rsidRPr="00000000">
              <w:rPr>
                <w:rtl w:val="0"/>
              </w:rPr>
            </w:r>
          </w:p>
        </w:tc>
      </w:tr>
      <w:tr>
        <w:trPr>
          <w:cantSplit w:val="0"/>
          <w:tblHeader w:val="0"/>
        </w:trPr>
        <w:tc>
          <w:tcPr/>
          <w:p w:rsidR="00000000" w:rsidDel="00000000" w:rsidP="00000000" w:rsidRDefault="00000000" w:rsidRPr="00000000" w14:paraId="00000268">
            <w:pPr>
              <w:rPr/>
            </w:pPr>
            <w:r w:rsidDel="00000000" w:rsidR="00000000" w:rsidRPr="00000000">
              <w:rPr>
                <w:rtl w:val="0"/>
              </w:rPr>
            </w:r>
          </w:p>
        </w:tc>
        <w:tc>
          <w:tcPr/>
          <w:p w:rsidR="00000000" w:rsidDel="00000000" w:rsidP="00000000" w:rsidRDefault="00000000" w:rsidRPr="00000000" w14:paraId="00000269">
            <w:pPr>
              <w:rPr/>
            </w:pP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r>
          </w:p>
        </w:tc>
        <w:tc>
          <w:tcPr/>
          <w:p w:rsidR="00000000" w:rsidDel="00000000" w:rsidP="00000000" w:rsidRDefault="00000000" w:rsidRPr="00000000" w14:paraId="00000270">
            <w:pPr>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r>
          </w:p>
        </w:tc>
      </w:tr>
      <w:tr>
        <w:trPr>
          <w:cantSplit w:val="0"/>
          <w:tblHeader w:val="0"/>
        </w:trPr>
        <w:tc>
          <w:tcPr/>
          <w:p w:rsidR="00000000" w:rsidDel="00000000" w:rsidP="00000000" w:rsidRDefault="00000000" w:rsidRPr="00000000" w14:paraId="00000272">
            <w:pPr>
              <w:rPr/>
            </w:pPr>
            <w:r w:rsidDel="00000000" w:rsidR="00000000" w:rsidRPr="00000000">
              <w:rPr>
                <w:rtl w:val="0"/>
              </w:rPr>
            </w:r>
          </w:p>
        </w:tc>
        <w:tc>
          <w:tcPr/>
          <w:p w:rsidR="00000000" w:rsidDel="00000000" w:rsidP="00000000" w:rsidRDefault="00000000" w:rsidRPr="00000000" w14:paraId="00000273">
            <w:pPr>
              <w:rPr/>
            </w:pP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r>
          </w:p>
        </w:tc>
        <w:tc>
          <w:tcPr/>
          <w:p w:rsidR="00000000" w:rsidDel="00000000" w:rsidP="00000000" w:rsidRDefault="00000000" w:rsidRPr="00000000" w14:paraId="0000027F">
            <w:pPr>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r>
          </w:p>
        </w:tc>
      </w:tr>
      <w:tr>
        <w:trPr>
          <w:cantSplit w:val="0"/>
          <w:tblHeader w:val="0"/>
        </w:trPr>
        <w:tc>
          <w:tcPr/>
          <w:p w:rsidR="00000000" w:rsidDel="00000000" w:rsidP="00000000" w:rsidRDefault="00000000" w:rsidRPr="00000000" w14:paraId="00000281">
            <w:pPr>
              <w:rPr/>
            </w:pP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r>
          </w:p>
        </w:tc>
      </w:tr>
      <w:tr>
        <w:trPr>
          <w:cantSplit w:val="0"/>
          <w:tblHeader w:val="0"/>
        </w:trPr>
        <w:tc>
          <w:tcPr/>
          <w:p w:rsidR="00000000" w:rsidDel="00000000" w:rsidP="00000000" w:rsidRDefault="00000000" w:rsidRPr="00000000" w14:paraId="00000286">
            <w:pPr>
              <w:rPr/>
            </w:pP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rtl w:val="0"/>
              </w:rPr>
            </w:r>
          </w:p>
        </w:tc>
        <w:tc>
          <w:tcPr/>
          <w:p w:rsidR="00000000" w:rsidDel="00000000" w:rsidP="00000000" w:rsidRDefault="00000000" w:rsidRPr="00000000" w14:paraId="0000028C">
            <w:pPr>
              <w:rPr/>
            </w:pP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r>
          </w:p>
        </w:tc>
        <w:tc>
          <w:tcPr/>
          <w:p w:rsidR="00000000" w:rsidDel="00000000" w:rsidP="00000000" w:rsidRDefault="00000000" w:rsidRPr="00000000" w14:paraId="0000028E">
            <w:pPr>
              <w:rPr/>
            </w:pPr>
            <w:r w:rsidDel="00000000" w:rsidR="00000000" w:rsidRPr="00000000">
              <w:rPr>
                <w:rtl w:val="0"/>
              </w:rPr>
            </w:r>
          </w:p>
        </w:tc>
        <w:tc>
          <w:tcPr/>
          <w:p w:rsidR="00000000" w:rsidDel="00000000" w:rsidP="00000000" w:rsidRDefault="00000000" w:rsidRPr="00000000" w14:paraId="0000028F">
            <w:pPr>
              <w:rPr/>
            </w:pPr>
            <w:r w:rsidDel="00000000" w:rsidR="00000000" w:rsidRPr="00000000">
              <w:rPr>
                <w:rtl w:val="0"/>
              </w:rPr>
            </w:r>
          </w:p>
        </w:tc>
      </w:tr>
      <w:tr>
        <w:trPr>
          <w:cantSplit w:val="0"/>
          <w:tblHeader w:val="0"/>
        </w:trPr>
        <w:tc>
          <w:tcPr/>
          <w:p w:rsidR="00000000" w:rsidDel="00000000" w:rsidP="00000000" w:rsidRDefault="00000000" w:rsidRPr="00000000" w14:paraId="00000290">
            <w:pPr>
              <w:rPr/>
            </w:pPr>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r>
          </w:p>
        </w:tc>
        <w:tc>
          <w:tcPr/>
          <w:p w:rsidR="00000000" w:rsidDel="00000000" w:rsidP="00000000" w:rsidRDefault="00000000" w:rsidRPr="00000000" w14:paraId="00000292">
            <w:pPr>
              <w:rPr/>
            </w:pP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r>
          </w:p>
        </w:tc>
        <w:tc>
          <w:tcPr/>
          <w:p w:rsidR="00000000" w:rsidDel="00000000" w:rsidP="00000000" w:rsidRDefault="00000000" w:rsidRPr="00000000" w14:paraId="00000294">
            <w:pPr>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1"/>
      <w:pBdr>
        <w:top w:color="808080" w:space="1" w:sz="6" w:val="single"/>
        <w:left w:space="0" w:sz="0" w:val="nil"/>
        <w:bottom w:space="0" w:sz="0" w:val="nil"/>
        <w:right w:space="0" w:sz="0" w:val="nil"/>
        <w:between w:space="0" w:sz="0" w:val="nil"/>
      </w:pBdr>
      <w:shd w:fill="auto" w:val="clear"/>
      <w:tabs>
        <w:tab w:val="center" w:leader="none" w:pos="4680"/>
        <w:tab w:val="right" w:leader="none" w:pos="9360"/>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Classification: Internal Use Only</w:t>
      <w:tab/>
      <w:t xml:space="preserve">Version 1.0 | Last Updated: 02/03/2026</w:t>
      <w:tab/>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1"/>
      <w:pBdr>
        <w:top w:space="0" w:sz="0" w:val="nil"/>
        <w:left w:space="0" w:sz="0" w:val="nil"/>
        <w:bottom w:color="808080" w:space="1" w:sz="6" w:val="single"/>
        <w:right w:space="0" w:sz="0" w:val="nil"/>
        <w:between w:space="0" w:sz="0" w:val="nil"/>
      </w:pBdr>
      <w:shd w:fill="auto" w:val="clear"/>
      <w:tabs>
        <w:tab w:val="center" w:leader="none" w:pos="4680"/>
        <w:tab w:val="right" w:leader="none" w:pos="9360"/>
        <w:tab w:val="right" w:leader="none" w:pos="86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&lt;Client Organization Name&gt;                                                     </w:t>
      <w:tab/>
      <w:t xml:space="preserve">System and Information Integrity Procedure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MMCHeading1" w:customStyle="1">
    <w:name w:val="CMMC Heading 1"/>
    <w:pPr>
      <w:spacing w:after="120" w:before="240" w:line="240" w:lineRule="auto"/>
    </w:pPr>
    <w:rPr>
      <w:rFonts w:ascii="Calibri" w:hAnsi="Calibri"/>
      <w:b w:val="1"/>
      <w:color w:val="000000"/>
      <w:sz w:val="28"/>
    </w:rPr>
  </w:style>
  <w:style w:type="paragraph" w:styleId="CMMCHeading2" w:customStyle="1">
    <w:name w:val="CMMC Heading 2"/>
    <w:pPr>
      <w:spacing w:after="120" w:before="240" w:line="240" w:lineRule="auto"/>
    </w:pPr>
    <w:rPr>
      <w:rFonts w:ascii="Calibri" w:hAnsi="Calibri"/>
      <w:b w:val="1"/>
      <w:color w:val="000000"/>
      <w:sz w:val="24"/>
    </w:rPr>
  </w:style>
  <w:style w:type="paragraph" w:styleId="CMMCHeading3" w:customStyle="1">
    <w:name w:val="CMMC Heading 3"/>
    <w:pPr>
      <w:spacing w:after="60" w:before="120" w:line="240" w:lineRule="auto"/>
    </w:pPr>
    <w:rPr>
      <w:rFonts w:ascii="Calibri" w:hAnsi="Calibri"/>
      <w:b w:val="1"/>
      <w:color w:val="000000"/>
      <w:sz w:val="22"/>
    </w:rPr>
  </w:style>
  <w:style w:type="paragraph" w:styleId="CMMCBody" w:customStyle="1">
    <w:name w:val="CMMC Body"/>
    <w:pPr>
      <w:spacing w:after="120" w:line="276" w:lineRule="auto"/>
      <w:jc w:val="both"/>
    </w:pPr>
    <w:rPr>
      <w:rFonts w:ascii="Calibri" w:hAnsi="Calibri"/>
      <w:color w:val="000000"/>
      <w:sz w:val="2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JeUh9JJ4cEpdbcF55w6Scc8wOw==">CgMxLjAyDmguMXhlczk5bGpsYWd0Mg5oLnVpdGRib29zc3F6czIOaC40bHFzdWNvcmozenMyDmguZ3lhNHdwbW9ncXlvMg5oLjQwbTg3bXMyZzRoYjIOaC5zZjFwdmp4ejdsazcyDWguZ3RsdG5ydDJ1eDAyDmguaHd2OWNkdmlsMmZ2Mg5oLjQzaTdiNTJhMzc0ZDIOaC5waXF1djZhcWgwa3kyDmguNTNjMDFnaDcwMjB6Mg5oLnExbmV1N2Nkc2EzNTIOaC5sbHh0anZlOWtlYjYyDmguN3BqaHh3cTY1aXlnMg5oLnU3NGQ5Mmo2Mjl3ZzIOaC51d2tzbmsycXFncm44AHIhMWthdUg1V1NVUzNjUUNlVFlDSzZGanV6SGtzajdJem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Workstreet Compliance Team</dc:creator>
</cp:coreProperties>
</file>