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t>INTRODUCTION</w:t>
      </w:r>
    </w:p>
    <w:p w14:paraId="7B2DE485" w14:textId="7E1C5EE8"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(CITE); it can be (relatively) easily elicited in a laboratory setting</w:t>
      </w:r>
      <w:r w:rsidR="008228E2">
        <w:rPr>
          <w:rFonts w:cs="Times New Roman"/>
          <w:szCs w:val="24"/>
        </w:rPr>
        <w:t xml:space="preserve">; </w:t>
      </w:r>
      <w:r>
        <w:rPr>
          <w:rFonts w:cs="Times New Roman"/>
          <w:szCs w:val="24"/>
        </w:rPr>
        <w:t>and by virtue of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B86D56">
        <w:rPr>
          <w:rFonts w:cs="Times New Roman"/>
          <w:szCs w:val="24"/>
        </w:rPr>
        <w:t>Though the importance of unsteady performance is recognized (</w:t>
      </w:r>
      <w:r w:rsidR="00CE4963">
        <w:rPr>
          <w:rFonts w:cs="Times New Roman"/>
          <w:szCs w:val="24"/>
        </w:rPr>
        <w:t>Webb, 1991,</w:t>
      </w:r>
      <w:r w:rsidR="00CE4963">
        <w:rPr>
          <w:rFonts w:cs="Times New Roman"/>
          <w:color w:val="FF0000"/>
          <w:szCs w:val="24"/>
        </w:rPr>
        <w:t xml:space="preserve"> </w:t>
      </w:r>
      <w:r w:rsidR="00DF679E">
        <w:rPr>
          <w:rFonts w:cs="Times New Roman"/>
          <w:color w:val="FF0000"/>
          <w:szCs w:val="24"/>
        </w:rPr>
        <w:t xml:space="preserve">Langerhans and </w:t>
      </w:r>
      <w:proofErr w:type="spellStart"/>
      <w:r w:rsidR="00DF679E">
        <w:rPr>
          <w:rFonts w:cs="Times New Roman"/>
          <w:color w:val="FF0000"/>
          <w:szCs w:val="24"/>
        </w:rPr>
        <w:t>Reznick</w:t>
      </w:r>
      <w:proofErr w:type="spellEnd"/>
      <w:r w:rsidR="00DF679E">
        <w:rPr>
          <w:rFonts w:cs="Times New Roman"/>
          <w:color w:val="FF0000"/>
          <w:szCs w:val="24"/>
        </w:rPr>
        <w:t>, 2010</w:t>
      </w:r>
      <w:r w:rsidR="00B86D56">
        <w:rPr>
          <w:rFonts w:cs="Times New Roman"/>
          <w:szCs w:val="24"/>
        </w:rPr>
        <w:t>), t</w:t>
      </w:r>
      <w:r>
        <w:rPr>
          <w:rFonts w:cs="Times New Roman"/>
          <w:szCs w:val="24"/>
        </w:rPr>
        <w:t>he tr</w:t>
      </w:r>
      <w:r w:rsidR="00A222A9">
        <w:rPr>
          <w:rFonts w:cs="Times New Roman"/>
          <w:szCs w:val="24"/>
        </w:rPr>
        <w:t xml:space="preserve">ansient nature </w:t>
      </w:r>
      <w:r>
        <w:rPr>
          <w:rFonts w:cs="Times New Roman"/>
          <w:szCs w:val="24"/>
        </w:rPr>
        <w:t xml:space="preserve">and variability </w:t>
      </w:r>
      <w:r w:rsidR="00A222A9">
        <w:rPr>
          <w:rFonts w:cs="Times New Roman"/>
          <w:szCs w:val="24"/>
        </w:rPr>
        <w:t>of</w:t>
      </w:r>
      <w:r>
        <w:rPr>
          <w:rFonts w:cs="Times New Roman"/>
          <w:szCs w:val="24"/>
        </w:rPr>
        <w:t xml:space="preserve"> unsteady behaviors</w:t>
      </w:r>
      <w:r w:rsidRPr="0076478A">
        <w:rPr>
          <w:rFonts w:cs="Times New Roman"/>
          <w:szCs w:val="24"/>
        </w:rPr>
        <w:t xml:space="preserve"> </w:t>
      </w:r>
      <w:r>
        <w:rPr>
          <w:rFonts w:cs="Times New Roman"/>
          <w:szCs w:val="24"/>
        </w:rPr>
        <w:t xml:space="preserve">makes it difficult to come up with descriptive parameters of kinematics. Without a means of consistently describing unsteady acceleratory behaviors, it is also difficult to study acceleratory kinematics in comparative contexts. </w:t>
      </w:r>
    </w:p>
    <w:p w14:paraId="3E275747" w14:textId="0E2B3790" w:rsidR="00673CDA" w:rsidRDefault="0076478A" w:rsidP="009F55C4">
      <w:pPr>
        <w:spacing w:line="480" w:lineRule="auto"/>
        <w:rPr>
          <w:rFonts w:cs="Times New Roman"/>
          <w:szCs w:val="24"/>
        </w:rPr>
      </w:pPr>
      <w:r>
        <w:rPr>
          <w:rFonts w:cs="Times New Roman"/>
          <w:szCs w:val="24"/>
        </w:rPr>
        <w:tab/>
      </w:r>
      <w:r w:rsidR="00B86D56">
        <w:rPr>
          <w:rFonts w:cs="Times New Roman"/>
          <w:szCs w:val="24"/>
        </w:rPr>
        <w:tab/>
        <w:t>Acceleration performance—as a probabl</w:t>
      </w:r>
      <w:r w:rsidR="00DF679E">
        <w:rPr>
          <w:rFonts w:cs="Times New Roman"/>
          <w:szCs w:val="24"/>
        </w:rPr>
        <w:t>e</w:t>
      </w:r>
      <w:r w:rsidR="00B86D56">
        <w:rPr>
          <w:rFonts w:cs="Times New Roman"/>
          <w:szCs w:val="24"/>
        </w:rPr>
        <w:t xml:space="preserve"> subject of natural selection—is undoubtedly important, and variation in acceleration performance raises the follow-up question of how do fishes vary in the production of those </w:t>
      </w:r>
      <w:r w:rsidR="00A222A9">
        <w:rPr>
          <w:rFonts w:cs="Times New Roman"/>
          <w:szCs w:val="24"/>
        </w:rPr>
        <w:t>accelerations</w:t>
      </w:r>
      <w:r w:rsidR="00B86D56">
        <w:rPr>
          <w:rFonts w:cs="Times New Roman"/>
          <w:szCs w:val="24"/>
        </w:rPr>
        <w:t xml:space="preserve">? For instance, </w:t>
      </w:r>
      <w:r w:rsidR="00F47D18">
        <w:rPr>
          <w:rFonts w:cs="Times New Roman"/>
          <w:szCs w:val="24"/>
        </w:rPr>
        <w:t xml:space="preserve">one </w:t>
      </w:r>
      <w:r w:rsidR="00B86D56">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r w:rsidR="00A222A9">
        <w:rPr>
          <w:rFonts w:cs="Times New Roman"/>
          <w:szCs w:val="24"/>
        </w:rPr>
        <w:t xml:space="preserve">In addition, having a means of parameterizing kinematics during these behaviors would facilitate, eventually, answering questions of how different traits (e.g. kinematics, morphology, physiology) each individually affect performance.  </w:t>
      </w:r>
      <w:r w:rsidR="00673CDA">
        <w:rPr>
          <w:rFonts w:cs="Times New Roman"/>
          <w:szCs w:val="24"/>
        </w:rPr>
        <w:t>The major challenges to parameterizing acceleration stem from its inherent variability. Unlike steady swimming, it is inappropriate to ascribe a single average value in frequency and amplitude to any given sequence of fin beats, as these vary over the duration of the behavior. The time-course of fin beat variation is also of interest, in the case of acceleration, it is ignored to one’s peril. However, to account for each fin beat as an individual unit also makes comparison “parametrically expensive” (I made that phrase up), even though acceleratory behaviors may be most effectively described as kinematic time series.</w:t>
      </w:r>
    </w:p>
    <w:p w14:paraId="607354F2" w14:textId="0560058B" w:rsidR="00BF73B8" w:rsidRDefault="00B86D56" w:rsidP="009F55C4">
      <w:pPr>
        <w:spacing w:line="480" w:lineRule="auto"/>
        <w:rPr>
          <w:rFonts w:cs="Times New Roman"/>
          <w:szCs w:val="24"/>
        </w:rPr>
      </w:pPr>
      <w:r>
        <w:rPr>
          <w:rFonts w:cs="Times New Roman"/>
          <w:szCs w:val="24"/>
        </w:rPr>
        <w:tab/>
        <w:t xml:space="preserve">The goal of this study was to use a suite of methods to examine kinematic strategies for two purposes: (1) to determine their utility in describing and comparing unsteady kinematics (including with reference to steady kinematics), and (2) to see if there are potentially kinematic 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r w:rsidR="00A222A9">
        <w:rPr>
          <w:rFonts w:cs="Times New Roman"/>
          <w:szCs w:val="24"/>
        </w:rPr>
        <w:t xml:space="preserve"> These methods were inspired by methods of parameterizing steady swimming behavior, and by methods for analyzing degree of variation in signals of cyclical base. </w:t>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bookmarkStart w:id="0" w:name="_GoBack"/>
      <w:bookmarkEnd w:id="0"/>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2FD17219"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w:t>
      </w:r>
      <w:proofErr w:type="spellStart"/>
      <w:r>
        <w:rPr>
          <w:rFonts w:cs="Times New Roman"/>
          <w:szCs w:val="24"/>
        </w:rPr>
        <w:t>Kalman</w:t>
      </w:r>
      <w:proofErr w:type="spellEnd"/>
      <w:r>
        <w:rPr>
          <w:rFonts w:cs="Times New Roman"/>
          <w:szCs w:val="24"/>
        </w:rPr>
        <w:t xml:space="preserve">,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r w:rsidR="00F1022C">
        <w:rPr>
          <w:rFonts w:cs="Times New Roman"/>
          <w:szCs w:val="24"/>
        </w:rPr>
        <w:t xml:space="preserve">The code used for processing takes advantage of several existing Python packages (Supp. Table 1), and can be found in </w:t>
      </w:r>
      <w:r w:rsidR="00824C88">
        <w:rPr>
          <w:rFonts w:cs="Times New Roman"/>
          <w:szCs w:val="24"/>
        </w:rPr>
        <w:t>a GitH</w:t>
      </w:r>
      <w:r w:rsidR="00F1022C">
        <w:rPr>
          <w:rFonts w:cs="Times New Roman"/>
          <w:szCs w:val="24"/>
        </w:rPr>
        <w:t xml:space="preserve">ub repository maintained by K. Feilich (Feilich, 2017b).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we used 2000 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tip position used for peak finding. Then, the Pearson’s 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This calculation, however, is entirely dependent on how well-fit the sine wave approximation is. Least-squares optimization is notoriously sensitive to initial conditions, which could result in a spuriously low correlation 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1BF9F6E7" w:rsidR="002D6F18" w:rsidRDefault="000079EF" w:rsidP="00855383">
      <w:pPr>
        <w:spacing w:after="0" w:line="480" w:lineRule="auto"/>
        <w:rPr>
          <w:rFonts w:eastAsiaTheme="minorEastAsia" w:cs="Times New Roman"/>
          <w:szCs w:val="24"/>
        </w:rPr>
      </w:pPr>
      <w:proofErr w:type="gramStart"/>
      <w:r>
        <w:rPr>
          <w:rFonts w:eastAsiaTheme="minorEastAsia" w:cs="Times New Roman"/>
          <w:szCs w:val="24"/>
        </w:rPr>
        <w:t>where</w:t>
      </w:r>
      <w:proofErr w:type="gramEnd"/>
      <w:r>
        <w:rPr>
          <w:rFonts w:eastAsiaTheme="minorEastAsia" w:cs="Times New Roman"/>
          <w:szCs w:val="24"/>
        </w:rPr>
        <w:t xml:space="preserve"> τ is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proofErr w:type="spellStart"/>
      <w:r w:rsidR="002D6F18">
        <w:rPr>
          <w:rFonts w:eastAsiaTheme="minorEastAsia" w:cs="Times New Roman"/>
          <w:szCs w:val="24"/>
        </w:rPr>
        <w:t>highes</w:t>
      </w:r>
      <w:proofErr w:type="spellEnd"/>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5F2F5900" w:rsidR="00F47D18" w:rsidRPr="00F47D18" w:rsidRDefault="00F47D18" w:rsidP="009F55C4">
      <w:pPr>
        <w:spacing w:line="480" w:lineRule="auto"/>
        <w:rPr>
          <w:rFonts w:cs="Times New Roman"/>
          <w:szCs w:val="24"/>
        </w:rPr>
      </w:pPr>
      <w:r>
        <w:rPr>
          <w:rFonts w:cs="Times New Roman"/>
          <w:b/>
          <w:szCs w:val="24"/>
        </w:rPr>
        <w:tab/>
      </w:r>
      <w:r>
        <w:rPr>
          <w:rFonts w:cs="Times New Roman"/>
          <w:szCs w:val="24"/>
        </w:rPr>
        <w:t xml:space="preserve">Between the three behaviors studied, there was little difference between the kinematics of steady swimming versus a linear acceleration, and even the maximum instantaneous accelerations across the two behaviors were similar. The highest maximum accelerations were only achieved during bursts, which had more variable tail beat kinematics across and within trials (CITE).  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399189CB" w:rsidR="00F47D18" w:rsidRPr="00F30EEA" w:rsidRDefault="00F47D18" w:rsidP="009F55C4">
      <w:pPr>
        <w:spacing w:line="480" w:lineRule="auto"/>
        <w:rPr>
          <w:rFonts w:cs="Times New Roman"/>
          <w:szCs w:val="24"/>
        </w:rPr>
      </w:pPr>
      <w:r>
        <w:rPr>
          <w:rFonts w:cs="Times New Roman"/>
          <w:b/>
          <w:szCs w:val="24"/>
        </w:rPr>
        <w:tab/>
      </w:r>
      <w:r w:rsidR="00F30EEA">
        <w:rPr>
          <w:rFonts w:cs="Times New Roman"/>
          <w:szCs w:val="24"/>
        </w:rPr>
        <w:t xml:space="preserve">Qualitatively, there was to be a negative relationship between period and maximum instantaneous speed—in keeping with the well-established relationship between frequency and steady swimming speed (CITE). </w:t>
      </w:r>
      <w:proofErr w:type="spellStart"/>
      <w:r w:rsidR="00F30EEA">
        <w:rPr>
          <w:rFonts w:cs="Times New Roman"/>
          <w:szCs w:val="24"/>
        </w:rPr>
        <w:t>Mulitple</w:t>
      </w:r>
      <w:proofErr w:type="spellEnd"/>
      <w:r w:rsidR="00F30EEA">
        <w:rPr>
          <w:rFonts w:cs="Times New Roman"/>
          <w:szCs w:val="24"/>
        </w:rPr>
        <w:t xml:space="preserve"> linear regression analyses indicated that, for two of three fishes studied, one of both species) </w:t>
      </w:r>
      <w:r w:rsidR="00480A85">
        <w:rPr>
          <w:rFonts w:cs="Times New Roman"/>
          <w:szCs w:val="24"/>
        </w:rPr>
        <w:t xml:space="preserve">there was no significant interaction effect between period and amplitude on speed, and the effect of period on speed agreed with the qualitative observation </w:t>
      </w:r>
      <w:r w:rsidR="00480A85">
        <w:rPr>
          <w:rFonts w:cs="Times New Roman"/>
          <w:szCs w:val="24"/>
        </w:rPr>
        <w:t>(Table</w:t>
      </w:r>
      <w:r w:rsidR="00480A85">
        <w:rPr>
          <w:rFonts w:cs="Times New Roman"/>
          <w:szCs w:val="24"/>
        </w:rPr>
        <w:t xml:space="preserve">s </w:t>
      </w:r>
      <w:r w:rsidR="00480A85">
        <w:rPr>
          <w:rFonts w:cs="Times New Roman"/>
          <w:szCs w:val="24"/>
        </w:rPr>
        <w:t>1, 2)</w:t>
      </w:r>
      <w:r w:rsidR="00480A85">
        <w:rPr>
          <w:rFonts w:cs="Times New Roman"/>
          <w:szCs w:val="24"/>
        </w:rPr>
        <w:t xml:space="preserve">. For </w:t>
      </w:r>
      <w:proofErr w:type="gramStart"/>
      <w:r w:rsidR="00480A85">
        <w:rPr>
          <w:rFonts w:cs="Times New Roman"/>
          <w:szCs w:val="24"/>
        </w:rPr>
        <w:t>the a</w:t>
      </w:r>
      <w:proofErr w:type="gramEnd"/>
      <w:r w:rsidR="00480A85">
        <w:rPr>
          <w:rFonts w:cs="Times New Roman"/>
          <w:szCs w:val="24"/>
        </w:rPr>
        <w:t xml:space="preserve"> third fish, there was a significant interaction between period and amplitude. H</w:t>
      </w:r>
    </w:p>
    <w:p w14:paraId="519B905C" w14:textId="73DA6105" w:rsidR="005E0065" w:rsidRDefault="00FC5CCB" w:rsidP="009F55C4">
      <w:pPr>
        <w:spacing w:line="480" w:lineRule="auto"/>
        <w:rPr>
          <w:rFonts w:cs="Times New Roman"/>
          <w:b/>
          <w:szCs w:val="24"/>
        </w:rPr>
      </w:pPr>
      <w:r>
        <w:rPr>
          <w:rFonts w:cs="Times New Roman"/>
          <w:b/>
          <w:szCs w:val="24"/>
        </w:rPr>
        <w:t>Correlation with best-fit sine waves as indicator of steadiness</w:t>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7777777" w:rsidR="00FC5CCB" w:rsidRPr="00F671CA" w:rsidRDefault="00FC5CCB" w:rsidP="009F55C4">
      <w:pPr>
        <w:spacing w:line="480" w:lineRule="auto"/>
        <w:rPr>
          <w:rFonts w:cs="Times New Roman"/>
          <w:b/>
          <w:szCs w:val="24"/>
        </w:rPr>
      </w:pP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37D0E6B6"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w:t>
      </w:r>
      <w:r w:rsidR="00F1022C">
        <w:rPr>
          <w:rFonts w:cs="Times New Roman"/>
          <w:szCs w:val="24"/>
        </w:rPr>
        <w:t>a)</w:t>
      </w:r>
      <w:r>
        <w:rPr>
          <w:rFonts w:cs="Times New Roman"/>
          <w:szCs w:val="24"/>
        </w:rPr>
        <w:t xml:space="preserve"> </w:t>
      </w:r>
    </w:p>
    <w:p w14:paraId="38503674" w14:textId="79DB42E0" w:rsidR="00F1022C" w:rsidRDefault="00F1022C" w:rsidP="00F1022C">
      <w:pPr>
        <w:spacing w:after="0" w:line="480" w:lineRule="auto"/>
        <w:ind w:left="720" w:hanging="720"/>
        <w:rPr>
          <w:rFonts w:cs="Times New Roman"/>
          <w:szCs w:val="24"/>
        </w:rPr>
      </w:pPr>
      <w:r>
        <w:rPr>
          <w:rFonts w:cs="Times New Roman"/>
          <w:b/>
          <w:szCs w:val="24"/>
        </w:rPr>
        <w:t>Feilich, K</w:t>
      </w:r>
      <w:r w:rsidRPr="00F1022C">
        <w:rPr>
          <w:rFonts w:cs="Times New Roman"/>
          <w:b/>
          <w:szCs w:val="24"/>
        </w:rPr>
        <w:t>. L</w:t>
      </w:r>
      <w:r>
        <w:rPr>
          <w:rFonts w:cs="Times New Roman"/>
          <w:b/>
          <w:szCs w:val="24"/>
        </w:rPr>
        <w:t>.</w:t>
      </w:r>
      <w:r>
        <w:rPr>
          <w:rFonts w:cs="Times New Roman"/>
          <w:szCs w:val="24"/>
        </w:rPr>
        <w:t xml:space="preserve"> (2017b)</w:t>
      </w:r>
      <w:r>
        <w:rPr>
          <w:rFonts w:cs="Times New Roman"/>
          <w:szCs w:val="24"/>
        </w:rPr>
        <w:t xml:space="preserve">. Fish Track Processing. GitHub repository: </w:t>
      </w:r>
      <w:hyperlink r:id="rId10" w:history="1">
        <w:r w:rsidRPr="00E66FB0">
          <w:rPr>
            <w:rStyle w:val="Hyperlink"/>
            <w:rFonts w:cs="Times New Roman"/>
            <w:szCs w:val="24"/>
          </w:rPr>
          <w:t>https://github.com/kfeilich/FishTrackProcessing</w:t>
        </w:r>
      </w:hyperlink>
      <w:r>
        <w:rPr>
          <w:rFonts w:cs="Times New Roman"/>
          <w:szCs w:val="24"/>
        </w:rPr>
        <w:t xml:space="preserve">  </w:t>
      </w:r>
    </w:p>
    <w:p w14:paraId="7ABDE3D6" w14:textId="18174E49" w:rsidR="00DF679E" w:rsidRPr="00DF679E" w:rsidRDefault="00DF679E" w:rsidP="00D624EB">
      <w:pPr>
        <w:spacing w:after="0" w:line="480" w:lineRule="auto"/>
        <w:ind w:left="720" w:hanging="720"/>
        <w:rPr>
          <w:rFonts w:cs="Times New Roman"/>
          <w:szCs w:val="24"/>
        </w:rPr>
      </w:pPr>
      <w:r>
        <w:rPr>
          <w:rFonts w:cs="Times New Roman"/>
          <w:b/>
          <w:szCs w:val="24"/>
        </w:rPr>
        <w:t>Langerhans, R.</w:t>
      </w:r>
      <w:r>
        <w:rPr>
          <w:rFonts w:cs="Times New Roman"/>
          <w:szCs w:val="24"/>
        </w:rPr>
        <w:t xml:space="preserve"> </w:t>
      </w:r>
      <w:r>
        <w:rPr>
          <w:rFonts w:cs="Times New Roman"/>
          <w:b/>
          <w:szCs w:val="24"/>
        </w:rPr>
        <w:t>B.</w:t>
      </w:r>
      <w:r>
        <w:rPr>
          <w:rFonts w:cs="Times New Roman"/>
          <w:szCs w:val="24"/>
        </w:rPr>
        <w:t xml:space="preserve"> </w:t>
      </w:r>
      <w:r>
        <w:rPr>
          <w:rFonts w:cs="Times New Roman"/>
          <w:b/>
          <w:szCs w:val="24"/>
        </w:rPr>
        <w:t xml:space="preserve">and D. N. </w:t>
      </w:r>
      <w:proofErr w:type="spellStart"/>
      <w:r>
        <w:rPr>
          <w:rFonts w:cs="Times New Roman"/>
          <w:b/>
          <w:szCs w:val="24"/>
        </w:rPr>
        <w:t>Reznick</w:t>
      </w:r>
      <w:proofErr w:type="spellEnd"/>
      <w:r>
        <w:rPr>
          <w:rFonts w:cs="Times New Roman"/>
          <w:b/>
          <w:szCs w:val="24"/>
        </w:rPr>
        <w:t>.</w:t>
      </w:r>
      <w:r>
        <w:rPr>
          <w:rFonts w:cs="Times New Roman"/>
          <w:szCs w:val="24"/>
        </w:rPr>
        <w:t xml:space="preserve"> (2010). Ecology and evolution of swimming performance in fishes: predicting evolution with biomechanics. In </w:t>
      </w:r>
      <w:r>
        <w:rPr>
          <w:rFonts w:cs="Times New Roman"/>
          <w:szCs w:val="24"/>
          <w:u w:val="single"/>
        </w:rPr>
        <w:t>Fish Locomotion: an Eco-Ethological Perspective</w:t>
      </w:r>
      <w:r>
        <w:rPr>
          <w:rFonts w:cs="Times New Roman"/>
          <w:szCs w:val="24"/>
        </w:rPr>
        <w:t>. (</w:t>
      </w:r>
      <w:proofErr w:type="gramStart"/>
      <w:r>
        <w:rPr>
          <w:rFonts w:cs="Times New Roman"/>
          <w:szCs w:val="24"/>
        </w:rPr>
        <w:t>eds</w:t>
      </w:r>
      <w:proofErr w:type="gramEnd"/>
      <w:r>
        <w:rPr>
          <w:rFonts w:cs="Times New Roman"/>
          <w:szCs w:val="24"/>
        </w:rPr>
        <w:t xml:space="preserve">. P. Domenici and B. G. Kapoor). </w:t>
      </w:r>
      <w:r w:rsidRPr="00DF679E">
        <w:rPr>
          <w:rFonts w:cs="Times New Roman"/>
          <w:szCs w:val="24"/>
        </w:rPr>
        <w:t xml:space="preserve">Enfield, NH: Science Publishers. pp. 484-512. </w:t>
      </w:r>
      <w:proofErr w:type="spellStart"/>
      <w:proofErr w:type="gramStart"/>
      <w:r w:rsidRPr="00DF679E">
        <w:rPr>
          <w:rFonts w:cs="Times New Roman"/>
          <w:szCs w:val="24"/>
        </w:rPr>
        <w:t>doi</w:t>
      </w:r>
      <w:proofErr w:type="spellEnd"/>
      <w:proofErr w:type="gramEnd"/>
      <w:r w:rsidRPr="00DF679E">
        <w:rPr>
          <w:rFonts w:cs="Times New Roman"/>
          <w:szCs w:val="24"/>
        </w:rPr>
        <w:t>: 10.1201/b10190-16</w:t>
      </w:r>
    </w:p>
    <w:p w14:paraId="59CD2DB2" w14:textId="77777777" w:rsidR="00CE4963"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59: 697-710.</w:t>
      </w:r>
    </w:p>
    <w:p w14:paraId="6298124E" w14:textId="10A0A666" w:rsidR="00B6433E" w:rsidRPr="007A29B1" w:rsidRDefault="00CE4963" w:rsidP="00D624EB">
      <w:pPr>
        <w:spacing w:after="0" w:line="480" w:lineRule="auto"/>
        <w:ind w:left="720" w:hanging="720"/>
      </w:pPr>
      <w:r>
        <w:rPr>
          <w:rFonts w:cs="Times New Roman"/>
          <w:b/>
          <w:szCs w:val="24"/>
        </w:rPr>
        <w:t>Webb, P</w:t>
      </w:r>
      <w:r>
        <w:rPr>
          <w:b/>
        </w:rPr>
        <w:t xml:space="preserve">. W. </w:t>
      </w:r>
      <w:r>
        <w:t xml:space="preserve">(1991). Composition and mechanics of routine swimming of Rainbow Trout, </w:t>
      </w:r>
      <w:proofErr w:type="spellStart"/>
      <w:r>
        <w:rPr>
          <w:i/>
        </w:rPr>
        <w:t>Oncorhynchus</w:t>
      </w:r>
      <w:proofErr w:type="spellEnd"/>
      <w:r>
        <w:rPr>
          <w:i/>
        </w:rPr>
        <w:t xml:space="preserve"> mykiss</w:t>
      </w:r>
      <w:r>
        <w:t xml:space="preserve">. </w:t>
      </w:r>
      <w:r>
        <w:rPr>
          <w:i/>
        </w:rPr>
        <w:t xml:space="preserve">Can. J. Fish. </w:t>
      </w:r>
      <w:proofErr w:type="spellStart"/>
      <w:r>
        <w:rPr>
          <w:i/>
        </w:rPr>
        <w:t>Aquat</w:t>
      </w:r>
      <w:proofErr w:type="spellEnd"/>
      <w:r>
        <w:rPr>
          <w:i/>
        </w:rPr>
        <w:t>. Sci</w:t>
      </w:r>
      <w:r>
        <w:t xml:space="preserve">. 48: 583-590. </w:t>
      </w:r>
      <w:r w:rsidR="007A29B1">
        <w:t xml:space="preserve">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w:t>
      </w:r>
      <w:proofErr w:type="gramStart"/>
      <w:r w:rsidR="00A73870">
        <w:rPr>
          <w:rFonts w:cs="Times New Roman"/>
          <w:sz w:val="20"/>
          <w:szCs w:val="20"/>
        </w:rPr>
        <w:t xml:space="preserve">;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0BC1F767" w14:textId="77777777" w:rsidR="0062525D" w:rsidRDefault="0062525D" w:rsidP="0062525D">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3EFC4AE0" w:rsidR="002B3C96" w:rsidRDefault="0062525D" w:rsidP="002B3C96">
      <w:pPr>
        <w:spacing w:after="0" w:line="240" w:lineRule="auto"/>
        <w:rPr>
          <w:rFonts w:cs="Times New Roman"/>
          <w:sz w:val="20"/>
          <w:szCs w:val="20"/>
        </w:rPr>
      </w:pPr>
      <w:r>
        <w:rPr>
          <w:rFonts w:cs="Times New Roman"/>
          <w:b/>
          <w:sz w:val="20"/>
          <w:szCs w:val="20"/>
        </w:rPr>
        <w:t>Figure 4</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33042" w14:textId="77777777" w:rsidR="00F86519" w:rsidRDefault="00F86519" w:rsidP="00BF73B8">
      <w:pPr>
        <w:spacing w:after="0" w:line="240" w:lineRule="auto"/>
      </w:pPr>
      <w:r>
        <w:separator/>
      </w:r>
    </w:p>
  </w:endnote>
  <w:endnote w:type="continuationSeparator" w:id="0">
    <w:p w14:paraId="5809F096" w14:textId="77777777" w:rsidR="00F86519" w:rsidRDefault="00F86519"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25AA71B8" w:rsidR="00DF679E" w:rsidRDefault="00DF679E">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6E49639C" w14:textId="77777777" w:rsidR="00DF679E" w:rsidRDefault="00DF67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68375" w14:textId="77777777" w:rsidR="00F86519" w:rsidRDefault="00F86519" w:rsidP="00BF73B8">
      <w:pPr>
        <w:spacing w:after="0" w:line="240" w:lineRule="auto"/>
      </w:pPr>
      <w:r>
        <w:separator/>
      </w:r>
    </w:p>
  </w:footnote>
  <w:footnote w:type="continuationSeparator" w:id="0">
    <w:p w14:paraId="1FB0143E" w14:textId="77777777" w:rsidR="00F86519" w:rsidRDefault="00F86519"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23AF9"/>
    <w:rsid w:val="00030D6A"/>
    <w:rsid w:val="00032932"/>
    <w:rsid w:val="00053DDC"/>
    <w:rsid w:val="000906FA"/>
    <w:rsid w:val="000A1783"/>
    <w:rsid w:val="000A1E12"/>
    <w:rsid w:val="000B77CB"/>
    <w:rsid w:val="000B7A2F"/>
    <w:rsid w:val="000D5C1D"/>
    <w:rsid w:val="000E3677"/>
    <w:rsid w:val="0010400D"/>
    <w:rsid w:val="00126DEE"/>
    <w:rsid w:val="00127B0E"/>
    <w:rsid w:val="001440E4"/>
    <w:rsid w:val="00176007"/>
    <w:rsid w:val="00180A29"/>
    <w:rsid w:val="001A350E"/>
    <w:rsid w:val="001C3D3F"/>
    <w:rsid w:val="001C4FAD"/>
    <w:rsid w:val="001D649A"/>
    <w:rsid w:val="001F4328"/>
    <w:rsid w:val="00230070"/>
    <w:rsid w:val="00232295"/>
    <w:rsid w:val="00234A0E"/>
    <w:rsid w:val="00267773"/>
    <w:rsid w:val="00290CCC"/>
    <w:rsid w:val="002968E7"/>
    <w:rsid w:val="002A74F5"/>
    <w:rsid w:val="002B3C96"/>
    <w:rsid w:val="002C3009"/>
    <w:rsid w:val="002D6F18"/>
    <w:rsid w:val="003412EE"/>
    <w:rsid w:val="00362684"/>
    <w:rsid w:val="003670BB"/>
    <w:rsid w:val="00377759"/>
    <w:rsid w:val="003901AE"/>
    <w:rsid w:val="003A5E65"/>
    <w:rsid w:val="00417D53"/>
    <w:rsid w:val="004362D8"/>
    <w:rsid w:val="00451D01"/>
    <w:rsid w:val="00480A85"/>
    <w:rsid w:val="00484991"/>
    <w:rsid w:val="0049356B"/>
    <w:rsid w:val="004A6FD5"/>
    <w:rsid w:val="004E619E"/>
    <w:rsid w:val="004F5F27"/>
    <w:rsid w:val="005015F4"/>
    <w:rsid w:val="00541FB8"/>
    <w:rsid w:val="00572D63"/>
    <w:rsid w:val="00575D49"/>
    <w:rsid w:val="0057622C"/>
    <w:rsid w:val="0058019C"/>
    <w:rsid w:val="00592EB0"/>
    <w:rsid w:val="005D2EFB"/>
    <w:rsid w:val="005D7B4B"/>
    <w:rsid w:val="005E0065"/>
    <w:rsid w:val="005E10EA"/>
    <w:rsid w:val="005F689F"/>
    <w:rsid w:val="006123A9"/>
    <w:rsid w:val="00622B22"/>
    <w:rsid w:val="0062525D"/>
    <w:rsid w:val="00627D39"/>
    <w:rsid w:val="006333A3"/>
    <w:rsid w:val="006600DC"/>
    <w:rsid w:val="00673CDA"/>
    <w:rsid w:val="00691219"/>
    <w:rsid w:val="006C4D03"/>
    <w:rsid w:val="006E05AF"/>
    <w:rsid w:val="00733AAF"/>
    <w:rsid w:val="00746DAB"/>
    <w:rsid w:val="0076478A"/>
    <w:rsid w:val="00766557"/>
    <w:rsid w:val="0077490C"/>
    <w:rsid w:val="0078473C"/>
    <w:rsid w:val="00795FC5"/>
    <w:rsid w:val="007A29B1"/>
    <w:rsid w:val="007A7DB5"/>
    <w:rsid w:val="008228E2"/>
    <w:rsid w:val="00824C88"/>
    <w:rsid w:val="00834F2B"/>
    <w:rsid w:val="00844976"/>
    <w:rsid w:val="008547DC"/>
    <w:rsid w:val="00855383"/>
    <w:rsid w:val="00856396"/>
    <w:rsid w:val="00911623"/>
    <w:rsid w:val="00937C28"/>
    <w:rsid w:val="009628D4"/>
    <w:rsid w:val="009A6002"/>
    <w:rsid w:val="009F55C4"/>
    <w:rsid w:val="009F70C4"/>
    <w:rsid w:val="00A222A9"/>
    <w:rsid w:val="00A63898"/>
    <w:rsid w:val="00A67393"/>
    <w:rsid w:val="00A724A9"/>
    <w:rsid w:val="00A73870"/>
    <w:rsid w:val="00AB25C4"/>
    <w:rsid w:val="00AF209E"/>
    <w:rsid w:val="00B16166"/>
    <w:rsid w:val="00B61CA8"/>
    <w:rsid w:val="00B6433E"/>
    <w:rsid w:val="00B64A5E"/>
    <w:rsid w:val="00B86D56"/>
    <w:rsid w:val="00B96D70"/>
    <w:rsid w:val="00BA6350"/>
    <w:rsid w:val="00BE6044"/>
    <w:rsid w:val="00BF2FAC"/>
    <w:rsid w:val="00BF73B8"/>
    <w:rsid w:val="00C02892"/>
    <w:rsid w:val="00C038A3"/>
    <w:rsid w:val="00C13926"/>
    <w:rsid w:val="00CA2A39"/>
    <w:rsid w:val="00CC0E4F"/>
    <w:rsid w:val="00CD13C5"/>
    <w:rsid w:val="00CE47A3"/>
    <w:rsid w:val="00CE4963"/>
    <w:rsid w:val="00D15022"/>
    <w:rsid w:val="00D16645"/>
    <w:rsid w:val="00D606BD"/>
    <w:rsid w:val="00D624EB"/>
    <w:rsid w:val="00D62AC2"/>
    <w:rsid w:val="00DD0FB5"/>
    <w:rsid w:val="00DF679E"/>
    <w:rsid w:val="00E311E3"/>
    <w:rsid w:val="00E33D81"/>
    <w:rsid w:val="00E40458"/>
    <w:rsid w:val="00E45E0B"/>
    <w:rsid w:val="00E604F9"/>
    <w:rsid w:val="00E719ED"/>
    <w:rsid w:val="00E81174"/>
    <w:rsid w:val="00EA3BA3"/>
    <w:rsid w:val="00EC4A45"/>
    <w:rsid w:val="00EC63FD"/>
    <w:rsid w:val="00EE0803"/>
    <w:rsid w:val="00F1022C"/>
    <w:rsid w:val="00F24616"/>
    <w:rsid w:val="00F3085C"/>
    <w:rsid w:val="00F30EEA"/>
    <w:rsid w:val="00F34EE6"/>
    <w:rsid w:val="00F47222"/>
    <w:rsid w:val="00F47D18"/>
    <w:rsid w:val="00F6193D"/>
    <w:rsid w:val="00F671CA"/>
    <w:rsid w:val="00F76B27"/>
    <w:rsid w:val="00F86519"/>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kfeilich/FishTrackProcess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5</cp:revision>
  <cp:lastPrinted>2017-03-29T21:54:00Z</cp:lastPrinted>
  <dcterms:created xsi:type="dcterms:W3CDTF">2017-04-05T19:27:00Z</dcterms:created>
  <dcterms:modified xsi:type="dcterms:W3CDTF">2017-04-05T19:53:00Z</dcterms:modified>
</cp:coreProperties>
</file>