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68" w:rsidRDefault="00D41B58" w:rsidP="00372CA4">
      <w:pPr>
        <w:pStyle w:val="Titel"/>
      </w:pPr>
      <w:r>
        <w:t>Besucherflussanalyse auf Festivals auf Basis eines bargeldlosen Bezahlsystems</w:t>
      </w:r>
    </w:p>
    <w:p w:rsidR="006D50DA" w:rsidRPr="006D50DA" w:rsidRDefault="006D50DA" w:rsidP="006D50DA">
      <w:pPr>
        <w:pStyle w:val="Untertitel"/>
      </w:pPr>
      <w:r>
        <w:t>Thema der Masterarbeit von Kjartan Ferstl</w:t>
      </w:r>
    </w:p>
    <w:p w:rsidR="00D13EE4" w:rsidRDefault="00D13EE4" w:rsidP="00697C8A">
      <w:pPr>
        <w:pStyle w:val="berschrift1"/>
      </w:pPr>
      <w:r>
        <w:t>Thema</w:t>
      </w:r>
    </w:p>
    <w:p w:rsidR="00005359" w:rsidRPr="00697C8A" w:rsidRDefault="00D13EE4" w:rsidP="00697C8A">
      <w:r w:rsidRPr="00697C8A">
        <w:t>Auf Festivals bewege</w:t>
      </w:r>
      <w:r w:rsidR="00FF5966" w:rsidRPr="00697C8A">
        <w:t xml:space="preserve">n sich mehrere tausend Personen zwischen verschiedenen interessanten Punkten. Für die </w:t>
      </w:r>
      <w:r w:rsidRPr="00697C8A">
        <w:t>Veranstalter ist es interessant z</w:t>
      </w:r>
      <w:r w:rsidR="00FF5966" w:rsidRPr="00697C8A">
        <w:t xml:space="preserve">u wissen </w:t>
      </w:r>
      <w:r w:rsidR="00C8716B" w:rsidRPr="00697C8A">
        <w:t>wann, wie</w:t>
      </w:r>
      <w:r w:rsidR="00FF5966" w:rsidRPr="00697C8A">
        <w:t xml:space="preserve"> und wo sich </w:t>
      </w:r>
      <w:r w:rsidRPr="00697C8A">
        <w:t>Menschen bewegen</w:t>
      </w:r>
      <w:r w:rsidR="00FF5966" w:rsidRPr="00697C8A">
        <w:t xml:space="preserve"> und wo wie viele Personen sind</w:t>
      </w:r>
      <w:r w:rsidRPr="00697C8A">
        <w:t>.</w:t>
      </w:r>
      <w:r w:rsidR="00567637" w:rsidRPr="00697C8A">
        <w:t xml:space="preserve"> Durch den Einsatz </w:t>
      </w:r>
      <w:r w:rsidR="00FF5966" w:rsidRPr="00697C8A">
        <w:t>eines bargeldlosen Bezahlsystems</w:t>
      </w:r>
      <w:r w:rsidR="00567637" w:rsidRPr="00697C8A">
        <w:t xml:space="preserve"> </w:t>
      </w:r>
      <w:r w:rsidR="00FF5966" w:rsidRPr="00697C8A">
        <w:t xml:space="preserve">stehen live </w:t>
      </w:r>
      <w:r w:rsidR="00005359" w:rsidRPr="00697C8A">
        <w:t xml:space="preserve">personenbezogene </w:t>
      </w:r>
      <w:r w:rsidR="00FF5966" w:rsidRPr="00697C8A">
        <w:t xml:space="preserve">Informationen </w:t>
      </w:r>
      <w:r w:rsidR="00005359" w:rsidRPr="00697C8A">
        <w:t xml:space="preserve">zu </w:t>
      </w:r>
      <w:r w:rsidR="00FF5966" w:rsidRPr="00697C8A">
        <w:t>Transaktionen zur Verfügung</w:t>
      </w:r>
      <w:r w:rsidR="00005359" w:rsidRPr="00697C8A">
        <w:t>.</w:t>
      </w:r>
      <w:r w:rsidR="00C127E2" w:rsidRPr="00697C8A">
        <w:t xml:space="preserve"> Es soll ein System implementiert werden, das diese auswertet und daraus </w:t>
      </w:r>
      <w:r w:rsidR="00005359" w:rsidRPr="00697C8A">
        <w:t>umfangreiche Be</w:t>
      </w:r>
      <w:r w:rsidR="00C127E2" w:rsidRPr="00697C8A">
        <w:t xml:space="preserve">nutzerflussanalyse </w:t>
      </w:r>
      <w:r w:rsidR="00005359" w:rsidRPr="00697C8A">
        <w:t>erstellen.</w:t>
      </w:r>
      <w:r w:rsidR="00C127E2" w:rsidRPr="00697C8A">
        <w:t xml:space="preserve"> Grundlage ist dabei die Systemdatenbank mit allen vorhandenen Transaktionen. </w:t>
      </w:r>
      <w:r w:rsidR="00CF7A17" w:rsidRPr="00697C8A">
        <w:t xml:space="preserve">Um später zusätzliche Datenquellen hinzufügen zu können, sollen die </w:t>
      </w:r>
      <w:r w:rsidR="0037658A" w:rsidRPr="00697C8A">
        <w:t xml:space="preserve">Eingabedaten für das System </w:t>
      </w:r>
      <w:r w:rsidR="00C127E2" w:rsidRPr="00697C8A">
        <w:t xml:space="preserve">möglichst </w:t>
      </w:r>
      <w:r w:rsidR="00A1187F" w:rsidRPr="00697C8A">
        <w:t>abstrahiert werden</w:t>
      </w:r>
      <w:r w:rsidR="00CF7A17" w:rsidRPr="00697C8A">
        <w:t>.</w:t>
      </w:r>
    </w:p>
    <w:p w:rsidR="007D636C" w:rsidRDefault="00005359" w:rsidP="007D636C">
      <w:pPr>
        <w:pStyle w:val="berschrift1"/>
      </w:pPr>
      <w:r>
        <w:t>Motivation</w:t>
      </w:r>
    </w:p>
    <w:p w:rsidR="00C127E2" w:rsidRPr="00697C8A" w:rsidRDefault="00005359" w:rsidP="00697C8A">
      <w:r w:rsidRPr="00697C8A">
        <w:t>Aktuell entwickeln wir im U</w:t>
      </w:r>
      <w:r w:rsidR="007D636C" w:rsidRPr="00697C8A">
        <w:t xml:space="preserve">nternehmen </w:t>
      </w:r>
      <w:r w:rsidRPr="00697C8A">
        <w:t xml:space="preserve">ein bargeldloses Bezahlsystem für den Veranstaltungsbereich. Dabei laden Besucher Geld auf ihr NFC-Armband und bezahlen damit bargeldlos auf dem Festivalgelände. Das System </w:t>
      </w:r>
      <w:r w:rsidR="00C127E2" w:rsidRPr="00697C8A">
        <w:t xml:space="preserve">soll das bezahlen vereinfachen und dem Besucher </w:t>
      </w:r>
      <w:r w:rsidRPr="00697C8A">
        <w:t xml:space="preserve">mehr Sicherheit </w:t>
      </w:r>
      <w:r w:rsidR="00C127E2" w:rsidRPr="00697C8A">
        <w:t>und neue Möglichkeiten auf dem Festivalgelände bieten (z.B. Fotostationen die einem das Bild automatisch zusenden)</w:t>
      </w:r>
      <w:r w:rsidRPr="00697C8A">
        <w:t xml:space="preserve">. Die </w:t>
      </w:r>
      <w:r w:rsidR="00C127E2" w:rsidRPr="00697C8A">
        <w:t xml:space="preserve">durch das System </w:t>
      </w:r>
      <w:r w:rsidRPr="00697C8A">
        <w:t>vorhandenen Daten stellen einen Mehrwert für den Veranstalter dar</w:t>
      </w:r>
      <w:r w:rsidR="00C127E2" w:rsidRPr="00697C8A">
        <w:t xml:space="preserve"> und können für verschiedenste Auswertungen genutzt werden. Die Implementierung aus dieser Masterarbeit soll später in das System übernommen werden</w:t>
      </w:r>
    </w:p>
    <w:p w:rsidR="00CC41B1" w:rsidRDefault="00CC41B1" w:rsidP="00CC41B1">
      <w:pPr>
        <w:pStyle w:val="berschrift1"/>
      </w:pPr>
      <w:r>
        <w:t>Fragestellung</w:t>
      </w:r>
    </w:p>
    <w:p w:rsidR="00CC41B1" w:rsidRDefault="009C4447" w:rsidP="00CC41B1">
      <w:r>
        <w:t>Folgende zentrale Fragen sollen in der Masterarbeit beantwortet werden:</w:t>
      </w:r>
    </w:p>
    <w:p w:rsidR="009C4447" w:rsidRDefault="00502A2B" w:rsidP="00480AC7">
      <w:pPr>
        <w:pStyle w:val="Listenabsatz"/>
        <w:numPr>
          <w:ilvl w:val="0"/>
          <w:numId w:val="3"/>
        </w:numPr>
      </w:pPr>
      <w:r>
        <w:t>Kann auf Basis der Transaktionsdaten eine</w:t>
      </w:r>
      <w:r w:rsidR="009C4447">
        <w:t xml:space="preserve"> Benutzerflussanalyse </w:t>
      </w:r>
      <w:r>
        <w:t>aufgestellt werden</w:t>
      </w:r>
      <w:r w:rsidR="00480AC7">
        <w:t xml:space="preserve"> oder müssen weitere Daten miteinbezogen werden</w:t>
      </w:r>
      <w:r w:rsidR="009C4447">
        <w:t>?</w:t>
      </w:r>
    </w:p>
    <w:p w:rsidR="003C273E" w:rsidRDefault="003C273E" w:rsidP="009C4447">
      <w:pPr>
        <w:pStyle w:val="Listenabsatz"/>
        <w:numPr>
          <w:ilvl w:val="0"/>
          <w:numId w:val="3"/>
        </w:numPr>
      </w:pPr>
      <w:r>
        <w:t>K</w:t>
      </w:r>
      <w:r w:rsidR="00CE1A40">
        <w:t>önnen Personengruppen erkannt werden?</w:t>
      </w:r>
    </w:p>
    <w:p w:rsidR="00F21166" w:rsidRDefault="00B42D07" w:rsidP="009C4447">
      <w:pPr>
        <w:pStyle w:val="Listenabsatz"/>
        <w:numPr>
          <w:ilvl w:val="0"/>
          <w:numId w:val="3"/>
        </w:numPr>
      </w:pPr>
      <w:r>
        <w:t xml:space="preserve">Analyse für ein </w:t>
      </w:r>
      <w:r w:rsidR="000E15AE">
        <w:t xml:space="preserve">konkretes </w:t>
      </w:r>
      <w:r w:rsidR="00096056">
        <w:t>Festival</w:t>
      </w:r>
      <w:r>
        <w:t xml:space="preserve">, welche </w:t>
      </w:r>
      <w:r w:rsidR="00F21166">
        <w:t xml:space="preserve">Bewegungsmuster zeichnen sich </w:t>
      </w:r>
      <w:r>
        <w:t>ab</w:t>
      </w:r>
      <w:r w:rsidR="00F21166">
        <w:t>?</w:t>
      </w:r>
    </w:p>
    <w:p w:rsidR="00AE4D26" w:rsidRDefault="003207D9" w:rsidP="00AE4D26">
      <w:pPr>
        <w:pStyle w:val="berschrift1"/>
      </w:pPr>
      <w:r>
        <w:t>Zielsetzung</w:t>
      </w:r>
    </w:p>
    <w:p w:rsidR="003207D9" w:rsidRDefault="003207D9" w:rsidP="00697C8A">
      <w:r>
        <w:t xml:space="preserve">Ziel dieser Arbeit ist es die Fragestellungen zu beantworten und grundsätzliche Implementierung </w:t>
      </w:r>
      <w:r w:rsidR="00D74519">
        <w:t xml:space="preserve">für die spätere Integration in das oben erwähnte Gesamtsystem zu </w:t>
      </w:r>
      <w:r w:rsidR="00D74519">
        <w:lastRenderedPageBreak/>
        <w:t>liefern.</w:t>
      </w:r>
      <w:r w:rsidR="00EB4B89">
        <w:t xml:space="preserve"> Die Auswertung soll in Tabellarischer Form genauso wie in Diagramme ähnlich der folgenden Abbildung verfügbar sein:</w:t>
      </w:r>
    </w:p>
    <w:p w:rsidR="009F4DAA" w:rsidRDefault="009F4DAA" w:rsidP="00697C8A"/>
    <w:p w:rsidR="00EB4B89" w:rsidRDefault="00EB4B89" w:rsidP="00EB4B8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F0009E0" wp14:editId="5F879384">
            <wp:extent cx="4168832" cy="2510078"/>
            <wp:effectExtent l="0" t="0" r="3175" b="5080"/>
            <wp:docPr id="1" name="Grafik 1" descr="http://blog.dotpulse.ch/wp-content/uploads/2011/12/1-visitor-flow-0712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otpulse.ch/wp-content/uploads/2011/12/1-visitor-flow-07122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43" cy="252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89" w:rsidRDefault="00EB4B89" w:rsidP="00EB4B89">
      <w:pPr>
        <w:pStyle w:val="Beschriftung"/>
        <w:jc w:val="center"/>
        <w:rPr>
          <w:rStyle w:val="Hyperlink"/>
          <w:noProof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3224D">
        <w:rPr>
          <w:noProof/>
        </w:rPr>
        <w:t>1</w:t>
      </w:r>
      <w:r>
        <w:fldChar w:fldCharType="end"/>
      </w:r>
      <w:r>
        <w:rPr>
          <w:noProof/>
        </w:rPr>
        <w:t xml:space="preserve"> Besucherfluss für Webseiten von Google Analytics</w:t>
      </w:r>
      <w:r>
        <w:rPr>
          <w:noProof/>
        </w:rPr>
        <w:br/>
      </w:r>
      <w:hyperlink r:id="rId9" w:history="1">
        <w:r w:rsidRPr="002F6BC0">
          <w:rPr>
            <w:rStyle w:val="Hyperlink"/>
            <w:noProof/>
          </w:rPr>
          <w:t>http://blog.dotpulse.ch/online-werbung/quo-vadis-hospitis</w:t>
        </w:r>
      </w:hyperlink>
    </w:p>
    <w:p w:rsidR="009F4DAA" w:rsidRPr="009F4DAA" w:rsidRDefault="009F4DAA" w:rsidP="009F4DAA"/>
    <w:p w:rsidR="008D69B4" w:rsidRDefault="00EA578C" w:rsidP="00EA578C">
      <w:pPr>
        <w:pStyle w:val="berschrift1"/>
      </w:pPr>
      <w:r>
        <w:t>Methodik</w:t>
      </w:r>
    </w:p>
    <w:p w:rsidR="00EA578C" w:rsidRPr="00697C8A" w:rsidRDefault="00C8716B" w:rsidP="00697C8A">
      <w:r w:rsidRPr="00697C8A">
        <w:t xml:space="preserve">Es existieren zu Beginn der Arbeit noch keine Transaktionsdaten. Es soll daher hochgerechnet werden wie viele Transaktionsdaten erwartet werden und ob diese für eine Besucherflussanalyse </w:t>
      </w:r>
      <w:r w:rsidR="002F0BB8" w:rsidRPr="00697C8A">
        <w:t xml:space="preserve">bereits </w:t>
      </w:r>
      <w:r w:rsidRPr="00697C8A">
        <w:t xml:space="preserve">ausreichend </w:t>
      </w:r>
      <w:r w:rsidR="00DB1B04" w:rsidRPr="00697C8A">
        <w:t>sind</w:t>
      </w:r>
      <w:r w:rsidRPr="00697C8A">
        <w:t>. Zeichnet sich bereits hier ab, dass zu wenige Daten vorhanden sind</w:t>
      </w:r>
      <w:r w:rsidR="000E7D83" w:rsidRPr="00697C8A">
        <w:t xml:space="preserve">, so müssen für den weiteren Verlauf </w:t>
      </w:r>
      <w:r w:rsidRPr="00697C8A">
        <w:t>ggf. Daten aus anderen Systemen miteinbezogen werden.</w:t>
      </w:r>
    </w:p>
    <w:p w:rsidR="001B4DE4" w:rsidRPr="00697C8A" w:rsidRDefault="004D4AB7" w:rsidP="00697C8A">
      <w:r w:rsidRPr="00697C8A">
        <w:t xml:space="preserve">Im nächsten Schritt soll ein abstrahiertes Modell für die Daten </w:t>
      </w:r>
      <w:r w:rsidR="00EB4B89" w:rsidRPr="00697C8A">
        <w:t>erstellt</w:t>
      </w:r>
      <w:r w:rsidRPr="00697C8A">
        <w:t xml:space="preserve"> werden</w:t>
      </w:r>
      <w:r w:rsidR="00EB4B89" w:rsidRPr="00697C8A">
        <w:t xml:space="preserve"> und eventuelle Transformationen implementiert werden. Nach Abschluss dieser Implementierungen sind bereits Testdaten vorhanden</w:t>
      </w:r>
      <w:r w:rsidR="00D813F6" w:rsidRPr="00697C8A">
        <w:t xml:space="preserve">, diese Daten </w:t>
      </w:r>
      <w:r w:rsidR="0007201C" w:rsidRPr="00697C8A">
        <w:t xml:space="preserve">werden mit bekannten </w:t>
      </w:r>
      <w:r w:rsidR="00B72D6B" w:rsidRPr="00697C8A">
        <w:t>Data-Mining-</w:t>
      </w:r>
      <w:r w:rsidR="0007201C" w:rsidRPr="00697C8A">
        <w:t>Techniken und Werkzeugen analysiert.</w:t>
      </w:r>
    </w:p>
    <w:p w:rsidR="004D4AB7" w:rsidRPr="00697C8A" w:rsidRDefault="002322AE" w:rsidP="00697C8A">
      <w:r w:rsidRPr="00697C8A">
        <w:t>Aus den Erkenntnissen der Bi-Analysen sollen Diagramme und Auswertungen erstellt werden, die dann auf verschiedenen Festivals genutzt werden können.</w:t>
      </w:r>
      <w:r w:rsidR="00EB4B89" w:rsidRPr="00697C8A">
        <w:t xml:space="preserve"> </w:t>
      </w:r>
      <w:r w:rsidRPr="00697C8A">
        <w:t>Eine V</w:t>
      </w:r>
      <w:r w:rsidR="00A273D8" w:rsidRPr="00697C8A">
        <w:t>isualisierung könnte dabei z.B. der</w:t>
      </w:r>
      <w:r w:rsidR="004F5FFE" w:rsidRPr="00697C8A">
        <w:t xml:space="preserve"> </w:t>
      </w:r>
      <w:r w:rsidR="00A273D8" w:rsidRPr="00697C8A">
        <w:t>oben gezeigten Abbildung aus Google ähneln. Vorstellbar ist auch eine Visualisierung auf eine</w:t>
      </w:r>
      <w:r w:rsidR="005B6009" w:rsidRPr="00697C8A">
        <w:t>r</w:t>
      </w:r>
      <w:r w:rsidR="00A273D8" w:rsidRPr="00697C8A">
        <w:t xml:space="preserve"> </w:t>
      </w:r>
      <w:r w:rsidR="005B6009" w:rsidRPr="00697C8A">
        <w:t>geographischen</w:t>
      </w:r>
      <w:r w:rsidR="00DA5455" w:rsidRPr="00697C8A">
        <w:t xml:space="preserve"> Karte.</w:t>
      </w:r>
    </w:p>
    <w:p w:rsidR="00331E07" w:rsidRPr="00697C8A" w:rsidRDefault="00331E07" w:rsidP="00697C8A">
      <w:pPr>
        <w:pStyle w:val="berschrift1"/>
      </w:pPr>
      <w:r w:rsidRPr="00697C8A">
        <w:lastRenderedPageBreak/>
        <w:t>Gliederung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Einführung</w:t>
      </w:r>
      <w:r w:rsidR="0054033A">
        <w:t xml:space="preserve"> [</w:t>
      </w:r>
      <w:r w:rsidR="006404F5">
        <w:t>3</w:t>
      </w:r>
      <w:r w:rsidR="0054033A">
        <w:t xml:space="preserve"> Seiten]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Motivation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Ziele und aufgaben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Abgrenzung der Arbeit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Kapitelübersicht</w:t>
      </w:r>
    </w:p>
    <w:p w:rsidR="00331E07" w:rsidRDefault="00293CA8" w:rsidP="00331E07">
      <w:pPr>
        <w:pStyle w:val="Listenabsatz"/>
        <w:keepNext/>
        <w:numPr>
          <w:ilvl w:val="0"/>
          <w:numId w:val="4"/>
        </w:numPr>
      </w:pPr>
      <w:r>
        <w:t>Analyse der Transaktion</w:t>
      </w:r>
      <w:r w:rsidR="004522D9">
        <w:t>s</w:t>
      </w:r>
      <w:r>
        <w:t>daten</w:t>
      </w:r>
      <w:r w:rsidR="0054033A">
        <w:t xml:space="preserve"> [</w:t>
      </w:r>
      <w:r w:rsidR="007E5107">
        <w:t>20</w:t>
      </w:r>
      <w:r w:rsidR="0054033A">
        <w:t xml:space="preserve"> Seiten]</w:t>
      </w:r>
    </w:p>
    <w:p w:rsidR="009A1FF7" w:rsidRDefault="009A1FF7" w:rsidP="00293CA8">
      <w:pPr>
        <w:pStyle w:val="Listenabsatz"/>
        <w:keepNext/>
        <w:numPr>
          <w:ilvl w:val="1"/>
          <w:numId w:val="4"/>
        </w:numPr>
      </w:pPr>
      <w:r>
        <w:t>Datenstruktur</w:t>
      </w:r>
    </w:p>
    <w:p w:rsidR="00293CA8" w:rsidRDefault="00293CA8" w:rsidP="00293CA8">
      <w:pPr>
        <w:pStyle w:val="Listenabsatz"/>
        <w:keepNext/>
        <w:numPr>
          <w:ilvl w:val="1"/>
          <w:numId w:val="4"/>
        </w:numPr>
      </w:pPr>
      <w:r>
        <w:t>Personengruppen</w:t>
      </w:r>
    </w:p>
    <w:p w:rsidR="00293CA8" w:rsidRDefault="00CE6343" w:rsidP="00293CA8">
      <w:pPr>
        <w:pStyle w:val="Listenabsatz"/>
        <w:keepNext/>
        <w:numPr>
          <w:ilvl w:val="1"/>
          <w:numId w:val="4"/>
        </w:numPr>
      </w:pPr>
      <w:r>
        <w:t>Erwartete Zusammenhänge</w:t>
      </w:r>
      <w:r w:rsidR="00E0328F">
        <w:t xml:space="preserve"> und Muster</w:t>
      </w:r>
    </w:p>
    <w:p w:rsidR="00B476DB" w:rsidRDefault="00B476DB" w:rsidP="00B476DB">
      <w:pPr>
        <w:pStyle w:val="Listenabsatz"/>
        <w:keepNext/>
        <w:numPr>
          <w:ilvl w:val="0"/>
          <w:numId w:val="4"/>
        </w:numPr>
      </w:pPr>
      <w:r>
        <w:t>Transformation der Transaktionsdaten</w:t>
      </w:r>
      <w:r w:rsidR="0054033A">
        <w:t xml:space="preserve"> [</w:t>
      </w:r>
      <w:r w:rsidR="00C86F2A">
        <w:t>5</w:t>
      </w:r>
      <w:r w:rsidR="0054033A">
        <w:t xml:space="preserve"> Seiten]</w:t>
      </w:r>
    </w:p>
    <w:p w:rsidR="00E709F6" w:rsidRDefault="00E709F6" w:rsidP="00E709F6">
      <w:pPr>
        <w:pStyle w:val="Listenabsatz"/>
        <w:keepNext/>
        <w:numPr>
          <w:ilvl w:val="1"/>
          <w:numId w:val="4"/>
        </w:numPr>
      </w:pPr>
      <w:r>
        <w:t>Abstraktes Modell</w:t>
      </w:r>
    </w:p>
    <w:p w:rsidR="00257F1B" w:rsidRDefault="00257F1B" w:rsidP="00E709F6">
      <w:pPr>
        <w:pStyle w:val="Listenabsatz"/>
        <w:keepNext/>
        <w:numPr>
          <w:ilvl w:val="1"/>
          <w:numId w:val="4"/>
        </w:numPr>
      </w:pPr>
      <w:r>
        <w:t>Transformationsprozess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 xml:space="preserve">Analyse mit </w:t>
      </w:r>
      <w:r w:rsidR="00B72D6B">
        <w:t>der Transaktionsdaten mittels Data-Mining</w:t>
      </w:r>
      <w:r w:rsidR="000E0D34">
        <w:t xml:space="preserve"> [10</w:t>
      </w:r>
      <w:r w:rsidR="0054033A">
        <w:t xml:space="preserve"> Seiten]</w:t>
      </w:r>
    </w:p>
    <w:p w:rsidR="00B72D6B" w:rsidRDefault="00B72D6B" w:rsidP="00B72D6B">
      <w:pPr>
        <w:pStyle w:val="Listenabsatz"/>
        <w:keepNext/>
        <w:numPr>
          <w:ilvl w:val="1"/>
          <w:numId w:val="4"/>
        </w:numPr>
      </w:pPr>
      <w:r>
        <w:t xml:space="preserve">Clustering, </w:t>
      </w:r>
      <w:r w:rsidR="0062723F">
        <w:t>Entscheidungsbäume</w:t>
      </w:r>
      <w:r>
        <w:t>.</w:t>
      </w:r>
    </w:p>
    <w:p w:rsidR="00B72D6B" w:rsidRDefault="00B72D6B" w:rsidP="00BD1687">
      <w:pPr>
        <w:pStyle w:val="Listenabsatz"/>
        <w:keepNext/>
        <w:numPr>
          <w:ilvl w:val="1"/>
          <w:numId w:val="4"/>
        </w:numPr>
      </w:pPr>
      <w:r>
        <w:t>Pfadanalyse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Implementierung der Auswertung</w:t>
      </w:r>
      <w:r w:rsidR="0054033A">
        <w:t xml:space="preserve"> [</w:t>
      </w:r>
      <w:r w:rsidR="00BD39E5">
        <w:t>2</w:t>
      </w:r>
      <w:r w:rsidR="00B43731">
        <w:t>5</w:t>
      </w:r>
      <w:r w:rsidR="0054033A">
        <w:t xml:space="preserve"> Seiten]</w:t>
      </w:r>
    </w:p>
    <w:p w:rsidR="00625985" w:rsidRDefault="008D4518" w:rsidP="00BD1687">
      <w:pPr>
        <w:pStyle w:val="Listenabsatz"/>
        <w:keepNext/>
        <w:numPr>
          <w:ilvl w:val="1"/>
          <w:numId w:val="4"/>
        </w:numPr>
      </w:pPr>
      <w:r>
        <w:t>Filterung</w:t>
      </w:r>
    </w:p>
    <w:p w:rsidR="008D4518" w:rsidRDefault="008D4518" w:rsidP="00BD1687">
      <w:pPr>
        <w:pStyle w:val="Listenabsatz"/>
        <w:keepNext/>
        <w:numPr>
          <w:ilvl w:val="1"/>
          <w:numId w:val="4"/>
        </w:numPr>
      </w:pPr>
      <w:r>
        <w:t xml:space="preserve">Tabellarische </w:t>
      </w:r>
      <w:r w:rsidR="00424EAD">
        <w:t>Darstellung</w:t>
      </w:r>
    </w:p>
    <w:p w:rsidR="00445BB9" w:rsidRDefault="00445BB9" w:rsidP="00FE0B4E">
      <w:pPr>
        <w:pStyle w:val="Listenabsatz"/>
        <w:keepNext/>
        <w:numPr>
          <w:ilvl w:val="1"/>
          <w:numId w:val="4"/>
        </w:numPr>
      </w:pPr>
      <w:r>
        <w:t xml:space="preserve">Visualisierung </w:t>
      </w:r>
      <w:r w:rsidR="00E05BEE">
        <w:t xml:space="preserve">einer momentanen </w:t>
      </w:r>
      <w:r>
        <w:t>Besucherverteilung</w:t>
      </w:r>
    </w:p>
    <w:p w:rsidR="00A92D13" w:rsidRDefault="00171644" w:rsidP="00445BB9">
      <w:pPr>
        <w:pStyle w:val="Listenabsatz"/>
        <w:keepNext/>
        <w:numPr>
          <w:ilvl w:val="2"/>
          <w:numId w:val="4"/>
        </w:numPr>
      </w:pPr>
      <w:proofErr w:type="spellStart"/>
      <w:r>
        <w:t>Heatmap</w:t>
      </w:r>
      <w:proofErr w:type="spellEnd"/>
    </w:p>
    <w:p w:rsidR="00A92D13" w:rsidRDefault="00E05BEE" w:rsidP="00A92D13">
      <w:pPr>
        <w:pStyle w:val="Listenabsatz"/>
        <w:keepNext/>
        <w:numPr>
          <w:ilvl w:val="1"/>
          <w:numId w:val="4"/>
        </w:numPr>
      </w:pPr>
      <w:r>
        <w:t xml:space="preserve">Visualisierung </w:t>
      </w:r>
      <w:r w:rsidR="00D03CF8">
        <w:t xml:space="preserve">des </w:t>
      </w:r>
      <w:r w:rsidR="00445BB9">
        <w:t>Besucherfluss</w:t>
      </w:r>
      <w:r w:rsidR="00D03CF8">
        <w:t>es</w:t>
      </w:r>
    </w:p>
    <w:p w:rsidR="00D03CF8" w:rsidRDefault="00D03CF8" w:rsidP="00D03CF8">
      <w:pPr>
        <w:pStyle w:val="Listenabsatz"/>
        <w:keepNext/>
        <w:numPr>
          <w:ilvl w:val="2"/>
          <w:numId w:val="4"/>
        </w:numPr>
      </w:pPr>
      <w:r>
        <w:t>Besucherflussdiagramm</w:t>
      </w:r>
    </w:p>
    <w:p w:rsidR="00D03CF8" w:rsidRDefault="009A163C" w:rsidP="00D03CF8">
      <w:pPr>
        <w:pStyle w:val="Listenabsatz"/>
        <w:keepNext/>
        <w:numPr>
          <w:ilvl w:val="2"/>
          <w:numId w:val="4"/>
        </w:numPr>
      </w:pPr>
      <w:r>
        <w:t>Auf einer</w:t>
      </w:r>
      <w:r w:rsidR="00E356CE">
        <w:t xml:space="preserve"> </w:t>
      </w:r>
      <w:r w:rsidR="00D03CF8">
        <w:t>Karte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Zusammenfassung</w:t>
      </w:r>
      <w:r w:rsidR="0054033A">
        <w:t xml:space="preserve"> [</w:t>
      </w:r>
      <w:r w:rsidR="00FB142E">
        <w:t>4</w:t>
      </w:r>
      <w:r w:rsidR="0054033A">
        <w:t xml:space="preserve"> Seiten]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Ergebnisse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Allgemeines Resümee</w:t>
      </w:r>
    </w:p>
    <w:p w:rsidR="00331E07" w:rsidRPr="004D4AB7" w:rsidRDefault="00331E07" w:rsidP="00331E07">
      <w:pPr>
        <w:pStyle w:val="Listenabsatz"/>
        <w:keepNext/>
        <w:numPr>
          <w:ilvl w:val="1"/>
          <w:numId w:val="4"/>
        </w:numPr>
      </w:pPr>
      <w:r>
        <w:t>Persönliches Resümee</w:t>
      </w:r>
    </w:p>
    <w:p w:rsidR="00EC43E7" w:rsidRDefault="00EC43E7">
      <w:pPr>
        <w:spacing w:before="0"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:rsidR="002D7B46" w:rsidRDefault="004C17A8" w:rsidP="004C17A8">
      <w:pPr>
        <w:pStyle w:val="berschrift1"/>
      </w:pPr>
      <w:r>
        <w:lastRenderedPageBreak/>
        <w:t>Literatur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RPr="00EC43E7" w:rsidTr="0043224D">
        <w:tc>
          <w:tcPr>
            <w:tcW w:w="7926" w:type="dxa"/>
          </w:tcPr>
          <w:p w:rsidR="0081403B" w:rsidRPr="00EC43E7" w:rsidRDefault="0081403B" w:rsidP="00EC43E7">
            <w:pPr>
              <w:rPr>
                <w:rStyle w:val="IntensiverVerweis"/>
              </w:rPr>
            </w:pPr>
            <w:r w:rsidRPr="00EC43E7">
              <w:rPr>
                <w:rStyle w:val="IntensiverVerweis"/>
              </w:rPr>
              <w:t>Einsatz von berührungslosen Zahlungs- und Zutrittssystemen im Eventmanagement: Anwendungsfelder für die Organisation von Musikevents</w:t>
            </w:r>
          </w:p>
        </w:tc>
      </w:tr>
      <w:tr w:rsidR="0081403B" w:rsidTr="0043224D">
        <w:trPr>
          <w:trHeight w:val="509"/>
        </w:trPr>
        <w:tc>
          <w:tcPr>
            <w:tcW w:w="7926" w:type="dxa"/>
          </w:tcPr>
          <w:p w:rsidR="0081403B" w:rsidRDefault="0081403B" w:rsidP="0081403B">
            <w:r w:rsidRPr="00EA3C4D">
              <w:rPr>
                <w:rStyle w:val="SchwacherVerweis"/>
              </w:rPr>
              <w:t xml:space="preserve">Martin </w:t>
            </w:r>
            <w:proofErr w:type="spellStart"/>
            <w:r w:rsidRPr="00EA3C4D">
              <w:rPr>
                <w:rStyle w:val="SchwacherVerweis"/>
              </w:rPr>
              <w:t>Prandtstetten</w:t>
            </w:r>
            <w:proofErr w:type="spellEnd"/>
            <w:r w:rsidRPr="00EA3C4D">
              <w:rPr>
                <w:rStyle w:val="SchwacherVerweis"/>
              </w:rPr>
              <w:t xml:space="preserve"> - 2013 - </w:t>
            </w:r>
            <w:proofErr w:type="spellStart"/>
            <w:r w:rsidRPr="00EA3C4D">
              <w:rPr>
                <w:rStyle w:val="SchwacherVerweis"/>
              </w:rPr>
              <w:t>Diplomica</w:t>
            </w:r>
            <w:proofErr w:type="spellEnd"/>
            <w:r w:rsidRPr="00EA3C4D">
              <w:rPr>
                <w:rStyle w:val="SchwacherVerweis"/>
              </w:rPr>
              <w:t xml:space="preserve"> Verlag</w:t>
            </w:r>
          </w:p>
        </w:tc>
      </w:tr>
    </w:tbl>
    <w:p w:rsidR="0081403B" w:rsidRPr="0081403B" w:rsidRDefault="0081403B" w:rsidP="0081403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81403B" w:rsidRDefault="0081403B" w:rsidP="0081403B">
            <w:proofErr w:type="spellStart"/>
            <w:r w:rsidRPr="0081403B">
              <w:rPr>
                <w:rStyle w:val="IntensiverVerweis"/>
              </w:rPr>
              <w:t>Evaluating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the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reliability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of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reported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distance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data</w:t>
            </w:r>
            <w:proofErr w:type="spellEnd"/>
            <w:r w:rsidRPr="0081403B">
              <w:rPr>
                <w:rStyle w:val="IntensiverVerweis"/>
              </w:rPr>
              <w:t xml:space="preserve"> in urban </w:t>
            </w:r>
            <w:proofErr w:type="spellStart"/>
            <w:r w:rsidRPr="0081403B">
              <w:rPr>
                <w:rStyle w:val="IntensiverVerweis"/>
              </w:rPr>
              <w:t>travel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behaviour</w:t>
            </w:r>
            <w:proofErr w:type="spellEnd"/>
            <w:r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analysis</w:t>
            </w:r>
            <w:proofErr w:type="spellEnd"/>
          </w:p>
        </w:tc>
      </w:tr>
      <w:tr w:rsidR="0081403B" w:rsidTr="0043224D">
        <w:trPr>
          <w:trHeight w:val="509"/>
        </w:trPr>
        <w:tc>
          <w:tcPr>
            <w:tcW w:w="7926" w:type="dxa"/>
          </w:tcPr>
          <w:p w:rsidR="0081403B" w:rsidRDefault="0081403B" w:rsidP="0081403B">
            <w:proofErr w:type="spellStart"/>
            <w:r w:rsidRPr="0081403B">
              <w:rPr>
                <w:rStyle w:val="SchwacherVerweis"/>
              </w:rPr>
              <w:t>Witlox</w:t>
            </w:r>
            <w:proofErr w:type="spellEnd"/>
            <w:r w:rsidRPr="0081403B">
              <w:rPr>
                <w:rStyle w:val="SchwacherVerweis"/>
              </w:rPr>
              <w:t>, F</w:t>
            </w:r>
            <w:r w:rsidRPr="00EA3C4D">
              <w:rPr>
                <w:rStyle w:val="SchwacherVerweis"/>
              </w:rPr>
              <w:t xml:space="preserve">- </w:t>
            </w:r>
            <w:r>
              <w:rPr>
                <w:rStyle w:val="SchwacherVerweis"/>
              </w:rPr>
              <w:t>2007</w:t>
            </w:r>
            <w:r w:rsidRPr="00EA3C4D">
              <w:rPr>
                <w:rStyle w:val="SchwacherVerweis"/>
              </w:rPr>
              <w:t xml:space="preserve"> - </w:t>
            </w:r>
            <w:r w:rsidRPr="0081403B">
              <w:rPr>
                <w:rStyle w:val="SchwacherVerweis"/>
              </w:rPr>
              <w:t xml:space="preserve">Journal </w:t>
            </w:r>
            <w:proofErr w:type="spellStart"/>
            <w:r w:rsidRPr="0081403B">
              <w:rPr>
                <w:rStyle w:val="SchwacherVerweis"/>
              </w:rPr>
              <w:t>of</w:t>
            </w:r>
            <w:proofErr w:type="spellEnd"/>
            <w:r w:rsidRPr="0081403B">
              <w:rPr>
                <w:rStyle w:val="SchwacherVerweis"/>
              </w:rPr>
              <w:t xml:space="preserve"> Transport </w:t>
            </w:r>
            <w:proofErr w:type="spellStart"/>
            <w:r w:rsidRPr="0081403B">
              <w:rPr>
                <w:rStyle w:val="SchwacherVerweis"/>
              </w:rPr>
              <w:t>Geography</w:t>
            </w:r>
            <w:proofErr w:type="spellEnd"/>
            <w:r>
              <w:rPr>
                <w:rStyle w:val="SchwacherVerweis"/>
              </w:rPr>
              <w:t xml:space="preserve"> 15</w:t>
            </w:r>
          </w:p>
        </w:tc>
      </w:tr>
    </w:tbl>
    <w:p w:rsidR="00EA17D9" w:rsidRDefault="00EA17D9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81403B" w:rsidRDefault="00507728" w:rsidP="00993468">
            <w:r w:rsidRPr="00507728">
              <w:rPr>
                <w:rStyle w:val="IntensiverVerweis"/>
              </w:rPr>
              <w:t xml:space="preserve">Limits </w:t>
            </w:r>
            <w:proofErr w:type="spellStart"/>
            <w:r w:rsidRPr="00507728">
              <w:rPr>
                <w:rStyle w:val="IntensiverVerweis"/>
              </w:rPr>
              <w:t>of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predictability</w:t>
            </w:r>
            <w:proofErr w:type="spellEnd"/>
            <w:r w:rsidRPr="00507728">
              <w:rPr>
                <w:rStyle w:val="IntensiverVerweis"/>
              </w:rPr>
              <w:t xml:space="preserve"> in human </w:t>
            </w:r>
            <w:proofErr w:type="spellStart"/>
            <w:r w:rsidRPr="00507728">
              <w:rPr>
                <w:rStyle w:val="IntensiverVerweis"/>
              </w:rPr>
              <w:t>mobility</w:t>
            </w:r>
            <w:proofErr w:type="spellEnd"/>
            <w:r w:rsidRPr="00507728">
              <w:rPr>
                <w:rStyle w:val="IntensiverVerweis"/>
              </w:rPr>
              <w:t>.</w:t>
            </w:r>
          </w:p>
        </w:tc>
      </w:tr>
      <w:tr w:rsidR="0081403B" w:rsidTr="0043224D">
        <w:trPr>
          <w:trHeight w:val="509"/>
        </w:trPr>
        <w:tc>
          <w:tcPr>
            <w:tcW w:w="7926" w:type="dxa"/>
          </w:tcPr>
          <w:p w:rsidR="0081403B" w:rsidRDefault="00507728" w:rsidP="00507728">
            <w:r w:rsidRPr="00507728">
              <w:rPr>
                <w:rStyle w:val="SchwacherVerweis"/>
              </w:rPr>
              <w:t xml:space="preserve">Song, C., </w:t>
            </w:r>
            <w:proofErr w:type="spellStart"/>
            <w:r w:rsidRPr="00507728">
              <w:rPr>
                <w:rStyle w:val="SchwacherVerweis"/>
              </w:rPr>
              <w:t>Qu</w:t>
            </w:r>
            <w:proofErr w:type="spellEnd"/>
            <w:r w:rsidRPr="00507728">
              <w:rPr>
                <w:rStyle w:val="SchwacherVerweis"/>
              </w:rPr>
              <w:t xml:space="preserve">, Z., </w:t>
            </w:r>
            <w:proofErr w:type="spellStart"/>
            <w:r w:rsidRPr="00507728">
              <w:rPr>
                <w:rStyle w:val="SchwacherVerweis"/>
              </w:rPr>
              <w:t>Blumm</w:t>
            </w:r>
            <w:proofErr w:type="spellEnd"/>
            <w:r w:rsidRPr="00507728">
              <w:rPr>
                <w:rStyle w:val="SchwacherVerweis"/>
              </w:rPr>
              <w:t xml:space="preserve">, N., </w:t>
            </w:r>
            <w:proofErr w:type="spellStart"/>
            <w:r w:rsidRPr="00507728">
              <w:rPr>
                <w:rStyle w:val="SchwacherVerweis"/>
              </w:rPr>
              <w:t>Barabási</w:t>
            </w:r>
            <w:proofErr w:type="spellEnd"/>
            <w:r w:rsidR="0081403B" w:rsidRPr="00EA3C4D">
              <w:rPr>
                <w:rStyle w:val="SchwacherVerweis"/>
              </w:rPr>
              <w:t xml:space="preserve"> - </w:t>
            </w:r>
            <w:r>
              <w:rPr>
                <w:rStyle w:val="SchwacherVerweis"/>
              </w:rPr>
              <w:t>2010</w:t>
            </w:r>
            <w:r w:rsidR="0081403B" w:rsidRPr="00EA3C4D">
              <w:rPr>
                <w:rStyle w:val="SchwacherVerweis"/>
              </w:rPr>
              <w:t xml:space="preserve"> - </w:t>
            </w:r>
            <w:r>
              <w:rPr>
                <w:rStyle w:val="SchwacherVerweis"/>
              </w:rPr>
              <w:t xml:space="preserve">Science </w:t>
            </w:r>
            <w:r w:rsidRPr="00507728">
              <w:rPr>
                <w:rStyle w:val="SchwacherVerweis"/>
              </w:rPr>
              <w:t>327, 1018-1021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507728" w:rsidRPr="00507728" w:rsidRDefault="00507728" w:rsidP="00507728">
            <w:pPr>
              <w:rPr>
                <w:rStyle w:val="IntensiverVerweis"/>
              </w:rPr>
            </w:pPr>
            <w:proofErr w:type="spellStart"/>
            <w:r w:rsidRPr="00507728">
              <w:rPr>
                <w:rStyle w:val="IntensiverVerweis"/>
              </w:rPr>
              <w:t>Does</w:t>
            </w:r>
            <w:proofErr w:type="spellEnd"/>
            <w:r w:rsidRPr="00507728">
              <w:rPr>
                <w:rStyle w:val="IntensiverVerweis"/>
              </w:rPr>
              <w:t xml:space="preserve"> Urban Mobility </w:t>
            </w:r>
            <w:proofErr w:type="spellStart"/>
            <w:r w:rsidRPr="00507728">
              <w:rPr>
                <w:rStyle w:val="IntensiverVerweis"/>
              </w:rPr>
              <w:t>have</w:t>
            </w:r>
            <w:proofErr w:type="spellEnd"/>
            <w:r w:rsidRPr="00507728">
              <w:rPr>
                <w:rStyle w:val="IntensiverVerweis"/>
              </w:rPr>
              <w:t xml:space="preserve"> a Daily Routine</w:t>
            </w:r>
            <w:r>
              <w:rPr>
                <w:rStyle w:val="IntensiverVerweis"/>
              </w:rPr>
              <w:t xml:space="preserve">? </w:t>
            </w:r>
            <w:proofErr w:type="spellStart"/>
            <w:r w:rsidRPr="00507728">
              <w:rPr>
                <w:rStyle w:val="IntensiverVerweis"/>
              </w:rPr>
              <w:t>Explorations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Using</w:t>
            </w:r>
            <w:proofErr w:type="spellEnd"/>
          </w:p>
          <w:p w:rsidR="0081403B" w:rsidRDefault="00507728" w:rsidP="00507728">
            <w:r w:rsidRPr="00507728">
              <w:rPr>
                <w:rStyle w:val="IntensiverVerweis"/>
              </w:rPr>
              <w:t>Aggregate Mobile Network Data.</w:t>
            </w:r>
          </w:p>
        </w:tc>
      </w:tr>
      <w:tr w:rsidR="0081403B" w:rsidRPr="00507728" w:rsidTr="0043224D">
        <w:trPr>
          <w:trHeight w:val="509"/>
        </w:trPr>
        <w:tc>
          <w:tcPr>
            <w:tcW w:w="7926" w:type="dxa"/>
          </w:tcPr>
          <w:p w:rsidR="0081403B" w:rsidRPr="00507728" w:rsidRDefault="00507728" w:rsidP="00507728">
            <w:pPr>
              <w:rPr>
                <w:rStyle w:val="SchwacherVerweis"/>
              </w:rPr>
            </w:pPr>
            <w:r w:rsidRPr="00507728">
              <w:rPr>
                <w:rStyle w:val="SchwacherVerweis"/>
              </w:rPr>
              <w:t xml:space="preserve">A., </w:t>
            </w:r>
            <w:proofErr w:type="spellStart"/>
            <w:r w:rsidRPr="00507728">
              <w:rPr>
                <w:rStyle w:val="SchwacherVerweis"/>
              </w:rPr>
              <w:t>Ratti</w:t>
            </w:r>
            <w:proofErr w:type="spellEnd"/>
            <w:r w:rsidRPr="00507728">
              <w:rPr>
                <w:rStyle w:val="SchwacherVerweis"/>
              </w:rPr>
              <w:t>, C.</w:t>
            </w:r>
            <w:r w:rsidR="0081403B" w:rsidRPr="00507728">
              <w:rPr>
                <w:rStyle w:val="SchwacherVerweis"/>
              </w:rPr>
              <w:t xml:space="preserve"> - </w:t>
            </w:r>
            <w:r w:rsidRPr="00507728">
              <w:rPr>
                <w:rStyle w:val="SchwacherVerweis"/>
              </w:rPr>
              <w:t>2009</w:t>
            </w:r>
            <w:r w:rsidR="0081403B" w:rsidRPr="00507728">
              <w:rPr>
                <w:rStyle w:val="SchwacherVerweis"/>
              </w:rPr>
              <w:t xml:space="preserve"> - </w:t>
            </w:r>
            <w:proofErr w:type="spellStart"/>
            <w:r w:rsidRPr="00507728">
              <w:rPr>
                <w:rStyle w:val="SchwacherVerweis"/>
              </w:rPr>
              <w:t>Proceedings</w:t>
            </w:r>
            <w:proofErr w:type="spellEnd"/>
            <w:r w:rsidRPr="00507728">
              <w:rPr>
                <w:rStyle w:val="SchwacherVerweis"/>
              </w:rPr>
              <w:t xml:space="preserve"> </w:t>
            </w:r>
            <w:proofErr w:type="spellStart"/>
            <w:r w:rsidRPr="00507728">
              <w:rPr>
                <w:rStyle w:val="SchwacherVerweis"/>
              </w:rPr>
              <w:t>of</w:t>
            </w:r>
            <w:proofErr w:type="spellEnd"/>
            <w:r w:rsidRPr="00507728">
              <w:rPr>
                <w:rStyle w:val="SchwacherVerweis"/>
              </w:rPr>
              <w:t xml:space="preserve"> </w:t>
            </w:r>
            <w:proofErr w:type="spellStart"/>
            <w:r w:rsidRPr="00507728">
              <w:rPr>
                <w:rStyle w:val="SchwacherVerweis"/>
              </w:rPr>
              <w:t>the</w:t>
            </w:r>
            <w:proofErr w:type="spellEnd"/>
            <w:r w:rsidRPr="00507728">
              <w:rPr>
                <w:rStyle w:val="SchwacherVerweis"/>
              </w:rPr>
              <w:t xml:space="preserve"> 11th International Conference on</w:t>
            </w:r>
            <w:r>
              <w:rPr>
                <w:rStyle w:val="SchwacherVerweis"/>
              </w:rPr>
              <w:t xml:space="preserve"> </w:t>
            </w:r>
            <w:r w:rsidRPr="00507728">
              <w:rPr>
                <w:rStyle w:val="SchwacherVerweis"/>
              </w:rPr>
              <w:t xml:space="preserve">Computers in Urban </w:t>
            </w:r>
            <w:proofErr w:type="spellStart"/>
            <w:r w:rsidRPr="00507728">
              <w:rPr>
                <w:rStyle w:val="SchwacherVerweis"/>
              </w:rPr>
              <w:t>Planning</w:t>
            </w:r>
            <w:proofErr w:type="spellEnd"/>
            <w:r w:rsidRPr="00507728">
              <w:rPr>
                <w:rStyle w:val="SchwacherVerweis"/>
              </w:rPr>
              <w:t xml:space="preserve"> </w:t>
            </w:r>
            <w:proofErr w:type="spellStart"/>
            <w:r w:rsidRPr="00507728">
              <w:rPr>
                <w:rStyle w:val="SchwacherVerweis"/>
              </w:rPr>
              <w:t>and</w:t>
            </w:r>
            <w:proofErr w:type="spellEnd"/>
            <w:r w:rsidRPr="00507728">
              <w:rPr>
                <w:rStyle w:val="SchwacherVerweis"/>
              </w:rPr>
              <w:t xml:space="preserve"> Urban Management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43224D" w:rsidTr="0043224D">
        <w:tc>
          <w:tcPr>
            <w:tcW w:w="7926" w:type="dxa"/>
          </w:tcPr>
          <w:p w:rsidR="0043224D" w:rsidRDefault="0043224D" w:rsidP="00993468">
            <w:proofErr w:type="spellStart"/>
            <w:r w:rsidRPr="000F6ACA">
              <w:rPr>
                <w:rStyle w:val="IntensiverVerweis"/>
              </w:rPr>
              <w:t>FlowSampler</w:t>
            </w:r>
            <w:proofErr w:type="spellEnd"/>
            <w:r w:rsidRPr="000F6ACA">
              <w:rPr>
                <w:rStyle w:val="IntensiverVerweis"/>
              </w:rPr>
              <w:t xml:space="preserve">: Visual Analysis </w:t>
            </w:r>
            <w:proofErr w:type="spellStart"/>
            <w:r w:rsidRPr="000F6ACA">
              <w:rPr>
                <w:rStyle w:val="IntensiverVerweis"/>
              </w:rPr>
              <w:t>of</w:t>
            </w:r>
            <w:proofErr w:type="spellEnd"/>
            <w:r w:rsidRPr="000F6ACA">
              <w:rPr>
                <w:rStyle w:val="IntensiverVerweis"/>
              </w:rPr>
              <w:t xml:space="preserve"> Urban </w:t>
            </w:r>
            <w:proofErr w:type="spellStart"/>
            <w:r w:rsidRPr="000F6ACA">
              <w:rPr>
                <w:rStyle w:val="IntensiverVerweis"/>
              </w:rPr>
              <w:t>Flows</w:t>
            </w:r>
            <w:proofErr w:type="spellEnd"/>
            <w:r w:rsidRPr="000F6ACA">
              <w:rPr>
                <w:rStyle w:val="IntensiverVerweis"/>
              </w:rPr>
              <w:t xml:space="preserve"> in</w:t>
            </w:r>
            <w:r>
              <w:rPr>
                <w:rStyle w:val="IntensiverVerweis"/>
              </w:rPr>
              <w:t xml:space="preserve"> </w:t>
            </w:r>
            <w:proofErr w:type="spellStart"/>
            <w:r w:rsidRPr="000F6ACA">
              <w:rPr>
                <w:rStyle w:val="IntensiverVerweis"/>
              </w:rPr>
              <w:t>Geolocated</w:t>
            </w:r>
            <w:proofErr w:type="spellEnd"/>
            <w:r w:rsidRPr="000F6ACA">
              <w:rPr>
                <w:rStyle w:val="IntensiverVerweis"/>
              </w:rPr>
              <w:t xml:space="preserve"> </w:t>
            </w:r>
            <w:proofErr w:type="spellStart"/>
            <w:r w:rsidRPr="000F6ACA">
              <w:rPr>
                <w:rStyle w:val="IntensiverVerweis"/>
              </w:rPr>
              <w:t>Social</w:t>
            </w:r>
            <w:proofErr w:type="spellEnd"/>
            <w:r w:rsidRPr="000F6ACA">
              <w:rPr>
                <w:rStyle w:val="IntensiverVerweis"/>
              </w:rPr>
              <w:t xml:space="preserve"> Media Data</w:t>
            </w:r>
          </w:p>
        </w:tc>
      </w:tr>
      <w:tr w:rsidR="0043224D" w:rsidTr="0043224D">
        <w:trPr>
          <w:trHeight w:val="509"/>
        </w:trPr>
        <w:tc>
          <w:tcPr>
            <w:tcW w:w="7926" w:type="dxa"/>
          </w:tcPr>
          <w:p w:rsidR="0043224D" w:rsidRPr="0081403B" w:rsidRDefault="0043224D" w:rsidP="00993468">
            <w:pPr>
              <w:rPr>
                <w:smallCaps/>
                <w:color w:val="5A5A5A" w:themeColor="text1" w:themeTint="A5"/>
              </w:rPr>
            </w:pPr>
            <w:r w:rsidRPr="00EA3C4D">
              <w:rPr>
                <w:rStyle w:val="SchwacherVerweis"/>
              </w:rPr>
              <w:t xml:space="preserve">Martin </w:t>
            </w:r>
            <w:proofErr w:type="spellStart"/>
            <w:r w:rsidRPr="00EA3C4D">
              <w:rPr>
                <w:rStyle w:val="SchwacherVerweis"/>
              </w:rPr>
              <w:t>Prandtstetten</w:t>
            </w:r>
            <w:proofErr w:type="spellEnd"/>
            <w:r w:rsidRPr="00EA3C4D">
              <w:rPr>
                <w:rStyle w:val="SchwacherVerweis"/>
              </w:rPr>
              <w:t xml:space="preserve"> - 2013 - </w:t>
            </w:r>
            <w:proofErr w:type="spellStart"/>
            <w:r w:rsidRPr="00EA3C4D">
              <w:rPr>
                <w:rStyle w:val="SchwacherVerweis"/>
              </w:rPr>
              <w:t>Diplomica</w:t>
            </w:r>
            <w:proofErr w:type="spellEnd"/>
            <w:r w:rsidRPr="00EA3C4D">
              <w:rPr>
                <w:rStyle w:val="SchwacherVerweis"/>
              </w:rPr>
              <w:t xml:space="preserve"> Verlag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43224D" w:rsidTr="00993468">
        <w:tc>
          <w:tcPr>
            <w:tcW w:w="7926" w:type="dxa"/>
          </w:tcPr>
          <w:p w:rsidR="0043224D" w:rsidRDefault="0043224D" w:rsidP="00993468">
            <w:r w:rsidRPr="00507728">
              <w:rPr>
                <w:rStyle w:val="IntensiverVerweis"/>
              </w:rPr>
              <w:lastRenderedPageBreak/>
              <w:t xml:space="preserve">Flow </w:t>
            </w:r>
            <w:proofErr w:type="spellStart"/>
            <w:r w:rsidRPr="00507728">
              <w:rPr>
                <w:rStyle w:val="IntensiverVerweis"/>
              </w:rPr>
              <w:t>map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layout</w:t>
            </w:r>
            <w:proofErr w:type="spellEnd"/>
          </w:p>
        </w:tc>
      </w:tr>
      <w:tr w:rsidR="0043224D" w:rsidTr="00993468">
        <w:trPr>
          <w:trHeight w:val="509"/>
        </w:trPr>
        <w:tc>
          <w:tcPr>
            <w:tcW w:w="7926" w:type="dxa"/>
          </w:tcPr>
          <w:p w:rsidR="0043224D" w:rsidRDefault="0043224D" w:rsidP="00993468">
            <w:r w:rsidRPr="00507728">
              <w:rPr>
                <w:rStyle w:val="SchwacherVerweis"/>
              </w:rPr>
              <w:t xml:space="preserve">Phan, D., Xiao, L., Yeh, R., </w:t>
            </w:r>
            <w:bookmarkStart w:id="0" w:name="_GoBack"/>
            <w:bookmarkEnd w:id="0"/>
            <w:proofErr w:type="spellStart"/>
            <w:r w:rsidRPr="00507728">
              <w:rPr>
                <w:rStyle w:val="SchwacherVerweis"/>
              </w:rPr>
              <w:t>Hanrahan</w:t>
            </w:r>
            <w:proofErr w:type="spellEnd"/>
            <w:r w:rsidRPr="00507728">
              <w:rPr>
                <w:rStyle w:val="SchwacherVerweis"/>
              </w:rPr>
              <w:t>, P.</w:t>
            </w:r>
            <w:r>
              <w:rPr>
                <w:rStyle w:val="SchwacherVerweis"/>
              </w:rPr>
              <w:t xml:space="preserve"> </w:t>
            </w:r>
            <w:r w:rsidRPr="00EA3C4D">
              <w:rPr>
                <w:rStyle w:val="SchwacherVerweis"/>
              </w:rPr>
              <w:t xml:space="preserve">- </w:t>
            </w:r>
            <w:r>
              <w:rPr>
                <w:rStyle w:val="SchwacherVerweis"/>
              </w:rPr>
              <w:t>2005</w:t>
            </w:r>
            <w:r w:rsidRPr="00EA3C4D">
              <w:rPr>
                <w:rStyle w:val="SchwacherVerweis"/>
              </w:rPr>
              <w:t xml:space="preserve"> - </w:t>
            </w:r>
            <w:r w:rsidRPr="00507728">
              <w:rPr>
                <w:rStyle w:val="SchwacherVerweis"/>
              </w:rPr>
              <w:t>IEEE Symposium on</w:t>
            </w:r>
            <w:r>
              <w:rPr>
                <w:rStyle w:val="SchwacherVerweis"/>
              </w:rPr>
              <w:t xml:space="preserve"> </w:t>
            </w:r>
            <w:r w:rsidRPr="00507728">
              <w:rPr>
                <w:rStyle w:val="SchwacherVerweis"/>
              </w:rPr>
              <w:t xml:space="preserve">Information </w:t>
            </w:r>
            <w:proofErr w:type="spellStart"/>
            <w:r w:rsidRPr="00507728">
              <w:rPr>
                <w:rStyle w:val="SchwacherVerweis"/>
              </w:rPr>
              <w:t>Visualization</w:t>
            </w:r>
            <w:proofErr w:type="spellEnd"/>
          </w:p>
        </w:tc>
      </w:tr>
    </w:tbl>
    <w:p w:rsidR="0043224D" w:rsidRDefault="0043224D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81403B" w:rsidRDefault="00507728" w:rsidP="00F23ACD">
            <w:r w:rsidRPr="00507728">
              <w:rPr>
                <w:rStyle w:val="IntensiverVerweis"/>
              </w:rPr>
              <w:t xml:space="preserve">Flow </w:t>
            </w:r>
            <w:proofErr w:type="spellStart"/>
            <w:r w:rsidRPr="00507728">
              <w:rPr>
                <w:rStyle w:val="IntensiverVerweis"/>
              </w:rPr>
              <w:t>mapping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and</w:t>
            </w:r>
            <w:proofErr w:type="spellEnd"/>
            <w:r w:rsidRPr="00507728">
              <w:rPr>
                <w:rStyle w:val="IntensiverVerweis"/>
              </w:rPr>
              <w:t xml:space="preserve"> multivariate </w:t>
            </w:r>
            <w:proofErr w:type="spellStart"/>
            <w:r w:rsidRPr="00507728">
              <w:rPr>
                <w:rStyle w:val="IntensiverVerweis"/>
              </w:rPr>
              <w:t>visualization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of</w:t>
            </w:r>
            <w:proofErr w:type="spellEnd"/>
            <w:r w:rsidRPr="00507728">
              <w:rPr>
                <w:rStyle w:val="IntensiverVerweis"/>
              </w:rPr>
              <w:t xml:space="preserve"> large </w:t>
            </w:r>
            <w:proofErr w:type="spellStart"/>
            <w:r w:rsidRPr="00507728">
              <w:rPr>
                <w:rStyle w:val="IntensiverVerweis"/>
              </w:rPr>
              <w:t>spatial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interaction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data</w:t>
            </w:r>
            <w:proofErr w:type="spellEnd"/>
            <w:r w:rsidRPr="00507728">
              <w:rPr>
                <w:rStyle w:val="IntensiverVerweis"/>
              </w:rPr>
              <w:t>.</w:t>
            </w:r>
          </w:p>
        </w:tc>
      </w:tr>
      <w:tr w:rsidR="0081403B" w:rsidRPr="00507728" w:rsidTr="0043224D">
        <w:trPr>
          <w:trHeight w:val="509"/>
        </w:trPr>
        <w:tc>
          <w:tcPr>
            <w:tcW w:w="7926" w:type="dxa"/>
          </w:tcPr>
          <w:p w:rsidR="0081403B" w:rsidRPr="00507728" w:rsidRDefault="00507728" w:rsidP="00507728">
            <w:pPr>
              <w:rPr>
                <w:rStyle w:val="SchwacherVerweis"/>
              </w:rPr>
            </w:pPr>
            <w:r w:rsidRPr="00507728">
              <w:rPr>
                <w:rStyle w:val="SchwacherVerweis"/>
              </w:rPr>
              <w:t xml:space="preserve">Guo, D. </w:t>
            </w:r>
            <w:r w:rsidR="0081403B" w:rsidRPr="00507728">
              <w:rPr>
                <w:rStyle w:val="SchwacherVerweis"/>
              </w:rPr>
              <w:t xml:space="preserve">- </w:t>
            </w:r>
            <w:r w:rsidRPr="00507728">
              <w:rPr>
                <w:rStyle w:val="SchwacherVerweis"/>
              </w:rPr>
              <w:t>2009</w:t>
            </w:r>
            <w:r w:rsidR="0081403B" w:rsidRPr="00507728">
              <w:rPr>
                <w:rStyle w:val="SchwacherVerweis"/>
              </w:rPr>
              <w:t xml:space="preserve"> - </w:t>
            </w:r>
            <w:proofErr w:type="spellStart"/>
            <w:r w:rsidR="00F23ACD" w:rsidRPr="00F23ACD">
              <w:rPr>
                <w:rStyle w:val="SchwacherVerweis"/>
              </w:rPr>
              <w:t>Visualization</w:t>
            </w:r>
            <w:proofErr w:type="spellEnd"/>
            <w:r w:rsidR="00F23ACD" w:rsidRPr="00F23ACD">
              <w:rPr>
                <w:rStyle w:val="SchwacherVerweis"/>
              </w:rPr>
              <w:t xml:space="preserve"> </w:t>
            </w:r>
            <w:proofErr w:type="spellStart"/>
            <w:r w:rsidR="00F23ACD" w:rsidRPr="00F23ACD">
              <w:rPr>
                <w:rStyle w:val="SchwacherVerweis"/>
              </w:rPr>
              <w:t>and</w:t>
            </w:r>
            <w:proofErr w:type="spellEnd"/>
            <w:r w:rsidR="00F23ACD" w:rsidRPr="00F23ACD">
              <w:rPr>
                <w:rStyle w:val="SchwacherVerweis"/>
              </w:rPr>
              <w:t xml:space="preserve"> Computer Graphics, IEEE Transactions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RPr="00EC43E7" w:rsidTr="0043224D">
        <w:tc>
          <w:tcPr>
            <w:tcW w:w="7926" w:type="dxa"/>
          </w:tcPr>
          <w:p w:rsidR="0081403B" w:rsidRPr="00EC43E7" w:rsidRDefault="00EC43E7" w:rsidP="00EC43E7">
            <w:pPr>
              <w:rPr>
                <w:rStyle w:val="IntensiverVerweis"/>
              </w:rPr>
            </w:pPr>
            <w:proofErr w:type="spellStart"/>
            <w:r w:rsidRPr="00EC43E7">
              <w:rPr>
                <w:rStyle w:val="IntensiverVerweis"/>
              </w:rPr>
              <w:t>Constructing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popular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routes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from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uncertain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trajectories</w:t>
            </w:r>
            <w:proofErr w:type="spellEnd"/>
            <w:r w:rsidRPr="00EC43E7">
              <w:rPr>
                <w:rStyle w:val="IntensiverVerweis"/>
              </w:rPr>
              <w:t>.</w:t>
            </w:r>
          </w:p>
        </w:tc>
      </w:tr>
      <w:tr w:rsidR="0081403B" w:rsidRPr="00EC43E7" w:rsidTr="0043224D">
        <w:trPr>
          <w:trHeight w:val="509"/>
        </w:trPr>
        <w:tc>
          <w:tcPr>
            <w:tcW w:w="7926" w:type="dxa"/>
          </w:tcPr>
          <w:p w:rsidR="0081403B" w:rsidRPr="00EC43E7" w:rsidRDefault="004E5E05" w:rsidP="00F23ACD">
            <w:pPr>
              <w:rPr>
                <w:rStyle w:val="SchwacherVerweis"/>
              </w:rPr>
            </w:pPr>
            <w:r w:rsidRPr="004E5E05">
              <w:rPr>
                <w:rStyle w:val="SchwacherVerweis"/>
              </w:rPr>
              <w:t>LY Wei, Y Zheng, WC Peng</w:t>
            </w:r>
            <w:r w:rsidR="00EC43E7" w:rsidRPr="00EC43E7">
              <w:rPr>
                <w:rStyle w:val="SchwacherVerweis"/>
              </w:rPr>
              <w:t xml:space="preserve"> </w:t>
            </w:r>
            <w:r w:rsidR="0081403B" w:rsidRPr="00EC43E7">
              <w:rPr>
                <w:rStyle w:val="SchwacherVerweis"/>
              </w:rPr>
              <w:t xml:space="preserve">- </w:t>
            </w:r>
            <w:r w:rsidR="00EC43E7" w:rsidRPr="00EC43E7">
              <w:rPr>
                <w:rStyle w:val="SchwacherVerweis"/>
              </w:rPr>
              <w:t>2012</w:t>
            </w:r>
            <w:r w:rsidR="0081403B" w:rsidRPr="00EC43E7">
              <w:rPr>
                <w:rStyle w:val="SchwacherVerweis"/>
              </w:rPr>
              <w:t xml:space="preserve"> - </w:t>
            </w:r>
            <w:proofErr w:type="spellStart"/>
            <w:r w:rsidR="00EC43E7" w:rsidRPr="00EC43E7">
              <w:rPr>
                <w:rStyle w:val="SchwacherVerweis"/>
              </w:rPr>
              <w:t>Proceedings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of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the</w:t>
            </w:r>
            <w:proofErr w:type="spellEnd"/>
            <w:r w:rsidR="00EC43E7" w:rsidRPr="00EC43E7">
              <w:rPr>
                <w:rStyle w:val="SchwacherVerweis"/>
              </w:rPr>
              <w:t xml:space="preserve"> 18th ACM SIGKDD international </w:t>
            </w:r>
            <w:proofErr w:type="spellStart"/>
            <w:r w:rsidR="00EC43E7" w:rsidRPr="00EC43E7">
              <w:rPr>
                <w:rStyle w:val="SchwacherVerweis"/>
              </w:rPr>
              <w:t>conference</w:t>
            </w:r>
            <w:proofErr w:type="spellEnd"/>
            <w:r w:rsidR="00EC43E7" w:rsidRPr="00EC43E7">
              <w:rPr>
                <w:rStyle w:val="SchwacherVerweis"/>
              </w:rPr>
              <w:t xml:space="preserve"> on Knowledge</w:t>
            </w:r>
            <w:r w:rsidR="00F23ACD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discovery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and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data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mining</w:t>
            </w:r>
            <w:proofErr w:type="spellEnd"/>
          </w:p>
        </w:tc>
      </w:tr>
    </w:tbl>
    <w:p w:rsidR="00EA3C4D" w:rsidRPr="00EA3C4D" w:rsidRDefault="00EA3C4D" w:rsidP="000F6ACA">
      <w:pPr>
        <w:pStyle w:val="Zitat"/>
        <w:ind w:left="0"/>
        <w:jc w:val="left"/>
        <w:rPr>
          <w:rStyle w:val="IntensiverVerweis"/>
        </w:rPr>
      </w:pPr>
    </w:p>
    <w:sectPr w:rsidR="00EA3C4D" w:rsidRPr="00EA3C4D" w:rsidSect="00674F04">
      <w:pgSz w:w="11906" w:h="16838"/>
      <w:pgMar w:top="1985" w:right="1985" w:bottom="1985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A90" w:rsidRDefault="00E56A90" w:rsidP="0081403B">
      <w:pPr>
        <w:spacing w:before="0" w:after="0" w:line="240" w:lineRule="auto"/>
      </w:pPr>
      <w:r>
        <w:separator/>
      </w:r>
    </w:p>
  </w:endnote>
  <w:endnote w:type="continuationSeparator" w:id="0">
    <w:p w:rsidR="00E56A90" w:rsidRDefault="00E56A90" w:rsidP="00814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A90" w:rsidRDefault="00E56A90" w:rsidP="0081403B">
      <w:pPr>
        <w:spacing w:before="0" w:after="0" w:line="240" w:lineRule="auto"/>
      </w:pPr>
      <w:r>
        <w:separator/>
      </w:r>
    </w:p>
  </w:footnote>
  <w:footnote w:type="continuationSeparator" w:id="0">
    <w:p w:rsidR="00E56A90" w:rsidRDefault="00E56A90" w:rsidP="008140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739B"/>
    <w:multiLevelType w:val="hybridMultilevel"/>
    <w:tmpl w:val="8A206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623"/>
    <w:multiLevelType w:val="hybridMultilevel"/>
    <w:tmpl w:val="D5189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364"/>
    <w:multiLevelType w:val="hybridMultilevel"/>
    <w:tmpl w:val="6AF6C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897"/>
    <w:multiLevelType w:val="hybridMultilevel"/>
    <w:tmpl w:val="B7FCC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350F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42"/>
    <w:rsid w:val="000015D8"/>
    <w:rsid w:val="00005359"/>
    <w:rsid w:val="00030C2F"/>
    <w:rsid w:val="00056D92"/>
    <w:rsid w:val="00065F66"/>
    <w:rsid w:val="00066960"/>
    <w:rsid w:val="00066D7D"/>
    <w:rsid w:val="0007201C"/>
    <w:rsid w:val="00096056"/>
    <w:rsid w:val="000B454A"/>
    <w:rsid w:val="000B5C77"/>
    <w:rsid w:val="000D1737"/>
    <w:rsid w:val="000D7D70"/>
    <w:rsid w:val="000E0D34"/>
    <w:rsid w:val="000E15AE"/>
    <w:rsid w:val="000E4FD5"/>
    <w:rsid w:val="000E7D83"/>
    <w:rsid w:val="000F6ACA"/>
    <w:rsid w:val="00104C5F"/>
    <w:rsid w:val="00116216"/>
    <w:rsid w:val="00135EC8"/>
    <w:rsid w:val="00141826"/>
    <w:rsid w:val="00143A49"/>
    <w:rsid w:val="00147ED8"/>
    <w:rsid w:val="00150FF0"/>
    <w:rsid w:val="00152F5B"/>
    <w:rsid w:val="00171644"/>
    <w:rsid w:val="00171C42"/>
    <w:rsid w:val="00174DF0"/>
    <w:rsid w:val="001B4DE4"/>
    <w:rsid w:val="001D09D9"/>
    <w:rsid w:val="001E6F7C"/>
    <w:rsid w:val="0020755D"/>
    <w:rsid w:val="00215788"/>
    <w:rsid w:val="00222342"/>
    <w:rsid w:val="0022513D"/>
    <w:rsid w:val="002262DA"/>
    <w:rsid w:val="00226AAD"/>
    <w:rsid w:val="002322AE"/>
    <w:rsid w:val="0024627F"/>
    <w:rsid w:val="00255A96"/>
    <w:rsid w:val="00257F1B"/>
    <w:rsid w:val="002609F4"/>
    <w:rsid w:val="0026798B"/>
    <w:rsid w:val="0028323A"/>
    <w:rsid w:val="00293CA8"/>
    <w:rsid w:val="002A5D47"/>
    <w:rsid w:val="002C4388"/>
    <w:rsid w:val="002D11A1"/>
    <w:rsid w:val="002D3018"/>
    <w:rsid w:val="002D7B46"/>
    <w:rsid w:val="002E764B"/>
    <w:rsid w:val="002F0BB8"/>
    <w:rsid w:val="002F597F"/>
    <w:rsid w:val="003051D0"/>
    <w:rsid w:val="0030684E"/>
    <w:rsid w:val="003207D9"/>
    <w:rsid w:val="00321894"/>
    <w:rsid w:val="00331398"/>
    <w:rsid w:val="00331E07"/>
    <w:rsid w:val="00332C9C"/>
    <w:rsid w:val="00332EE4"/>
    <w:rsid w:val="00334963"/>
    <w:rsid w:val="00344F37"/>
    <w:rsid w:val="00347387"/>
    <w:rsid w:val="00347BE5"/>
    <w:rsid w:val="003535B6"/>
    <w:rsid w:val="00372CA4"/>
    <w:rsid w:val="00374E50"/>
    <w:rsid w:val="0037658A"/>
    <w:rsid w:val="00377295"/>
    <w:rsid w:val="00377F75"/>
    <w:rsid w:val="00381F98"/>
    <w:rsid w:val="00383807"/>
    <w:rsid w:val="003908E7"/>
    <w:rsid w:val="0039347E"/>
    <w:rsid w:val="00394FD3"/>
    <w:rsid w:val="003B5CBA"/>
    <w:rsid w:val="003B6D71"/>
    <w:rsid w:val="003C273E"/>
    <w:rsid w:val="003D6424"/>
    <w:rsid w:val="003D65F0"/>
    <w:rsid w:val="003E1B67"/>
    <w:rsid w:val="003E6A59"/>
    <w:rsid w:val="003F265E"/>
    <w:rsid w:val="003F72D6"/>
    <w:rsid w:val="003F72E9"/>
    <w:rsid w:val="003F73F3"/>
    <w:rsid w:val="00406F23"/>
    <w:rsid w:val="00411102"/>
    <w:rsid w:val="00424EAD"/>
    <w:rsid w:val="00424F21"/>
    <w:rsid w:val="004267A3"/>
    <w:rsid w:val="0043224D"/>
    <w:rsid w:val="00436B88"/>
    <w:rsid w:val="004448F3"/>
    <w:rsid w:val="00445BB9"/>
    <w:rsid w:val="00450E83"/>
    <w:rsid w:val="004522D9"/>
    <w:rsid w:val="004539D1"/>
    <w:rsid w:val="00480AC7"/>
    <w:rsid w:val="0049616F"/>
    <w:rsid w:val="004A2C97"/>
    <w:rsid w:val="004B0998"/>
    <w:rsid w:val="004B5F62"/>
    <w:rsid w:val="004C17A8"/>
    <w:rsid w:val="004C4E67"/>
    <w:rsid w:val="004D4AB7"/>
    <w:rsid w:val="004E1153"/>
    <w:rsid w:val="004E5E05"/>
    <w:rsid w:val="004F5FFE"/>
    <w:rsid w:val="00500E24"/>
    <w:rsid w:val="00502A2B"/>
    <w:rsid w:val="00507728"/>
    <w:rsid w:val="00536B2B"/>
    <w:rsid w:val="0054033A"/>
    <w:rsid w:val="0055655C"/>
    <w:rsid w:val="00567637"/>
    <w:rsid w:val="005B253D"/>
    <w:rsid w:val="005B6009"/>
    <w:rsid w:val="005B607A"/>
    <w:rsid w:val="005E1242"/>
    <w:rsid w:val="005E74E8"/>
    <w:rsid w:val="005F083A"/>
    <w:rsid w:val="006055E7"/>
    <w:rsid w:val="00614059"/>
    <w:rsid w:val="006235F9"/>
    <w:rsid w:val="00625985"/>
    <w:rsid w:val="0062723F"/>
    <w:rsid w:val="006404F5"/>
    <w:rsid w:val="0064289F"/>
    <w:rsid w:val="006452B8"/>
    <w:rsid w:val="0066747F"/>
    <w:rsid w:val="00674F04"/>
    <w:rsid w:val="00697188"/>
    <w:rsid w:val="00697C8A"/>
    <w:rsid w:val="006A63DF"/>
    <w:rsid w:val="006B26D1"/>
    <w:rsid w:val="006C75E3"/>
    <w:rsid w:val="006D1143"/>
    <w:rsid w:val="006D50DA"/>
    <w:rsid w:val="006D623B"/>
    <w:rsid w:val="006E7B68"/>
    <w:rsid w:val="00724707"/>
    <w:rsid w:val="00730D2D"/>
    <w:rsid w:val="00730F17"/>
    <w:rsid w:val="0077086E"/>
    <w:rsid w:val="00782929"/>
    <w:rsid w:val="0079074D"/>
    <w:rsid w:val="007C6041"/>
    <w:rsid w:val="007D321D"/>
    <w:rsid w:val="007D636C"/>
    <w:rsid w:val="007E3CFD"/>
    <w:rsid w:val="007E5107"/>
    <w:rsid w:val="007E6A41"/>
    <w:rsid w:val="007F1E05"/>
    <w:rsid w:val="007F49C5"/>
    <w:rsid w:val="007F4AB1"/>
    <w:rsid w:val="0081403B"/>
    <w:rsid w:val="00825A4C"/>
    <w:rsid w:val="008472A2"/>
    <w:rsid w:val="00852C89"/>
    <w:rsid w:val="00890C71"/>
    <w:rsid w:val="00895BA3"/>
    <w:rsid w:val="008C5640"/>
    <w:rsid w:val="008D4518"/>
    <w:rsid w:val="008D69B4"/>
    <w:rsid w:val="008F4BD0"/>
    <w:rsid w:val="009027CC"/>
    <w:rsid w:val="0091139F"/>
    <w:rsid w:val="00914641"/>
    <w:rsid w:val="009321B5"/>
    <w:rsid w:val="00950FBB"/>
    <w:rsid w:val="00963856"/>
    <w:rsid w:val="00985A0A"/>
    <w:rsid w:val="009A12E5"/>
    <w:rsid w:val="009A163C"/>
    <w:rsid w:val="009A1FF7"/>
    <w:rsid w:val="009C027E"/>
    <w:rsid w:val="009C4447"/>
    <w:rsid w:val="009D2A69"/>
    <w:rsid w:val="009D7608"/>
    <w:rsid w:val="009F2E0C"/>
    <w:rsid w:val="009F43E2"/>
    <w:rsid w:val="009F4D9A"/>
    <w:rsid w:val="009F4DAA"/>
    <w:rsid w:val="00A079FA"/>
    <w:rsid w:val="00A1187F"/>
    <w:rsid w:val="00A251AD"/>
    <w:rsid w:val="00A273D8"/>
    <w:rsid w:val="00A31BBA"/>
    <w:rsid w:val="00A56FF6"/>
    <w:rsid w:val="00A92D13"/>
    <w:rsid w:val="00A935C4"/>
    <w:rsid w:val="00A9611B"/>
    <w:rsid w:val="00AA1101"/>
    <w:rsid w:val="00AA5CFE"/>
    <w:rsid w:val="00AA7F40"/>
    <w:rsid w:val="00AB22A3"/>
    <w:rsid w:val="00AB4EA0"/>
    <w:rsid w:val="00AC12A0"/>
    <w:rsid w:val="00AE1D5F"/>
    <w:rsid w:val="00AE462D"/>
    <w:rsid w:val="00AE4D05"/>
    <w:rsid w:val="00AE4D26"/>
    <w:rsid w:val="00AE71FA"/>
    <w:rsid w:val="00B0438C"/>
    <w:rsid w:val="00B41307"/>
    <w:rsid w:val="00B42D07"/>
    <w:rsid w:val="00B43655"/>
    <w:rsid w:val="00B43731"/>
    <w:rsid w:val="00B476DB"/>
    <w:rsid w:val="00B72D6B"/>
    <w:rsid w:val="00B746DF"/>
    <w:rsid w:val="00B7711B"/>
    <w:rsid w:val="00BA04E8"/>
    <w:rsid w:val="00BB0D07"/>
    <w:rsid w:val="00BB1660"/>
    <w:rsid w:val="00BB294D"/>
    <w:rsid w:val="00BD1687"/>
    <w:rsid w:val="00BD1F47"/>
    <w:rsid w:val="00BD39E5"/>
    <w:rsid w:val="00BE035A"/>
    <w:rsid w:val="00BE5CDD"/>
    <w:rsid w:val="00BF750E"/>
    <w:rsid w:val="00C037DB"/>
    <w:rsid w:val="00C05910"/>
    <w:rsid w:val="00C05F52"/>
    <w:rsid w:val="00C127E2"/>
    <w:rsid w:val="00C20592"/>
    <w:rsid w:val="00C21FBF"/>
    <w:rsid w:val="00C4522A"/>
    <w:rsid w:val="00C65FE7"/>
    <w:rsid w:val="00C755EC"/>
    <w:rsid w:val="00C86F2A"/>
    <w:rsid w:val="00C8716B"/>
    <w:rsid w:val="00CA525A"/>
    <w:rsid w:val="00CC3D07"/>
    <w:rsid w:val="00CC41B1"/>
    <w:rsid w:val="00CE1A40"/>
    <w:rsid w:val="00CE6343"/>
    <w:rsid w:val="00CF3A6D"/>
    <w:rsid w:val="00CF6442"/>
    <w:rsid w:val="00CF7A17"/>
    <w:rsid w:val="00CF7FD1"/>
    <w:rsid w:val="00D03CF8"/>
    <w:rsid w:val="00D04759"/>
    <w:rsid w:val="00D06896"/>
    <w:rsid w:val="00D13EE4"/>
    <w:rsid w:val="00D214F3"/>
    <w:rsid w:val="00D30101"/>
    <w:rsid w:val="00D4039F"/>
    <w:rsid w:val="00D41B58"/>
    <w:rsid w:val="00D42D22"/>
    <w:rsid w:val="00D573AE"/>
    <w:rsid w:val="00D61071"/>
    <w:rsid w:val="00D71A08"/>
    <w:rsid w:val="00D74519"/>
    <w:rsid w:val="00D76B8B"/>
    <w:rsid w:val="00D76BD6"/>
    <w:rsid w:val="00D76D60"/>
    <w:rsid w:val="00D813F6"/>
    <w:rsid w:val="00D97D63"/>
    <w:rsid w:val="00DA01A3"/>
    <w:rsid w:val="00DA5455"/>
    <w:rsid w:val="00DB1B04"/>
    <w:rsid w:val="00DB2F50"/>
    <w:rsid w:val="00DB6B5B"/>
    <w:rsid w:val="00DC0A5F"/>
    <w:rsid w:val="00DC451E"/>
    <w:rsid w:val="00DD6552"/>
    <w:rsid w:val="00DF2493"/>
    <w:rsid w:val="00DF6C13"/>
    <w:rsid w:val="00E0328F"/>
    <w:rsid w:val="00E05BEE"/>
    <w:rsid w:val="00E12AAB"/>
    <w:rsid w:val="00E177A2"/>
    <w:rsid w:val="00E30E1B"/>
    <w:rsid w:val="00E356CE"/>
    <w:rsid w:val="00E56A90"/>
    <w:rsid w:val="00E64870"/>
    <w:rsid w:val="00E671CF"/>
    <w:rsid w:val="00E709F6"/>
    <w:rsid w:val="00E70BC4"/>
    <w:rsid w:val="00E77640"/>
    <w:rsid w:val="00E86E16"/>
    <w:rsid w:val="00EA17D9"/>
    <w:rsid w:val="00EA3C4D"/>
    <w:rsid w:val="00EA578C"/>
    <w:rsid w:val="00EB4B89"/>
    <w:rsid w:val="00EC43E7"/>
    <w:rsid w:val="00ED3BA1"/>
    <w:rsid w:val="00ED718F"/>
    <w:rsid w:val="00EE6626"/>
    <w:rsid w:val="00EE676E"/>
    <w:rsid w:val="00EF3917"/>
    <w:rsid w:val="00F06ACA"/>
    <w:rsid w:val="00F21166"/>
    <w:rsid w:val="00F23ACD"/>
    <w:rsid w:val="00F32E2C"/>
    <w:rsid w:val="00F60161"/>
    <w:rsid w:val="00F736B7"/>
    <w:rsid w:val="00F76D99"/>
    <w:rsid w:val="00F80DFC"/>
    <w:rsid w:val="00F9070F"/>
    <w:rsid w:val="00FA0ED8"/>
    <w:rsid w:val="00FB142E"/>
    <w:rsid w:val="00FC2B84"/>
    <w:rsid w:val="00FE0B4E"/>
    <w:rsid w:val="00FE317D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A995-2889-4222-9CC9-A34DF01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224D"/>
    <w:pPr>
      <w:spacing w:before="120" w:after="240" w:line="269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4F04"/>
    <w:pPr>
      <w:keepNext/>
      <w:keepLines/>
      <w:numPr>
        <w:numId w:val="5"/>
      </w:numPr>
      <w:spacing w:before="36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39F"/>
    <w:pPr>
      <w:keepNext/>
      <w:keepLines/>
      <w:numPr>
        <w:ilvl w:val="1"/>
        <w:numId w:val="5"/>
      </w:numPr>
      <w:spacing w:after="12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1F9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7C8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7C8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7C8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7C8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7C8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7C8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C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81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1F98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4F04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039F"/>
    <w:rPr>
      <w:rFonts w:ascii="Times New Roman" w:eastAsiaTheme="majorEastAsia" w:hAnsi="Times New Roman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1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9611B"/>
    <w:rPr>
      <w:color w:val="404040" w:themeColor="text1" w:themeTint="B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74F04"/>
    <w:pPr>
      <w:spacing w:after="0" w:line="240" w:lineRule="auto"/>
      <w:contextualSpacing/>
      <w:jc w:val="center"/>
    </w:pPr>
    <w:rPr>
      <w:rFonts w:eastAsiaTheme="majorEastAsia" w:cstheme="majorBidi"/>
      <w:kern w:val="56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4F04"/>
    <w:rPr>
      <w:rFonts w:ascii="Times New Roman" w:eastAsiaTheme="majorEastAsia" w:hAnsi="Times New Roman" w:cstheme="majorBidi"/>
      <w:kern w:val="56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A6D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A6D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4AB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chwacherVerweis">
    <w:name w:val="Subtle Reference"/>
    <w:basedOn w:val="Absatz-Standardschriftart"/>
    <w:uiPriority w:val="31"/>
    <w:qFormat/>
    <w:rsid w:val="00EA3C4D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697C8A"/>
    <w:rPr>
      <w:b/>
      <w:bCs/>
      <w:smallCaps/>
      <w:color w:val="auto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3C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3C4D"/>
    <w:rPr>
      <w:rFonts w:ascii="Times New Roman" w:hAnsi="Times New Roman"/>
      <w:i/>
      <w:i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7C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7C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7C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7C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7C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7C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140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03B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8140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03B"/>
    <w:rPr>
      <w:rFonts w:ascii="Times New Roman" w:hAnsi="Times New Roman"/>
    </w:rPr>
  </w:style>
  <w:style w:type="table" w:styleId="Tabellenraster">
    <w:name w:val="Table Grid"/>
    <w:basedOn w:val="NormaleTabelle"/>
    <w:uiPriority w:val="39"/>
    <w:rsid w:val="0081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79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68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dotpulse.ch/online-werbung/quo-vadis-hosp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732C-16D2-4ACE-932C-B6B007B9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Ferstl</dc:creator>
  <cp:keywords/>
  <dc:description/>
  <cp:lastModifiedBy>Kjartan Ferstl</cp:lastModifiedBy>
  <cp:revision>324</cp:revision>
  <cp:lastPrinted>2015-05-03T15:19:00Z</cp:lastPrinted>
  <dcterms:created xsi:type="dcterms:W3CDTF">2015-02-08T11:13:00Z</dcterms:created>
  <dcterms:modified xsi:type="dcterms:W3CDTF">2015-05-28T12:14:00Z</dcterms:modified>
</cp:coreProperties>
</file>