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Bastian Pinares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con los requerimientos de la organización y estándares de la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a fin de apoyar la toma de decisiones y la mejora de los procesos de negocio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utilizando operaciones básicas con números, expresiones algebraicas, razonamiento matemático básico, formas y espacio, de acuerdo a requerimiento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utilizando elementos de las matemáticas discretas y relaciones funcionales, de acuerdo a requerimientos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utilizando elementos de la estadística descriptiva, de acuerdo a requerimientos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para la solución de problemas comunicativos en contextos académicos o profesionales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propia habilidad emprendedora, a través de experiencias en el ámbito de la especialidad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l6eOO7eQRyAKp4n6vBwp1jTZA==">CgMxLjAyCGguZ2pkZ3hzMgloLjMwajB6bGw4AHIhMV9xVnFhV1VxbzRsVTFBYlBOR3JTeGdZd1FaTllLQ243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