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platform strategy, AI prototyping, and product metrics in B2B2C SaaS. Designed API data models, a subscription and payment product, and an engagement scoring system, driving $100K+ in incremental ARR, 30+ contract renewals, and 18% QoQ usage growth.</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Planned and delivered multi-quarter changes to the CRM and API data model, deciding what to cut or delay to hit dates, and advised the CPO and CTO on product impact during the move from a monolith to microservices, making client data more reliable and supporting 30+ contract renewals.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messy client and Sales requests into clear requirements and shipping with Engineering to generate $100K+ in incremental ARR.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Used Claude Code and Figma Make to build working prototypes, summarize user research, and draft specs. Scoped and prototyped AI features, including prompt-based activity search and a generative AI text generator, working through feasibility with Engineering to decide where AI would really help users.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Defined an internal engagement scoring system that Engineering built, then combined its usage data with CS syncs and support tickets to set success metrics and roadmap priorities, driving 18% QoQ usage growth.</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Reduced customer onboarding time by 33% (9 to 6 days) by finding where customers got stuck through interviews and behavioral data, then automating event-based workflows to get them to first value faster.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Launched the company's first mobile apps, a resident ticketing app and a staff scanner app, with a dedicated Flutter squad working alongside the main platform team, using a phased rollout with post-launch tracking to generate $55K+ in new revenue.</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Owned accessibility QA, checking releases against findings from an external accessibility reviewer and collecting accessibility feedback directly from clients, and tested new features hands-on in staging, logging bugs for Engineering in Jam.dev.</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Claude Cowork, ChatGPT, Figma Make, Prompt Engineering, AI Prototyping</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Prioritization, Discovery, Competitive Analysis, KPIs, OKRs, A/B Testing, Go-to-Market</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Agile, Scrum, Sprint Planning, PRDs, Acceptance Criteria, QA Testing, Accessibility QA, Stakeholder Management</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REST APIs, Webhooks, Postman, Data Modeling, Third-party Integrations, SSO/OAuth2</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Analytics &amp; Data: </w:t>
      </w:r>
      <w:r w:rsidDel="00000000" w:rsidR="00000000" w:rsidRPr="00000000">
        <w:rPr>
          <w:rFonts w:ascii="Calibri" w:cs="Calibri" w:eastAsia="Calibri" w:hAnsi="Calibri"/>
          <w:color w:val="1a1a1a"/>
          <w:rtl w:val="0"/>
        </w:rPr>
        <w:t>SQL, Google Analytics, Funnel Analysis, Behavioral Analytics, Success Metrics</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Figma, ClickUp, Confluence, HubSpot, Intercom, Stripe, Jam.dev</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