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34"/>
          <w:szCs w:val="34"/>
          <w:rtl w:val="0"/>
        </w:rPr>
        <w:t xml:space="preserve">Kfir Braunstein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55555"/>
          <w:sz w:val="18"/>
          <w:szCs w:val="18"/>
          <w:rtl w:val="0"/>
        </w:rPr>
        <w:t xml:space="preserve">Montreal, QC, Canada  |  514-462-2234  |  kfirbr@gmail.com  |  </w:t>
      </w:r>
      <w:hyperlink r:id="rId6">
        <w:r w:rsidDel="00000000" w:rsidR="00000000" w:rsidRPr="00000000">
          <w:rPr>
            <w:rFonts w:ascii="Calibri" w:cs="Calibri" w:eastAsia="Calibri" w:hAnsi="Calibri"/>
            <w:color w:val="2563eb"/>
            <w:sz w:val="18"/>
            <w:szCs w:val="18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before="8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>Product Manager with 5 years of experience in product and customer success roles at a B2B2C SaaS company serving 100+ municipalities and organizations across North America and Europe, engaging 12M+ residents. Promoted to the company's first Product Manager and built API data models, subscription and payment workflows, and a roles and permissions 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Bewith.io</w:t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B2B2C SaaS platform serving 100+ municipalities and organizations across North America and Europe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Product Manager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Nov 2021 - Oct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Led a new subscription and multi-entry payment product from discovery to launch, turning messy client and Sales requests into clear requirements and shipping with Engineering to generate $100K+ in incremental ARR.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Reduced customer onboarding time by 33% (9 to 6 days) by finding where customers got stuck through interviews and behavioral data, then automating event-based workflows to get them to first value faster.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Owned client access setup from provisioning to role assignment, turning complex municipal org structures into a roles and permissions model that let clients expand contracts 100%+ into new departments.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Defined an internal engagement scoring system that Engineering built, then combined its usage data with CS syncs and support tickets to set success metrics and roadmap priorities, driving 18% QoQ usage growth.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Launched the company's first mobile apps, a resident ticketing app and a staff scanner app, through a phased rollout with post-launch tracking, generating $55K+ in new revenue.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Diagnosed a login conversion bottleneck through funnel analysis and shipped a fix through configuration and copy changes alone, without any engineering work, lifting conversion from 40% to 85% and cutting related support tickets by 90%.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Planned and delivered multi-quarter changes to the CRM and API data model, deciding what to cut or delay to hit dates, making client data more reliable and supporting 30+ contract renewals.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Customer Success Manager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Feb 2021 - Oct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Increased ARR by 20% by identifying expansion opportunities and upgrading 4 entry-level clients into enterprise-size contracts through structured account reviews and product-led conversations.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Maintained 100% retention across 30+ accounts by monitoring client health, running proactive check-ins, and resolving issues before they escalated into renewal risks.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Partnered closely with R&amp;D and Product teams to document recurring client pain points and translate them into actionable product feedback, directly influencing roadmap priorities.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before="4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Promoted to Product Manager in under a year based on performance.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" w:before="12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Peres Center for Peace and Innovation</w:t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555555"/>
          <w:rtl w:val="0"/>
        </w:rPr>
        <w:t xml:space="preserve">Non-Profit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10800"/>
        </w:tabs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Project Manager and Content Developer</w:t>
        <w:tab/>
      </w: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Dec 2018 - Dec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Led a multi-year lecture program with full P&amp;L oversight, budget management, and vendor coordination, delivering all project milestones on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u w:val="none"/>
          <w:shd w:fill="auto" w:val="clear"/>
          <w:vertAlign w:val="baseline"/>
          <w:rtl w:val="0"/>
        </w:rPr>
        <w:t xml:space="preserve">Developed learning strategies, educational content, and workshops for program participants.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3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Product Strategy: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Roadmapping, Prioritization, Discovery, Competitive Analysis, KPIs, OKRs, A/B Testing, Go-to-Market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Agile &amp; Delivery: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Agile, Scrum, Sprint Planning, Backlog Management, PRDs, Acceptance Criteria, Stakeholder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API &amp; Integration: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REST APIs, Webhooks, Postman, Data Modeling, Third-party Integrations, SSO/OAuth2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Analytics &amp; Data: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SQL, Google Analytics, Funnel Analysis, Behavioral Analytics, KPI Definition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AI &amp; Builder Tools: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Claude Code, ChatGPT, Figma Make, Prompt Engineering, Loveable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3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Tools: </w:t>
      </w: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Figma, ClickUp, Linear, Confluence, HubSpot, Intercom, Stripe, Jam.dev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rtl w:val="0"/>
        </w:rPr>
        <w:t xml:space="preserve">Bezalel Academy of Arts and Design, Jerusalem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color w:val="555555"/>
          <w:rtl w:val="0"/>
        </w:rPr>
        <w:t xml:space="preserve">B.Arch. - Bachelor of Architecture  |  2015 - 2019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aaaaaa" w:space="1" w:sz="4" w:val="single"/>
        </w:pBdr>
        <w:spacing w:after="60" w:before="160" w:lineRule="auto"/>
        <w:rPr>
          <w:color w:val="1f4d7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4d78"/>
          <w:rtl w:val="0"/>
        </w:rPr>
        <w:t xml:space="preserve">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40" w:lineRule="auto"/>
        <w:rPr/>
      </w:pPr>
      <w:r w:rsidDel="00000000" w:rsidR="00000000" w:rsidRPr="00000000">
        <w:rPr>
          <w:rFonts w:ascii="Calibri" w:cs="Calibri" w:eastAsia="Calibri" w:hAnsi="Calibri"/>
          <w:color w:val="1a1a1a"/>
          <w:rtl w:val="0"/>
        </w:rPr>
        <w:t xml:space="preserve">English - Fluent  |  Hebrew - Native  |  French - A2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566.9291338582677" w:top="566.9291338582677" w:left="566.9291338582677" w:right="566.929133858267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inkedin.com/in/kfirbraunste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