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a1a1a"/>
          <w:sz w:val="34"/>
          <w:szCs w:val="34"/>
          <w:rtl w:val="0"/>
        </w:rPr>
        <w:t xml:space="preserve">Kfir Braunstein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555555"/>
          <w:sz w:val="18"/>
          <w:szCs w:val="18"/>
          <w:rtl w:val="0"/>
        </w:rPr>
        <w:t xml:space="preserve">Montreal, QC, Canada  |  514-462-2234  |  kfirbr@gmail.com  |  </w:t>
      </w:r>
      <w:hyperlink r:id="rId6">
        <w:r w:rsidDel="00000000" w:rsidR="00000000" w:rsidRPr="00000000">
          <w:rPr>
            <w:rFonts w:ascii="Calibri" w:cs="Calibri" w:eastAsia="Calibri" w:hAnsi="Calibri"/>
            <w:color w:val="2563eb"/>
            <w:sz w:val="18"/>
            <w:szCs w:val="18"/>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Calibri" w:cs="Calibri" w:eastAsia="Calibri" w:hAnsi="Calibri"/>
          <w:color w:val="1a1a1a"/>
          <w:rtl w:val="0"/>
        </w:rPr>
        <w:t>Product Manager with 5 years of experience in product and customer success roles at a B2B2C SaaS company serving 100+ municipalities and organizations across North America and Europe, engaging 12M+ residents. Started as a CSM owning about $2M ARR in client contracts, then was promoted to the company's first Product Manager and ran the full platform as the sole PM with Design and Engineering. Presented large features at quarterly and sprint planning with their benefits, alternatives, and engineering-hour estimates.</w:t>
      </w:r>
      <w:r w:rsidDel="00000000" w:rsidR="00000000" w:rsidRPr="00000000">
        <w:rPr>
          <w:rtl w:val="0"/>
        </w:rPr>
      </w:r>
    </w:p>
    <w:p w:rsidR="00000000" w:rsidDel="00000000" w:rsidP="00000000" w:rsidRDefault="00000000" w:rsidRPr="00000000" w14:paraId="00000004">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EXPERIENCE</w:t>
      </w:r>
      <w:r w:rsidDel="00000000" w:rsidR="00000000" w:rsidRPr="00000000">
        <w:rPr>
          <w:rtl w:val="0"/>
        </w:rPr>
      </w:r>
    </w:p>
    <w:p w:rsidR="00000000" w:rsidDel="00000000" w:rsidP="00000000" w:rsidRDefault="00000000" w:rsidRPr="00000000" w14:paraId="00000005">
      <w:pPr>
        <w:spacing w:after="20" w:before="120" w:lineRule="auto"/>
        <w:rPr/>
      </w:pPr>
      <w:r w:rsidDel="00000000" w:rsidR="00000000" w:rsidRPr="00000000">
        <w:rPr>
          <w:rFonts w:ascii="Calibri" w:cs="Calibri" w:eastAsia="Calibri" w:hAnsi="Calibri"/>
          <w:b w:val="1"/>
          <w:bCs w:val="1"/>
          <w:color w:val="1a1a1a"/>
          <w:rtl w:val="0"/>
        </w:rPr>
        <w:t xml:space="preserve">Bewith.io</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B2B2C SaaS platform serving 100+ municipalities and organizations across North America and Europe</w:t>
      </w:r>
      <w:r w:rsidDel="00000000" w:rsidR="00000000" w:rsidRPr="00000000">
        <w:rPr>
          <w:rtl w:val="0"/>
        </w:rPr>
      </w:r>
    </w:p>
    <w:p w:rsidR="00000000" w:rsidDel="00000000" w:rsidP="00000000" w:rsidRDefault="00000000" w:rsidRPr="00000000" w14:paraId="00000006">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Product Manager</w:t>
        <w:tab/>
      </w:r>
      <w:r w:rsidDel="00000000" w:rsidR="00000000" w:rsidRPr="00000000">
        <w:rPr>
          <w:rFonts w:ascii="Calibri" w:cs="Calibri" w:eastAsia="Calibri" w:hAnsi="Calibri"/>
          <w:color w:val="555555"/>
          <w:rtl w:val="0"/>
        </w:rPr>
        <w:t xml:space="preserve">Nov 2021 - Oct 2025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Led a new subscription and multi-entry payment product from discovery to launch, turning client and Sales requests into clear requirements, recommending pricing models to leadership, and shipping with Engineering to generate $100K+ in incremental ARR.</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Scoped and prototyped AI features, including prompt-based activity search and a generative AI text generator, defining requirements and testing feasibility with Engineering to decide where AI would help users and where it would only add complexity.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Chose manual, admin-approved refunds over automation for the first paid-events launch because refunds touched public funds and audit trails, shipping on time with no compliance blockers and using real refund cases to design a safer automated version later.</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Planned and delivered multi-quarter changes to the CRM and API data model, cutting or delaying scope to hit dates, and advised the CPO and CTO on product impact during the move to microservices, supporting 30+ contract renewals.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Managed Stripe, Meta, and integration provider relationships, and built an internal integration mapping tool that replaced a manual spreadsheet process, validating provider APIs in Postman and cutting engineering integration effort from days to hours.</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Redesigned a long one-page event creation form into a step-by-step flow with progress feedback, cutting time to first event from tens of minutes to a few minutes and reducing related support tickets.</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Customer Success Manager</w:t>
        <w:tab/>
      </w:r>
      <w:r w:rsidDel="00000000" w:rsidR="00000000" w:rsidRPr="00000000">
        <w:rPr>
          <w:rFonts w:ascii="Calibri" w:cs="Calibri" w:eastAsia="Calibri" w:hAnsi="Calibri"/>
          <w:color w:val="555555"/>
          <w:rtl w:val="0"/>
        </w:rPr>
        <w:t xml:space="preserve">Feb 2021 - Oct 2021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sidDel="00000000" w:rsidR="00000000" w:rsidRPr="00000000">
        <w:rPr>
          <w:rtl w:val="0"/>
        </w:rPr>
      </w:r>
    </w:p>
    <w:p w:rsidR="00000000" w:rsidDel="00000000" w:rsidP="00000000" w:rsidRDefault="00000000" w:rsidRPr="00000000" w14:paraId="00000013">
      <w:pPr>
        <w:spacing w:after="60" w:before="40" w:lineRule="auto"/>
        <w:rPr/>
      </w:pPr>
      <w:r w:rsidDel="00000000" w:rsidR="00000000" w:rsidRPr="00000000">
        <w:rPr>
          <w:rFonts w:ascii="Calibri" w:cs="Calibri" w:eastAsia="Calibri" w:hAnsi="Calibri"/>
          <w:i w:val="1"/>
          <w:iCs w:val="1"/>
          <w:color w:val="555555"/>
          <w:rtl w:val="0"/>
        </w:rPr>
        <w:t xml:space="preserve">Promoted to Product Manager in under a year based on performance.</w:t>
      </w:r>
      <w:r w:rsidDel="00000000" w:rsidR="00000000" w:rsidRPr="00000000">
        <w:rPr>
          <w:rtl w:val="0"/>
        </w:rPr>
      </w:r>
    </w:p>
    <w:p w:rsidR="00000000" w:rsidDel="00000000" w:rsidP="00000000" w:rsidRDefault="00000000" w:rsidRPr="00000000" w14:paraId="00000014">
      <w:pPr>
        <w:spacing w:after="20" w:before="120" w:lineRule="auto"/>
        <w:rPr/>
      </w:pPr>
      <w:r w:rsidDel="00000000" w:rsidR="00000000" w:rsidRPr="00000000">
        <w:rPr>
          <w:rFonts w:ascii="Calibri" w:cs="Calibri" w:eastAsia="Calibri" w:hAnsi="Calibri"/>
          <w:b w:val="1"/>
          <w:bCs w:val="1"/>
          <w:color w:val="1a1a1a"/>
          <w:rtl w:val="0"/>
        </w:rPr>
        <w:t xml:space="preserve">Peres Center for Peace and Innovation</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Non-Profit</w:t>
      </w:r>
      <w:r w:rsidDel="00000000" w:rsidR="00000000" w:rsidRPr="00000000">
        <w:rPr>
          <w:rtl w:val="0"/>
        </w:rPr>
      </w:r>
    </w:p>
    <w:p w:rsidR="00000000" w:rsidDel="00000000" w:rsidP="00000000" w:rsidRDefault="00000000" w:rsidRPr="00000000" w14:paraId="00000015">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Project Manager and Content Developer</w:t>
        <w:tab/>
      </w:r>
      <w:r w:rsidDel="00000000" w:rsidR="00000000" w:rsidRPr="00000000">
        <w:rPr>
          <w:rFonts w:ascii="Calibri" w:cs="Calibri" w:eastAsia="Calibri" w:hAnsi="Calibri"/>
          <w:color w:val="555555"/>
          <w:rtl w:val="0"/>
        </w:rPr>
        <w:t xml:space="preserve">Dec 2018 - Dec 2019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PROJECTS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Career agent built with Claude Code: rules, a facts file, skills for vetting jobs and tailoring CVs, and a job-board sweep script.</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SKILLS</w:t>
      </w:r>
      <w:r w:rsidDel="00000000" w:rsidR="00000000" w:rsidRPr="00000000">
        <w:rPr>
          <w:rtl w:val="0"/>
        </w:rPr>
      </w:r>
    </w:p>
    <w:p w:rsidR="00000000" w:rsidDel="00000000" w:rsidP="00000000" w:rsidRDefault="00000000" w:rsidRPr="00000000" w14:paraId="0000001D">
      <w:pPr>
        <w:spacing w:after="30" w:before="0" w:lineRule="auto"/>
        <w:rPr/>
      </w:pPr>
      <w:r w:rsidDel="00000000" w:rsidR="00000000" w:rsidRPr="00000000">
        <w:rPr>
          <w:rFonts w:ascii="Calibri" w:cs="Calibri" w:eastAsia="Calibri" w:hAnsi="Calibri"/>
          <w:b w:val="1"/>
          <w:bCs w:val="1"/>
          <w:color w:val="1a1a1a"/>
          <w:rtl w:val="0"/>
        </w:rPr>
        <w:t xml:space="preserve">AI &amp; Builder Tools: </w:t>
      </w:r>
      <w:r w:rsidDel="00000000" w:rsidR="00000000" w:rsidRPr="00000000">
        <w:rPr>
          <w:rFonts w:ascii="Calibri" w:cs="Calibri" w:eastAsia="Calibri" w:hAnsi="Calibri"/>
          <w:color w:val="1a1a1a"/>
          <w:rtl w:val="0"/>
        </w:rPr>
        <w:t>Claude Code, Claude Cowork, ChatGPT, Figma Make, Prompt Engineering</w:t>
      </w:r>
      <w:r w:rsidDel="00000000" w:rsidR="00000000" w:rsidRPr="00000000">
        <w:rPr>
          <w:rtl w:val="0"/>
        </w:rPr>
      </w:r>
    </w:p>
    <w:p w:rsidR="00000000" w:rsidDel="00000000" w:rsidP="00000000" w:rsidRDefault="00000000" w:rsidRPr="00000000" w14:paraId="00000019">
      <w:pPr>
        <w:spacing w:after="30" w:before="40" w:lineRule="auto"/>
        <w:rPr/>
      </w:pPr>
      <w:r w:rsidDel="00000000" w:rsidR="00000000" w:rsidRPr="00000000">
        <w:rPr>
          <w:rFonts w:ascii="Calibri" w:cs="Calibri" w:eastAsia="Calibri" w:hAnsi="Calibri"/>
          <w:b w:val="1"/>
          <w:bCs w:val="1"/>
          <w:color w:val="1a1a1a"/>
          <w:rtl w:val="0"/>
        </w:rPr>
        <w:t xml:space="preserve">Product Strategy: </w:t>
      </w:r>
      <w:r w:rsidDel="00000000" w:rsidR="00000000" w:rsidRPr="00000000">
        <w:rPr>
          <w:rFonts w:ascii="Calibri" w:cs="Calibri" w:eastAsia="Calibri" w:hAnsi="Calibri"/>
          <w:color w:val="1a1a1a"/>
          <w:rtl w:val="0"/>
        </w:rPr>
        <w:t>Roadmapping, Prioritization, Discovery, MVP Scoping, Competitive Analysis, KPIs, OKRs, A/B Testing</w:t>
      </w:r>
      <w:r w:rsidDel="00000000" w:rsidR="00000000" w:rsidRPr="00000000">
        <w:rPr>
          <w:rtl w:val="0"/>
        </w:rPr>
      </w:r>
    </w:p>
    <w:p w:rsidR="00000000" w:rsidDel="00000000" w:rsidP="00000000" w:rsidRDefault="00000000" w:rsidRPr="00000000" w14:paraId="0000001A">
      <w:pPr>
        <w:spacing w:after="30" w:before="0" w:lineRule="auto"/>
        <w:rPr/>
      </w:pPr>
      <w:r w:rsidDel="00000000" w:rsidR="00000000" w:rsidRPr="00000000">
        <w:rPr>
          <w:rFonts w:ascii="Calibri" w:cs="Calibri" w:eastAsia="Calibri" w:hAnsi="Calibri"/>
          <w:b w:val="1"/>
          <w:bCs w:val="1"/>
          <w:color w:val="1a1a1a"/>
          <w:rtl w:val="0"/>
        </w:rPr>
        <w:t xml:space="preserve">Agile &amp; Delivery: </w:t>
      </w:r>
      <w:r w:rsidDel="00000000" w:rsidR="00000000" w:rsidRPr="00000000">
        <w:rPr>
          <w:rFonts w:ascii="Calibri" w:cs="Calibri" w:eastAsia="Calibri" w:hAnsi="Calibri"/>
          <w:color w:val="1a1a1a"/>
          <w:rtl w:val="0"/>
        </w:rPr>
        <w:t xml:space="preserve">Agile, Scrum, Sprint Planning, Backlog Management, PRDs, Acceptance Criteria, Stakeholder Management</w:t>
      </w:r>
      <w:r w:rsidDel="00000000" w:rsidR="00000000" w:rsidRPr="00000000">
        <w:rPr>
          <w:rtl w:val="0"/>
        </w:rPr>
      </w:r>
    </w:p>
    <w:p w:rsidR="00000000" w:rsidDel="00000000" w:rsidP="00000000" w:rsidRDefault="00000000" w:rsidRPr="00000000" w14:paraId="0000001B">
      <w:pPr>
        <w:spacing w:after="30" w:before="0" w:lineRule="auto"/>
        <w:rPr/>
      </w:pPr>
      <w:r w:rsidDel="00000000" w:rsidR="00000000" w:rsidRPr="00000000">
        <w:rPr>
          <w:rFonts w:ascii="Calibri" w:cs="Calibri" w:eastAsia="Calibri" w:hAnsi="Calibri"/>
          <w:b w:val="1"/>
          <w:bCs w:val="1"/>
          <w:color w:val="1a1a1a"/>
          <w:rtl w:val="0"/>
        </w:rPr>
        <w:t xml:space="preserve">API &amp; Integration: </w:t>
      </w:r>
      <w:r w:rsidDel="00000000" w:rsidR="00000000" w:rsidRPr="00000000">
        <w:rPr>
          <w:rFonts w:ascii="Calibri" w:cs="Calibri" w:eastAsia="Calibri" w:hAnsi="Calibri"/>
          <w:color w:val="1a1a1a"/>
          <w:rtl w:val="0"/>
        </w:rPr>
        <w:t xml:space="preserve">REST APIs, Webhooks, Postman, Data Modeling, Third-party Integrations, SSO/OAuth2</w:t>
      </w:r>
      <w:r w:rsidDel="00000000" w:rsidR="00000000" w:rsidRPr="00000000">
        <w:rPr>
          <w:rtl w:val="0"/>
        </w:rPr>
      </w:r>
    </w:p>
    <w:p w:rsidR="00000000" w:rsidDel="00000000" w:rsidP="00000000" w:rsidRDefault="00000000" w:rsidRPr="00000000" w14:paraId="0000001C">
      <w:pPr>
        <w:spacing w:after="30" w:before="0" w:lineRule="auto"/>
        <w:rPr/>
      </w:pPr>
      <w:r w:rsidDel="00000000" w:rsidR="00000000" w:rsidRPr="00000000">
        <w:rPr>
          <w:rFonts w:ascii="Calibri" w:cs="Calibri" w:eastAsia="Calibri" w:hAnsi="Calibri"/>
          <w:b w:val="1"/>
          <w:bCs w:val="1"/>
          <w:color w:val="1a1a1a"/>
          <w:rtl w:val="0"/>
        </w:rPr>
        <w:t xml:space="preserve">Analytics &amp; Data: </w:t>
      </w:r>
      <w:r w:rsidDel="00000000" w:rsidR="00000000" w:rsidRPr="00000000">
        <w:rPr>
          <w:rFonts w:ascii="Calibri" w:cs="Calibri" w:eastAsia="Calibri" w:hAnsi="Calibri"/>
          <w:color w:val="1a1a1a"/>
          <w:rtl w:val="0"/>
        </w:rPr>
        <w:t>SQL, Google Analytics, Funnel Analysis, Behavioral Analytics, Root-cause Analysis</w:t>
      </w:r>
      <w:r w:rsidDel="00000000" w:rsidR="00000000" w:rsidRPr="00000000">
        <w:rPr>
          <w:rtl w:val="0"/>
        </w:rPr>
      </w:r>
    </w:p>
    <w:p w:rsidR="00000000" w:rsidDel="00000000" w:rsidP="00000000" w:rsidRDefault="00000000" w:rsidRPr="00000000" w14:paraId="0000001E">
      <w:pPr>
        <w:spacing w:after="30" w:before="0" w:lineRule="auto"/>
        <w:rPr/>
      </w:pPr>
      <w:r w:rsidDel="00000000" w:rsidR="00000000" w:rsidRPr="00000000">
        <w:rPr>
          <w:rFonts w:ascii="Calibri" w:cs="Calibri" w:eastAsia="Calibri" w:hAnsi="Calibri"/>
          <w:b w:val="1"/>
          <w:bCs w:val="1"/>
          <w:color w:val="1a1a1a"/>
          <w:rtl w:val="0"/>
        </w:rPr>
        <w:t xml:space="preserve">Tools: </w:t>
      </w:r>
      <w:r w:rsidDel="00000000" w:rsidR="00000000" w:rsidRPr="00000000">
        <w:rPr>
          <w:rFonts w:ascii="Calibri" w:cs="Calibri" w:eastAsia="Calibri" w:hAnsi="Calibri"/>
          <w:color w:val="1a1a1a"/>
          <w:rtl w:val="0"/>
        </w:rPr>
        <w:t>Linear, Figma, ClickUp, Confluence, HubSpot, Intercom, Stripe, Jam.dev</w:t>
      </w:r>
      <w:r w:rsidDel="00000000" w:rsidR="00000000" w:rsidRPr="00000000">
        <w:rPr>
          <w:rtl w:val="0"/>
        </w:rPr>
      </w:r>
    </w:p>
    <w:p w:rsidR="00000000" w:rsidDel="00000000" w:rsidP="00000000" w:rsidRDefault="00000000" w:rsidRPr="00000000" w14:paraId="0000001F">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EDUCATION</w:t>
      </w:r>
      <w:r w:rsidDel="00000000" w:rsidR="00000000" w:rsidRPr="00000000">
        <w:rPr>
          <w:rtl w:val="0"/>
        </w:rPr>
      </w:r>
    </w:p>
    <w:p w:rsidR="00000000" w:rsidDel="00000000" w:rsidP="00000000" w:rsidRDefault="00000000" w:rsidRPr="00000000" w14:paraId="00000020">
      <w:pPr>
        <w:spacing w:after="20" w:before="40" w:lineRule="auto"/>
        <w:rPr/>
      </w:pPr>
      <w:r w:rsidDel="00000000" w:rsidR="00000000" w:rsidRPr="00000000">
        <w:rPr>
          <w:rFonts w:ascii="Calibri" w:cs="Calibri" w:eastAsia="Calibri" w:hAnsi="Calibri"/>
          <w:b w:val="1"/>
          <w:bCs w:val="1"/>
          <w:color w:val="1a1a1a"/>
          <w:rtl w:val="0"/>
        </w:rPr>
        <w:t xml:space="preserve">Bezalel Academy of Arts and Design, Jerusalem</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color w:val="555555"/>
          <w:rtl w:val="0"/>
        </w:rPr>
        <w:t xml:space="preserve">B.Arch. — Bachelor of Architecture  |  2015 - 2019</w:t>
      </w:r>
      <w:r w:rsidDel="00000000" w:rsidR="00000000" w:rsidRPr="00000000">
        <w:rPr>
          <w:rtl w:val="0"/>
        </w:rPr>
      </w:r>
    </w:p>
    <w:p w:rsidR="00000000" w:rsidDel="00000000" w:rsidP="00000000" w:rsidRDefault="00000000" w:rsidRPr="00000000" w14:paraId="00000022">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LANGUAGES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color w:val="1a1a1a"/>
          <w:rtl w:val="0"/>
        </w:rPr>
        <w:t xml:space="preserve">English - Fluent  |  Hebrew - Native  |  French - A2</w:t>
      </w:r>
      <w:r w:rsidDel="00000000" w:rsidR="00000000" w:rsidRPr="00000000">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