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40" w:before="0" w:lineRule="auto"/>
        <w:jc w:val="center"/>
        <w:rPr/>
      </w:pPr>
      <w:r w:rsidDel="00000000" w:rsidR="00000000" w:rsidRPr="00000000">
        <w:rPr>
          <w:rFonts w:ascii="Calibri" w:cs="Calibri" w:eastAsia="Calibri" w:hAnsi="Calibri"/>
          <w:b w:val="1"/>
          <w:bCs w:val="1"/>
          <w:color w:val="1a1a1a"/>
          <w:sz w:val="34"/>
          <w:szCs w:val="34"/>
          <w:rtl w:val="0"/>
        </w:rPr>
        <w:t xml:space="preserve">Kfir Braunstein</w:t>
      </w:r>
      <w:r w:rsidDel="00000000" w:rsidR="00000000" w:rsidRPr="00000000">
        <w:rPr>
          <w:rtl w:val="0"/>
        </w:rPr>
      </w:r>
    </w:p>
    <w:p w:rsidR="00000000" w:rsidDel="00000000" w:rsidP="00000000" w:rsidRDefault="00000000" w:rsidRPr="00000000" w14:paraId="00000002">
      <w:pPr>
        <w:spacing w:after="80" w:before="0" w:lineRule="auto"/>
        <w:jc w:val="center"/>
        <w:rPr/>
      </w:pPr>
      <w:r w:rsidDel="00000000" w:rsidR="00000000" w:rsidRPr="00000000">
        <w:rPr>
          <w:rFonts w:ascii="Calibri" w:cs="Calibri" w:eastAsia="Calibri" w:hAnsi="Calibri"/>
          <w:color w:val="555555"/>
          <w:sz w:val="18"/>
          <w:szCs w:val="18"/>
          <w:rtl w:val="0"/>
        </w:rPr>
        <w:t xml:space="preserve">Montreal, QC, Canada  |  514-462-2234  |  kfirbr@gmail.com  |  </w:t>
      </w:r>
      <w:hyperlink r:id="rId6">
        <w:r w:rsidDel="00000000" w:rsidR="00000000" w:rsidRPr="00000000">
          <w:rPr>
            <w:rFonts w:ascii="Calibri" w:cs="Calibri" w:eastAsia="Calibri" w:hAnsi="Calibri"/>
            <w:color w:val="2563eb"/>
            <w:sz w:val="18"/>
            <w:szCs w:val="18"/>
            <w:u w:val="single"/>
            <w:rtl w:val="0"/>
          </w:rPr>
          <w:t xml:space="preserve">LinkedIn</w:t>
        </w:r>
      </w:hyperlink>
      <w:r w:rsidDel="00000000" w:rsidR="00000000" w:rsidRPr="00000000">
        <w:rPr>
          <w:rtl w:val="0"/>
        </w:rPr>
      </w:r>
    </w:p>
    <w:p w:rsidR="00000000" w:rsidDel="00000000" w:rsidP="00000000" w:rsidRDefault="00000000" w:rsidRPr="00000000" w14:paraId="00000003">
      <w:pPr>
        <w:spacing w:after="80" w:before="80" w:lineRule="auto"/>
        <w:rPr/>
      </w:pPr>
      <w:r w:rsidDel="00000000" w:rsidR="00000000" w:rsidRPr="00000000">
        <w:rPr>
          <w:rFonts w:ascii="Calibri" w:cs="Calibri" w:eastAsia="Calibri" w:hAnsi="Calibri"/>
          <w:color w:val="1a1a1a"/>
          <w:rtl w:val="0"/>
        </w:rPr>
        <w:t>Product Manager with 5 years of experience in payments, payouts, and platform integrations in B2B2C SaaS. Built subscription and multi-entry payment workflows, client payouts on Stripe Connect, and an integration mapping tool for client systems, driving $100K+ in incremental ARR and 18% QoQ usage growth. As the company's first and only PM, ran Scrum end to end, from sprint planning and backlog grooming to user stories and acceptance criteria.</w:t>
      </w:r>
      <w:r w:rsidDel="00000000" w:rsidR="00000000" w:rsidRPr="00000000">
        <w:rPr>
          <w:rtl w:val="0"/>
        </w:rPr>
      </w:r>
    </w:p>
    <w:p w:rsidR="00000000" w:rsidDel="00000000" w:rsidP="00000000" w:rsidRDefault="00000000" w:rsidRPr="00000000" w14:paraId="00000004">
      <w:pPr>
        <w:pBdr>
          <w:bottom w:color="aaaaaa" w:space="1" w:sz="4" w:val="single"/>
        </w:pBdr>
        <w:spacing w:after="60" w:before="160" w:lineRule="auto"/>
        <w:rPr>
          <w:color w:val="1f4d78"/>
        </w:rPr>
      </w:pPr>
      <w:r w:rsidDel="00000000" w:rsidR="00000000" w:rsidRPr="00000000">
        <w:rPr>
          <w:rFonts w:ascii="Calibri" w:cs="Calibri" w:eastAsia="Calibri" w:hAnsi="Calibri"/>
          <w:b w:val="1"/>
          <w:bCs w:val="1"/>
          <w:color w:val="1f4d78"/>
          <w:rtl w:val="0"/>
        </w:rPr>
        <w:t xml:space="preserve">EXPERIENCE</w:t>
      </w:r>
      <w:r w:rsidDel="00000000" w:rsidR="00000000" w:rsidRPr="00000000">
        <w:rPr>
          <w:rtl w:val="0"/>
        </w:rPr>
      </w:r>
    </w:p>
    <w:p w:rsidR="00000000" w:rsidDel="00000000" w:rsidP="00000000" w:rsidRDefault="00000000" w:rsidRPr="00000000" w14:paraId="00000005">
      <w:pPr>
        <w:spacing w:after="20" w:before="120" w:lineRule="auto"/>
        <w:rPr/>
      </w:pPr>
      <w:r w:rsidDel="00000000" w:rsidR="00000000" w:rsidRPr="00000000">
        <w:rPr>
          <w:rFonts w:ascii="Calibri" w:cs="Calibri" w:eastAsia="Calibri" w:hAnsi="Calibri"/>
          <w:b w:val="1"/>
          <w:bCs w:val="1"/>
          <w:color w:val="1a1a1a"/>
          <w:rtl w:val="0"/>
        </w:rPr>
        <w:t xml:space="preserve">Bewith.io</w:t>
      </w:r>
      <w:r w:rsidDel="00000000" w:rsidR="00000000" w:rsidRPr="00000000">
        <w:rPr>
          <w:rFonts w:ascii="Calibri" w:cs="Calibri" w:eastAsia="Calibri" w:hAnsi="Calibri"/>
          <w:color w:val="555555"/>
          <w:rtl w:val="0"/>
        </w:rPr>
        <w:t xml:space="preserve">  |  </w:t>
      </w:r>
      <w:r w:rsidDel="00000000" w:rsidR="00000000" w:rsidRPr="00000000">
        <w:rPr>
          <w:rFonts w:ascii="Calibri" w:cs="Calibri" w:eastAsia="Calibri" w:hAnsi="Calibri"/>
          <w:i w:val="1"/>
          <w:iCs w:val="1"/>
          <w:color w:val="555555"/>
          <w:rtl w:val="0"/>
        </w:rPr>
        <w:t xml:space="preserve">B2B2C SaaS platform serving 100+ municipalities and organizations across North America and Europe</w:t>
      </w:r>
      <w:r w:rsidDel="00000000" w:rsidR="00000000" w:rsidRPr="00000000">
        <w:rPr>
          <w:rtl w:val="0"/>
        </w:rPr>
      </w:r>
    </w:p>
    <w:p w:rsidR="00000000" w:rsidDel="00000000" w:rsidP="00000000" w:rsidRDefault="00000000" w:rsidRPr="00000000" w14:paraId="00000006">
      <w:pPr>
        <w:tabs>
          <w:tab w:val="right" w:leader="none" w:pos="10800"/>
        </w:tabs>
        <w:spacing w:after="40" w:before="0" w:lineRule="auto"/>
        <w:rPr/>
      </w:pPr>
      <w:r w:rsidDel="00000000" w:rsidR="00000000" w:rsidRPr="00000000">
        <w:rPr>
          <w:rFonts w:ascii="Calibri" w:cs="Calibri" w:eastAsia="Calibri" w:hAnsi="Calibri"/>
          <w:b w:val="1"/>
          <w:bCs w:val="1"/>
          <w:color w:val="1a1a1a"/>
          <w:rtl w:val="0"/>
        </w:rPr>
        <w:t xml:space="preserve">Product Manager</w:t>
        <w:tab/>
      </w:r>
      <w:r w:rsidDel="00000000" w:rsidR="00000000" w:rsidRPr="00000000">
        <w:rPr>
          <w:rFonts w:ascii="Calibri" w:cs="Calibri" w:eastAsia="Calibri" w:hAnsi="Calibri"/>
          <w:color w:val="555555"/>
          <w:rtl w:val="0"/>
        </w:rPr>
        <w:t xml:space="preserve">Nov 2021 - Oct 2025</w:t>
      </w:r>
      <w:r w:rsidDel="00000000" w:rsidR="00000000" w:rsidRPr="00000000">
        <w:rPr>
          <w:rtl w:val="0"/>
        </w:rPr>
      </w:r>
    </w:p>
    <w:p w:rsidR="00000000" w:rsidDel="00000000" w:rsidP="00000000" w:rsidRDefault="00000000" w:rsidRPr="00000000" w14:paraId="7A00000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360" w:right="0" w:hanging="360"/>
        <w:jc w:val="left"/>
        <w:rPr/>
      </w:pPr>
      <w:r w:rsidDel="00000000" w:rsidR="00000000" w:rsidRPr="00000000">
        <w:rPr>
          <w:rFonts w:ascii="Calibri" w:cs="Calibri" w:eastAsia="Calibri" w:hAnsi="Calibri"/>
          <w:b w:val="0"/>
          <w:bCs w:val="0"/>
          <w:i w:val="0"/>
          <w:iCs w:val="0"/>
          <w:smallCaps w:val="0"/>
          <w:strike w:val="0"/>
          <w:color w:val="1a1a1a"/>
          <w:u w:val="none"/>
          <w:shd w:fill="auto" w:val="clear"/>
          <w:vertAlign w:val="baseline"/>
          <w:rtl w:val="0"/>
        </w:rPr>
        <w:t>Led a new subscription and multi-entry payment product from discovery to launch, turning messy client and Sales requests into clear requirements and shipping with Engineering to generate $100K+ in incremental ARR.</w:t>
      </w:r>
      <w:r w:rsidDel="00000000" w:rsidR="00000000" w:rsidRPr="00000000">
        <w:rPr>
          <w:rtl w:val="0"/>
        </w:rPr>
      </w:r>
    </w:p>
    <w:p w:rsidR="00000000" w:rsidDel="00000000" w:rsidP="00000000" w:rsidRDefault="00000000" w:rsidRPr="00000000" w14:paraId="7A00000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360" w:right="0" w:hanging="360"/>
        <w:jc w:val="left"/>
        <w:rPr/>
      </w:pPr>
      <w:r w:rsidDel="00000000" w:rsidR="00000000" w:rsidRPr="00000000">
        <w:rPr>
          <w:rFonts w:ascii="Calibri" w:cs="Calibri" w:eastAsia="Calibri" w:hAnsi="Calibri"/>
          <w:b w:val="0"/>
          <w:bCs w:val="0"/>
          <w:i w:val="0"/>
          <w:iCs w:val="0"/>
          <w:smallCaps w:val="0"/>
          <w:strike w:val="0"/>
          <w:color w:val="1a1a1a"/>
          <w:u w:val="none"/>
          <w:shd w:fill="auto" w:val="clear"/>
          <w:vertAlign w:val="baseline"/>
          <w:rtl w:val="0"/>
        </w:rPr>
        <w:t>Owned the payment solution end to end, working with each client's finance team to set up how their revenue was collected and paid out to them through Stripe Connect.</w:t>
      </w:r>
      <w:r w:rsidDel="00000000" w:rsidR="00000000" w:rsidRPr="00000000">
        <w:rPr>
          <w:rtl w:val="0"/>
        </w:rPr>
      </w:r>
    </w:p>
    <w:p w:rsidR="00000000" w:rsidDel="00000000" w:rsidP="00000000" w:rsidRDefault="00000000" w:rsidRPr="00000000" w14:paraId="7A00000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360" w:right="0" w:hanging="360"/>
        <w:jc w:val="left"/>
        <w:rPr/>
      </w:pPr>
      <w:r w:rsidDel="00000000" w:rsidR="00000000" w:rsidRPr="00000000">
        <w:rPr>
          <w:rFonts w:ascii="Calibri" w:cs="Calibri" w:eastAsia="Calibri" w:hAnsi="Calibri"/>
          <w:b w:val="0"/>
          <w:bCs w:val="0"/>
          <w:i w:val="0"/>
          <w:iCs w:val="0"/>
          <w:smallCaps w:val="0"/>
          <w:strike w:val="0"/>
          <w:color w:val="1a1a1a"/>
          <w:u w:val="none"/>
          <w:shd w:fill="auto" w:val="clear"/>
          <w:vertAlign w:val="baseline"/>
          <w:rtl w:val="0"/>
        </w:rPr>
        <w:t>Investigated failed webhooks, sync gaps, and reconciliation errors between Stripe and our platform by querying the database with SQL and checking admin panels and activity logs, tracing each issue to its cause and defining the fix with Engineering.</w:t>
      </w:r>
      <w:r w:rsidDel="00000000" w:rsidR="00000000" w:rsidRPr="00000000">
        <w:rPr>
          <w:rtl w:val="0"/>
        </w:rPr>
      </w:r>
    </w:p>
    <w:p w:rsidR="00000000" w:rsidDel="00000000" w:rsidP="00000000" w:rsidRDefault="00000000" w:rsidRPr="00000000" w14:paraId="7A00000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360" w:right="0" w:hanging="360"/>
        <w:jc w:val="left"/>
        <w:rPr/>
      </w:pPr>
      <w:r w:rsidDel="00000000" w:rsidR="00000000" w:rsidRPr="00000000">
        <w:rPr>
          <w:rFonts w:ascii="Calibri" w:cs="Calibri" w:eastAsia="Calibri" w:hAnsi="Calibri"/>
          <w:b w:val="0"/>
          <w:bCs w:val="0"/>
          <w:i w:val="0"/>
          <w:iCs w:val="0"/>
          <w:smallCaps w:val="0"/>
          <w:strike w:val="0"/>
          <w:color w:val="1a1a1a"/>
          <w:u w:val="none"/>
          <w:shd w:fill="auto" w:val="clear"/>
          <w:vertAlign w:val="baseline"/>
          <w:rtl w:val="0"/>
        </w:rPr>
        <w:t>Chose manual, admin-approved refunds over automation for the first paid-events launch because refunds touched public funds and audit trails, shipping on time with no compliance blockers and using real refund cases to design a safer automated version later.</w:t>
      </w:r>
      <w:r w:rsidDel="00000000" w:rsidR="00000000" w:rsidRPr="00000000">
        <w:rPr>
          <w:rtl w:val="0"/>
        </w:rPr>
      </w:r>
    </w:p>
    <w:p w:rsidR="00000000" w:rsidDel="00000000" w:rsidP="00000000" w:rsidRDefault="00000000" w:rsidRPr="00000000" w14:paraId="7A00000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360" w:right="0" w:hanging="360"/>
        <w:jc w:val="left"/>
        <w:rPr/>
      </w:pPr>
      <w:r w:rsidDel="00000000" w:rsidR="00000000" w:rsidRPr="00000000">
        <w:rPr>
          <w:rFonts w:ascii="Calibri" w:cs="Calibri" w:eastAsia="Calibri" w:hAnsi="Calibri"/>
          <w:b w:val="0"/>
          <w:bCs w:val="0"/>
          <w:i w:val="0"/>
          <w:iCs w:val="0"/>
          <w:smallCaps w:val="0"/>
          <w:strike w:val="0"/>
          <w:color w:val="1a1a1a"/>
          <w:u w:val="none"/>
          <w:shd w:fill="auto" w:val="clear"/>
          <w:vertAlign w:val="baseline"/>
          <w:rtl w:val="0"/>
        </w:rPr>
        <w:t>Tested new features hands-on in staging and logged bugs for Engineering in Jam.dev before release. Then shipped in stages through EU and US production, checking behavioral data before full rollout.</w:t>
      </w:r>
      <w:r w:rsidDel="00000000" w:rsidR="00000000" w:rsidRPr="00000000">
        <w:rPr>
          <w:rtl w:val="0"/>
        </w:rPr>
      </w:r>
    </w:p>
    <w:p w:rsidR="00000000" w:rsidDel="00000000" w:rsidP="00000000" w:rsidRDefault="00000000" w:rsidRPr="00000000" w14:paraId="7A00000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360" w:right="0" w:hanging="360"/>
        <w:jc w:val="left"/>
        <w:rPr/>
      </w:pPr>
      <w:r w:rsidDel="00000000" w:rsidR="00000000" w:rsidRPr="00000000">
        <w:rPr>
          <w:rFonts w:ascii="Calibri" w:cs="Calibri" w:eastAsia="Calibri" w:hAnsi="Calibri"/>
          <w:b w:val="0"/>
          <w:bCs w:val="0"/>
          <w:i w:val="0"/>
          <w:iCs w:val="0"/>
          <w:smallCaps w:val="0"/>
          <w:strike w:val="0"/>
          <w:color w:val="1a1a1a"/>
          <w:u w:val="none"/>
          <w:shd w:fill="auto" w:val="clear"/>
          <w:vertAlign w:val="baseline"/>
          <w:rtl w:val="0"/>
        </w:rPr>
        <w:t>Built an internal integration mapping tool to replace a manual spreadsheet process, supporting two-way data sync with client systems, validating third-party provider APIs in Postman, and cutting engineering integration effort from days to hours.</w:t>
      </w:r>
      <w:r w:rsidDel="00000000" w:rsidR="00000000" w:rsidRPr="00000000">
        <w:rPr>
          <w:rtl w:val="0"/>
        </w:rPr>
      </w:r>
    </w:p>
    <w:p w:rsidR="00000000" w:rsidDel="00000000" w:rsidP="00000000" w:rsidRDefault="00000000" w:rsidRPr="00000000" w14:paraId="7A00000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360" w:right="0" w:hanging="360"/>
        <w:jc w:val="left"/>
        <w:rPr/>
      </w:pPr>
      <w:r w:rsidDel="00000000" w:rsidR="00000000" w:rsidRPr="00000000">
        <w:rPr>
          <w:rFonts w:ascii="Calibri" w:cs="Calibri" w:eastAsia="Calibri" w:hAnsi="Calibri"/>
          <w:b w:val="0"/>
          <w:bCs w:val="0"/>
          <w:i w:val="0"/>
          <w:iCs w:val="0"/>
          <w:smallCaps w:val="0"/>
          <w:strike w:val="0"/>
          <w:color w:val="1a1a1a"/>
          <w:u w:val="none"/>
          <w:shd w:fill="auto" w:val="clear"/>
          <w:vertAlign w:val="baseline"/>
          <w:rtl w:val="0"/>
        </w:rPr>
        <w:t>Served as the main technical contact between municipal IT teams and Engineering, and owned API documentation and integration support for client developers.</w:t>
      </w:r>
      <w:r w:rsidDel="00000000" w:rsidR="00000000" w:rsidRPr="00000000">
        <w:rPr>
          <w:rtl w:val="0"/>
        </w:rPr>
      </w:r>
    </w:p>
    <w:p w:rsidR="00000000" w:rsidDel="00000000" w:rsidP="00000000" w:rsidRDefault="00000000" w:rsidRPr="00000000" w14:paraId="7A0000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360" w:right="0" w:hanging="360"/>
        <w:jc w:val="left"/>
        <w:rPr/>
      </w:pPr>
      <w:r w:rsidDel="00000000" w:rsidR="00000000" w:rsidRPr="00000000">
        <w:rPr>
          <w:rFonts w:ascii="Calibri" w:cs="Calibri" w:eastAsia="Calibri" w:hAnsi="Calibri"/>
          <w:b w:val="0"/>
          <w:bCs w:val="0"/>
          <w:i w:val="0"/>
          <w:iCs w:val="0"/>
          <w:smallCaps w:val="0"/>
          <w:strike w:val="0"/>
          <w:color w:val="1a1a1a"/>
          <w:u w:val="none"/>
          <w:shd w:fill="auto" w:val="clear"/>
          <w:vertAlign w:val="baseline"/>
          <w:rtl w:val="0"/>
        </w:rPr>
        <w:t>Defined an internal engagement scoring system that Engineering built, then combined its usage data with CS syncs and support tickets to set success metrics and roadmap priorities, driving 18% QoQ usage growth.</w:t>
      </w:r>
      <w:r w:rsidDel="00000000" w:rsidR="00000000" w:rsidRPr="00000000">
        <w:rPr>
          <w:rtl w:val="0"/>
        </w:rPr>
      </w:r>
    </w:p>
    <w:p w:rsidR="00000000" w:rsidDel="00000000" w:rsidP="00000000" w:rsidRDefault="00000000" w:rsidRPr="00000000" w14:paraId="0000000E">
      <w:pPr>
        <w:spacing w:after="0" w:before="40" w:lineRule="auto"/>
        <w:rPr/>
      </w:pPr>
      <w:r w:rsidDel="00000000" w:rsidR="00000000" w:rsidRPr="00000000">
        <w:rPr>
          <w:rtl w:val="0"/>
        </w:rPr>
      </w:r>
    </w:p>
    <w:p w:rsidR="00000000" w:rsidDel="00000000" w:rsidP="00000000" w:rsidRDefault="00000000" w:rsidRPr="00000000" w14:paraId="0000000F">
      <w:pPr>
        <w:tabs>
          <w:tab w:val="right" w:leader="none" w:pos="10800"/>
        </w:tabs>
        <w:spacing w:after="40" w:before="0" w:lineRule="auto"/>
        <w:rPr/>
      </w:pPr>
      <w:r w:rsidDel="00000000" w:rsidR="00000000" w:rsidRPr="00000000">
        <w:rPr>
          <w:rFonts w:ascii="Calibri" w:cs="Calibri" w:eastAsia="Calibri" w:hAnsi="Calibri"/>
          <w:b w:val="1"/>
          <w:bCs w:val="1"/>
          <w:color w:val="1a1a1a"/>
          <w:rtl w:val="0"/>
        </w:rPr>
        <w:t xml:space="preserve">Customer Success Manager</w:t>
        <w:tab/>
      </w:r>
      <w:r w:rsidDel="00000000" w:rsidR="00000000" w:rsidRPr="00000000">
        <w:rPr>
          <w:rFonts w:ascii="Calibri" w:cs="Calibri" w:eastAsia="Calibri" w:hAnsi="Calibri"/>
          <w:color w:val="555555"/>
          <w:rtl w:val="0"/>
        </w:rPr>
        <w:t xml:space="preserve">Feb 2021 - Oct 2021</w:t>
      </w:r>
      <w:r w:rsidDel="00000000" w:rsidR="00000000" w:rsidRPr="00000000">
        <w:rPr>
          <w:rtl w:val="0"/>
        </w:rPr>
      </w:r>
    </w:p>
    <w:p w:rsidR="00000000" w:rsidDel="00000000" w:rsidP="00000000" w:rsidRDefault="00000000" w:rsidRPr="00000000" w14:paraId="0000001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360" w:right="0" w:hanging="360"/>
        <w:jc w:val="left"/>
        <w:rPr/>
      </w:pPr>
      <w:r w:rsidDel="00000000" w:rsidR="00000000" w:rsidRPr="00000000">
        <w:rPr>
          <w:rFonts w:ascii="Calibri" w:cs="Calibri" w:eastAsia="Calibri" w:hAnsi="Calibri"/>
          <w:b w:val="0"/>
          <w:bCs w:val="0"/>
          <w:i w:val="0"/>
          <w:iCs w:val="0"/>
          <w:smallCaps w:val="0"/>
          <w:strike w:val="0"/>
          <w:color w:val="1a1a1a"/>
          <w:u w:val="none"/>
          <w:shd w:fill="auto" w:val="clear"/>
          <w:vertAlign w:val="baseline"/>
          <w:rtl w:val="0"/>
        </w:rPr>
        <w:t xml:space="preserve">Increased ARR by 20% by identifying expansion opportunities and upgrading 4 entry-level clients into enterprise-size contracts through structured account reviews and product-led conversations.</w:t>
      </w:r>
      <w:r w:rsidDel="00000000" w:rsidR="00000000" w:rsidRPr="00000000">
        <w:rPr>
          <w:rtl w:val="0"/>
        </w:rPr>
      </w:r>
    </w:p>
    <w:p w:rsidR="00000000" w:rsidDel="00000000" w:rsidP="00000000" w:rsidRDefault="00000000" w:rsidRPr="00000000" w14:paraId="0000001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360" w:right="0" w:hanging="360"/>
        <w:jc w:val="left"/>
        <w:rPr/>
      </w:pPr>
      <w:r w:rsidDel="00000000" w:rsidR="00000000" w:rsidRPr="00000000">
        <w:rPr>
          <w:rFonts w:ascii="Calibri" w:cs="Calibri" w:eastAsia="Calibri" w:hAnsi="Calibri"/>
          <w:b w:val="0"/>
          <w:bCs w:val="0"/>
          <w:i w:val="0"/>
          <w:iCs w:val="0"/>
          <w:smallCaps w:val="0"/>
          <w:strike w:val="0"/>
          <w:color w:val="1a1a1a"/>
          <w:u w:val="none"/>
          <w:shd w:fill="auto" w:val="clear"/>
          <w:vertAlign w:val="baseline"/>
          <w:rtl w:val="0"/>
        </w:rPr>
        <w:t xml:space="preserve">Maintained 100% retention across 30+ accounts by monitoring client health, running proactive check-ins, and resolving issues before they escalated into renewal risks.</w:t>
      </w:r>
      <w:r w:rsidDel="00000000" w:rsidR="00000000" w:rsidRPr="00000000">
        <w:rPr>
          <w:rtl w:val="0"/>
        </w:rPr>
      </w:r>
    </w:p>
    <w:p w:rsidR="00000000" w:rsidDel="00000000" w:rsidP="00000000" w:rsidRDefault="00000000" w:rsidRPr="00000000" w14:paraId="0000001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360" w:right="0" w:hanging="360"/>
        <w:jc w:val="left"/>
        <w:rPr/>
      </w:pPr>
      <w:r w:rsidDel="00000000" w:rsidR="00000000" w:rsidRPr="00000000">
        <w:rPr>
          <w:rFonts w:ascii="Calibri" w:cs="Calibri" w:eastAsia="Calibri" w:hAnsi="Calibri"/>
          <w:b w:val="0"/>
          <w:bCs w:val="0"/>
          <w:i w:val="0"/>
          <w:iCs w:val="0"/>
          <w:smallCaps w:val="0"/>
          <w:strike w:val="0"/>
          <w:color w:val="1a1a1a"/>
          <w:u w:val="none"/>
          <w:shd w:fill="auto" w:val="clear"/>
          <w:vertAlign w:val="baseline"/>
          <w:rtl w:val="0"/>
        </w:rPr>
        <w:t xml:space="preserve">Partnered closely with R&amp;D and Product teams to document recurring client pain points and translate them into actionable product feedback, directly influencing roadmap priorities.</w:t>
      </w:r>
      <w:r w:rsidDel="00000000" w:rsidR="00000000" w:rsidRPr="00000000">
        <w:rPr>
          <w:rtl w:val="0"/>
        </w:rPr>
      </w:r>
    </w:p>
    <w:p w:rsidR="00000000" w:rsidDel="00000000" w:rsidP="00000000" w:rsidRDefault="00000000" w:rsidRPr="00000000" w14:paraId="00000013">
      <w:pPr>
        <w:spacing w:after="60" w:before="40" w:lineRule="auto"/>
        <w:rPr/>
      </w:pPr>
      <w:r w:rsidDel="00000000" w:rsidR="00000000" w:rsidRPr="00000000">
        <w:rPr>
          <w:rFonts w:ascii="Calibri" w:cs="Calibri" w:eastAsia="Calibri" w:hAnsi="Calibri"/>
          <w:i w:val="1"/>
          <w:iCs w:val="1"/>
          <w:color w:val="555555"/>
          <w:rtl w:val="0"/>
        </w:rPr>
        <w:t xml:space="preserve">Promoted to Product Manager in under a year based on performance.</w:t>
      </w:r>
      <w:r w:rsidDel="00000000" w:rsidR="00000000" w:rsidRPr="00000000">
        <w:rPr>
          <w:rtl w:val="0"/>
        </w:rPr>
      </w:r>
    </w:p>
    <w:p w:rsidR="00000000" w:rsidDel="00000000" w:rsidP="00000000" w:rsidRDefault="00000000" w:rsidRPr="00000000" w14:paraId="00000014">
      <w:pPr>
        <w:spacing w:after="20" w:before="120" w:lineRule="auto"/>
        <w:rPr/>
      </w:pPr>
      <w:r w:rsidDel="00000000" w:rsidR="00000000" w:rsidRPr="00000000">
        <w:rPr>
          <w:rFonts w:ascii="Calibri" w:cs="Calibri" w:eastAsia="Calibri" w:hAnsi="Calibri"/>
          <w:b w:val="1"/>
          <w:bCs w:val="1"/>
          <w:color w:val="1a1a1a"/>
          <w:rtl w:val="0"/>
        </w:rPr>
        <w:t xml:space="preserve">Peres Center for Peace and Innovation</w:t>
      </w:r>
      <w:r w:rsidDel="00000000" w:rsidR="00000000" w:rsidRPr="00000000">
        <w:rPr>
          <w:rFonts w:ascii="Calibri" w:cs="Calibri" w:eastAsia="Calibri" w:hAnsi="Calibri"/>
          <w:color w:val="555555"/>
          <w:rtl w:val="0"/>
        </w:rPr>
        <w:t xml:space="preserve">  |  </w:t>
      </w:r>
      <w:r w:rsidDel="00000000" w:rsidR="00000000" w:rsidRPr="00000000">
        <w:rPr>
          <w:rFonts w:ascii="Calibri" w:cs="Calibri" w:eastAsia="Calibri" w:hAnsi="Calibri"/>
          <w:i w:val="1"/>
          <w:iCs w:val="1"/>
          <w:color w:val="555555"/>
          <w:rtl w:val="0"/>
        </w:rPr>
        <w:t xml:space="preserve">Non-Profit</w:t>
      </w:r>
      <w:r w:rsidDel="00000000" w:rsidR="00000000" w:rsidRPr="00000000">
        <w:rPr>
          <w:rtl w:val="0"/>
        </w:rPr>
      </w:r>
    </w:p>
    <w:p w:rsidR="00000000" w:rsidDel="00000000" w:rsidP="00000000" w:rsidRDefault="00000000" w:rsidRPr="00000000" w14:paraId="00000015">
      <w:pPr>
        <w:tabs>
          <w:tab w:val="right" w:leader="none" w:pos="10800"/>
        </w:tabs>
        <w:spacing w:after="40" w:before="0" w:lineRule="auto"/>
        <w:rPr/>
      </w:pPr>
      <w:r w:rsidDel="00000000" w:rsidR="00000000" w:rsidRPr="00000000">
        <w:rPr>
          <w:rFonts w:ascii="Calibri" w:cs="Calibri" w:eastAsia="Calibri" w:hAnsi="Calibri"/>
          <w:b w:val="1"/>
          <w:bCs w:val="1"/>
          <w:color w:val="1a1a1a"/>
          <w:rtl w:val="0"/>
        </w:rPr>
        <w:t xml:space="preserve">Project Manager and Content Developer</w:t>
        <w:tab/>
      </w:r>
      <w:r w:rsidDel="00000000" w:rsidR="00000000" w:rsidRPr="00000000">
        <w:rPr>
          <w:rFonts w:ascii="Calibri" w:cs="Calibri" w:eastAsia="Calibri" w:hAnsi="Calibri"/>
          <w:color w:val="555555"/>
          <w:rtl w:val="0"/>
        </w:rPr>
        <w:t xml:space="preserve">Dec 2018 - Dec 2019</w:t>
      </w:r>
      <w:r w:rsidDel="00000000" w:rsidR="00000000" w:rsidRPr="00000000">
        <w:rPr>
          <w:rtl w:val="0"/>
        </w:rPr>
      </w:r>
    </w:p>
    <w:p w:rsidR="00000000" w:rsidDel="00000000" w:rsidP="00000000" w:rsidRDefault="00000000" w:rsidRPr="00000000" w14:paraId="0000001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360" w:right="0" w:hanging="360"/>
        <w:jc w:val="left"/>
        <w:rPr/>
      </w:pPr>
      <w:r w:rsidDel="00000000" w:rsidR="00000000" w:rsidRPr="00000000">
        <w:rPr>
          <w:rFonts w:ascii="Calibri" w:cs="Calibri" w:eastAsia="Calibri" w:hAnsi="Calibri"/>
          <w:b w:val="0"/>
          <w:bCs w:val="0"/>
          <w:i w:val="0"/>
          <w:iCs w:val="0"/>
          <w:smallCaps w:val="0"/>
          <w:strike w:val="0"/>
          <w:color w:val="1a1a1a"/>
          <w:u w:val="none"/>
          <w:shd w:fill="auto" w:val="clear"/>
          <w:vertAlign w:val="baseline"/>
          <w:rtl w:val="0"/>
        </w:rPr>
        <w:t xml:space="preserve">Led a multi-year lecture program with full P&amp;L oversight, budget management, and vendor coordination, delivering all project milestones on time.</w:t>
      </w:r>
      <w:r w:rsidDel="00000000" w:rsidR="00000000" w:rsidRPr="00000000">
        <w:rPr>
          <w:rtl w:val="0"/>
        </w:rPr>
      </w:r>
    </w:p>
    <w:p w:rsidR="00000000" w:rsidDel="00000000" w:rsidP="00000000" w:rsidRDefault="00000000" w:rsidRPr="00000000" w14:paraId="0000001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360" w:right="0" w:hanging="360"/>
        <w:jc w:val="left"/>
        <w:rPr/>
      </w:pPr>
      <w:r w:rsidDel="00000000" w:rsidR="00000000" w:rsidRPr="00000000">
        <w:rPr>
          <w:rFonts w:ascii="Calibri" w:cs="Calibri" w:eastAsia="Calibri" w:hAnsi="Calibri"/>
          <w:b w:val="0"/>
          <w:bCs w:val="0"/>
          <w:i w:val="0"/>
          <w:iCs w:val="0"/>
          <w:smallCaps w:val="0"/>
          <w:strike w:val="0"/>
          <w:color w:val="1a1a1a"/>
          <w:u w:val="none"/>
          <w:shd w:fill="auto" w:val="clear"/>
          <w:vertAlign w:val="baseline"/>
          <w:rtl w:val="0"/>
        </w:rPr>
        <w:t xml:space="preserve">Developed learning strategies, educational content, and workshops for program participants.</w:t>
      </w:r>
      <w:r w:rsidDel="00000000" w:rsidR="00000000" w:rsidRPr="00000000">
        <w:rPr>
          <w:rtl w:val="0"/>
        </w:rPr>
      </w:r>
    </w:p>
    <w:p w:rsidR="00000000" w:rsidDel="00000000" w:rsidP="00000000" w:rsidRDefault="00000000" w:rsidRPr="00000000" w14:paraId="00000018">
      <w:pPr>
        <w:pBdr>
          <w:bottom w:color="aaaaaa" w:space="1" w:sz="4" w:val="single"/>
        </w:pBdr>
        <w:spacing w:after="60" w:before="160" w:lineRule="auto"/>
        <w:rPr>
          <w:color w:val="1f4d78"/>
        </w:rPr>
      </w:pPr>
      <w:r w:rsidDel="00000000" w:rsidR="00000000" w:rsidRPr="00000000">
        <w:rPr>
          <w:rFonts w:ascii="Calibri" w:cs="Calibri" w:eastAsia="Calibri" w:hAnsi="Calibri"/>
          <w:b w:val="1"/>
          <w:bCs w:val="1"/>
          <w:color w:val="1f4d78"/>
          <w:rtl w:val="0"/>
        </w:rPr>
        <w:t xml:space="preserve">SKILLS</w:t>
      </w:r>
      <w:r w:rsidDel="00000000" w:rsidR="00000000" w:rsidRPr="00000000">
        <w:rPr>
          <w:rtl w:val="0"/>
        </w:rPr>
      </w:r>
    </w:p>
    <w:p w:rsidR="00000000" w:rsidDel="00000000" w:rsidP="00000000" w:rsidRDefault="00000000" w:rsidRPr="00000000" w14:paraId="00000019">
      <w:pPr>
        <w:spacing w:after="30" w:before="40" w:lineRule="auto"/>
        <w:rPr/>
      </w:pPr>
      <w:r w:rsidDel="00000000" w:rsidR="00000000" w:rsidRPr="00000000">
        <w:rPr>
          <w:rFonts w:ascii="Calibri" w:cs="Calibri" w:eastAsia="Calibri" w:hAnsi="Calibri"/>
          <w:b w:val="1"/>
          <w:bCs w:val="1"/>
          <w:color w:val="1a1a1a"/>
          <w:rtl w:val="0"/>
        </w:rPr>
        <w:t xml:space="preserve">Agile &amp; Delivery: </w:t>
      </w:r>
      <w:r w:rsidDel="00000000" w:rsidR="00000000" w:rsidRPr="00000000">
        <w:rPr>
          <w:rFonts w:ascii="Calibri" w:cs="Calibri" w:eastAsia="Calibri" w:hAnsi="Calibri"/>
          <w:color w:val="1a1a1a"/>
          <w:rtl w:val="0"/>
        </w:rPr>
        <w:t>Agile, Scrum, Sprint Planning, Backlog Management, Prioritization, User Stories, Acceptance Criteria</w:t>
      </w:r>
      <w:r w:rsidDel="00000000" w:rsidR="00000000" w:rsidRPr="00000000">
        <w:rPr>
          <w:rtl w:val="0"/>
        </w:rPr>
      </w:r>
    </w:p>
    <w:p w:rsidR="00000000" w:rsidDel="00000000" w:rsidP="00000000" w:rsidRDefault="00000000" w:rsidRPr="00000000" w14:paraId="0000001A">
      <w:pPr>
        <w:spacing w:after="30" w:before="0" w:lineRule="auto"/>
        <w:rPr/>
      </w:pPr>
      <w:r w:rsidDel="00000000" w:rsidR="00000000" w:rsidRPr="00000000">
        <w:rPr>
          <w:rFonts w:ascii="Calibri" w:cs="Calibri" w:eastAsia="Calibri" w:hAnsi="Calibri"/>
          <w:b w:val="1"/>
          <w:bCs w:val="1"/>
          <w:color w:val="1a1a1a"/>
          <w:rtl w:val="0"/>
        </w:rPr>
        <w:t xml:space="preserve">Payments: </w:t>
      </w:r>
      <w:r w:rsidDel="00000000" w:rsidR="00000000" w:rsidRPr="00000000">
        <w:rPr>
          <w:rFonts w:ascii="Calibri" w:cs="Calibri" w:eastAsia="Calibri" w:hAnsi="Calibri"/>
          <w:color w:val="1a1a1a"/>
          <w:rtl w:val="0"/>
        </w:rPr>
        <w:t>Stripe, Stripe Connect, Payouts, Subscriptions, Refunds, Reconciliation, Webhook Troubleshooting</w:t>
      </w:r>
      <w:r w:rsidDel="00000000" w:rsidR="00000000" w:rsidRPr="00000000">
        <w:rPr>
          <w:rtl w:val="0"/>
        </w:rPr>
      </w:r>
    </w:p>
    <w:p w:rsidR="00000000" w:rsidDel="00000000" w:rsidP="00000000" w:rsidRDefault="00000000" w:rsidRPr="00000000" w14:paraId="0000001B">
      <w:pPr>
        <w:spacing w:after="30" w:before="0" w:lineRule="auto"/>
        <w:rPr/>
      </w:pPr>
      <w:r w:rsidDel="00000000" w:rsidR="00000000" w:rsidRPr="00000000">
        <w:rPr>
          <w:rFonts w:ascii="Calibri" w:cs="Calibri" w:eastAsia="Calibri" w:hAnsi="Calibri"/>
          <w:b w:val="1"/>
          <w:bCs w:val="1"/>
          <w:color w:val="1a1a1a"/>
          <w:rtl w:val="0"/>
        </w:rPr>
        <w:t xml:space="preserve">Quality &amp; Release: </w:t>
      </w:r>
      <w:r w:rsidDel="00000000" w:rsidR="00000000" w:rsidRPr="00000000">
        <w:rPr>
          <w:rFonts w:ascii="Calibri" w:cs="Calibri" w:eastAsia="Calibri" w:hAnsi="Calibri"/>
          <w:color w:val="1a1a1a"/>
          <w:rtl w:val="0"/>
        </w:rPr>
        <w:t xml:space="preserve">QA Testing, Staging Validation, Bug Tracking, Staged Releases, Release Notes, Documentation</w:t>
      </w:r>
      <w:r w:rsidDel="00000000" w:rsidR="00000000" w:rsidRPr="00000000">
        <w:rPr>
          <w:rtl w:val="0"/>
        </w:rPr>
      </w:r>
    </w:p>
    <w:p w:rsidR="00000000" w:rsidDel="00000000" w:rsidP="00000000" w:rsidRDefault="00000000" w:rsidRPr="00000000" w14:paraId="0000001C">
      <w:pPr>
        <w:spacing w:after="30" w:before="0" w:lineRule="auto"/>
        <w:rPr/>
      </w:pPr>
      <w:r w:rsidDel="00000000" w:rsidR="00000000" w:rsidRPr="00000000">
        <w:rPr>
          <w:rFonts w:ascii="Calibri" w:cs="Calibri" w:eastAsia="Calibri" w:hAnsi="Calibri"/>
          <w:b w:val="1"/>
          <w:bCs w:val="1"/>
          <w:color w:val="1a1a1a"/>
          <w:rtl w:val="0"/>
        </w:rPr>
        <w:t xml:space="preserve">API &amp; Integration: </w:t>
      </w:r>
      <w:r w:rsidDel="00000000" w:rsidR="00000000" w:rsidRPr="00000000">
        <w:rPr>
          <w:rFonts w:ascii="Calibri" w:cs="Calibri" w:eastAsia="Calibri" w:hAnsi="Calibri"/>
          <w:color w:val="1a1a1a"/>
          <w:rtl w:val="0"/>
        </w:rPr>
        <w:t xml:space="preserve">REST APIs, Postman, Data Modeling, Third-party Integrations, Technical Documentation, SSO/OAuth2</w:t>
      </w:r>
      <w:r w:rsidDel="00000000" w:rsidR="00000000" w:rsidRPr="00000000">
        <w:rPr>
          <w:rtl w:val="0"/>
        </w:rPr>
      </w:r>
    </w:p>
    <w:p w:rsidR="00000000" w:rsidDel="00000000" w:rsidP="00000000" w:rsidRDefault="00000000" w:rsidRPr="00000000" w14:paraId="0000001D">
      <w:pPr>
        <w:spacing w:after="30" w:before="0" w:lineRule="auto"/>
        <w:rPr/>
      </w:pPr>
      <w:r w:rsidDel="00000000" w:rsidR="00000000" w:rsidRPr="00000000">
        <w:rPr>
          <w:rFonts w:ascii="Calibri" w:cs="Calibri" w:eastAsia="Calibri" w:hAnsi="Calibri"/>
          <w:b w:val="1"/>
          <w:bCs w:val="1"/>
          <w:color w:val="1a1a1a"/>
          <w:rtl w:val="0"/>
        </w:rPr>
        <w:t xml:space="preserve">Analytics &amp; Reporting: </w:t>
      </w:r>
      <w:r w:rsidDel="00000000" w:rsidR="00000000" w:rsidRPr="00000000">
        <w:rPr>
          <w:rFonts w:ascii="Calibri" w:cs="Calibri" w:eastAsia="Calibri" w:hAnsi="Calibri"/>
          <w:color w:val="1a1a1a"/>
          <w:rtl w:val="0"/>
        </w:rPr>
        <w:t>SQL, Google Analytics, Funnel Analysis, Behavioral Analytics, KPI Definition</w:t>
      </w:r>
      <w:r w:rsidDel="00000000" w:rsidR="00000000" w:rsidRPr="00000000">
        <w:rPr>
          <w:rtl w:val="0"/>
        </w:rPr>
      </w:r>
    </w:p>
    <w:p w:rsidR="00000000" w:rsidDel="00000000" w:rsidP="00000000" w:rsidRDefault="00000000" w:rsidRPr="00000000" w14:paraId="0000001E">
      <w:pPr>
        <w:spacing w:after="30" w:before="0" w:lineRule="auto"/>
        <w:rPr/>
      </w:pPr>
      <w:r w:rsidDel="00000000" w:rsidR="00000000" w:rsidRPr="00000000">
        <w:rPr>
          <w:rFonts w:ascii="Calibri" w:cs="Calibri" w:eastAsia="Calibri" w:hAnsi="Calibri"/>
          <w:b w:val="1"/>
          <w:bCs w:val="1"/>
          <w:color w:val="1a1a1a"/>
          <w:rtl w:val="0"/>
        </w:rPr>
        <w:t xml:space="preserve">Tools: </w:t>
      </w:r>
      <w:r w:rsidDel="00000000" w:rsidR="00000000" w:rsidRPr="00000000">
        <w:rPr>
          <w:rFonts w:ascii="Calibri" w:cs="Calibri" w:eastAsia="Calibri" w:hAnsi="Calibri"/>
          <w:color w:val="1a1a1a"/>
          <w:rtl w:val="0"/>
        </w:rPr>
        <w:t>Figma, ClickUp, Confluence, HubSpot, Intercom, Jam.dev, Claude Code</w:t>
      </w:r>
      <w:r w:rsidDel="00000000" w:rsidR="00000000" w:rsidRPr="00000000">
        <w:rPr>
          <w:rtl w:val="0"/>
        </w:rPr>
      </w:r>
    </w:p>
    <w:p w:rsidR="00000000" w:rsidDel="00000000" w:rsidP="00000000" w:rsidRDefault="00000000" w:rsidRPr="00000000" w14:paraId="0000001F">
      <w:pPr>
        <w:pBdr>
          <w:bottom w:color="aaaaaa" w:space="1" w:sz="4" w:val="single"/>
        </w:pBdr>
        <w:spacing w:after="60" w:before="160" w:lineRule="auto"/>
        <w:rPr>
          <w:color w:val="1f4d78"/>
        </w:rPr>
      </w:pPr>
      <w:r w:rsidDel="00000000" w:rsidR="00000000" w:rsidRPr="00000000">
        <w:rPr>
          <w:rFonts w:ascii="Calibri" w:cs="Calibri" w:eastAsia="Calibri" w:hAnsi="Calibri"/>
          <w:b w:val="1"/>
          <w:bCs w:val="1"/>
          <w:color w:val="1f4d78"/>
          <w:rtl w:val="0"/>
        </w:rPr>
        <w:t xml:space="preserve">EDUCATION</w:t>
      </w:r>
      <w:r w:rsidDel="00000000" w:rsidR="00000000" w:rsidRPr="00000000">
        <w:rPr>
          <w:rtl w:val="0"/>
        </w:rPr>
      </w:r>
    </w:p>
    <w:p w:rsidR="00000000" w:rsidDel="00000000" w:rsidP="00000000" w:rsidRDefault="00000000" w:rsidRPr="00000000" w14:paraId="00000020">
      <w:pPr>
        <w:spacing w:after="20" w:before="40" w:lineRule="auto"/>
        <w:rPr/>
      </w:pPr>
      <w:r w:rsidDel="00000000" w:rsidR="00000000" w:rsidRPr="00000000">
        <w:rPr>
          <w:rFonts w:ascii="Calibri" w:cs="Calibri" w:eastAsia="Calibri" w:hAnsi="Calibri"/>
          <w:b w:val="1"/>
          <w:bCs w:val="1"/>
          <w:color w:val="1a1a1a"/>
          <w:rtl w:val="0"/>
        </w:rPr>
        <w:t xml:space="preserve">Bezalel Academy of Arts and Design, Jerusalem</w:t>
      </w:r>
      <w:r w:rsidDel="00000000" w:rsidR="00000000" w:rsidRPr="00000000">
        <w:rPr>
          <w:rtl w:val="0"/>
        </w:rPr>
      </w:r>
    </w:p>
    <w:p w:rsidR="00000000" w:rsidDel="00000000" w:rsidP="00000000" w:rsidRDefault="00000000" w:rsidRPr="00000000" w14:paraId="00000021">
      <w:pPr>
        <w:spacing w:after="40" w:before="0" w:lineRule="auto"/>
        <w:rPr/>
      </w:pPr>
      <w:r w:rsidDel="00000000" w:rsidR="00000000" w:rsidRPr="00000000">
        <w:rPr>
          <w:rFonts w:ascii="Calibri" w:cs="Calibri" w:eastAsia="Calibri" w:hAnsi="Calibri"/>
          <w:color w:val="555555"/>
          <w:rtl w:val="0"/>
        </w:rPr>
        <w:t xml:space="preserve">B.Arch. — Bachelor of Architecture  |  2015 - 2019</w:t>
      </w:r>
      <w:r w:rsidDel="00000000" w:rsidR="00000000" w:rsidRPr="00000000">
        <w:rPr>
          <w:rtl w:val="0"/>
        </w:rPr>
      </w:r>
    </w:p>
    <w:p w:rsidR="00000000" w:rsidDel="00000000" w:rsidP="00000000" w:rsidRDefault="00000000" w:rsidRPr="00000000" w14:paraId="00000022">
      <w:pPr>
        <w:pBdr>
          <w:bottom w:color="aaaaaa" w:space="1" w:sz="4" w:val="single"/>
        </w:pBdr>
        <w:spacing w:after="60" w:before="160" w:lineRule="auto"/>
        <w:rPr>
          <w:color w:val="1f4d78"/>
        </w:rPr>
      </w:pPr>
      <w:r w:rsidDel="00000000" w:rsidR="00000000" w:rsidRPr="00000000">
        <w:rPr>
          <w:rFonts w:ascii="Calibri" w:cs="Calibri" w:eastAsia="Calibri" w:hAnsi="Calibri"/>
          <w:b w:val="1"/>
          <w:bCs w:val="1"/>
          <w:color w:val="1f4d78"/>
          <w:rtl w:val="0"/>
        </w:rPr>
        <w:t xml:space="preserve">LANGUAGES</w:t>
      </w:r>
      <w:r w:rsidDel="00000000" w:rsidR="00000000" w:rsidRPr="00000000">
        <w:rPr>
          <w:rtl w:val="0"/>
        </w:rPr>
      </w:r>
    </w:p>
    <w:p w:rsidR="00000000" w:rsidDel="00000000" w:rsidP="00000000" w:rsidRDefault="00000000" w:rsidRPr="00000000" w14:paraId="00000023">
      <w:pPr>
        <w:spacing w:after="40" w:before="40" w:lineRule="auto"/>
        <w:rPr/>
      </w:pPr>
      <w:r w:rsidDel="00000000" w:rsidR="00000000" w:rsidRPr="00000000">
        <w:rPr>
          <w:rFonts w:ascii="Calibri" w:cs="Calibri" w:eastAsia="Calibri" w:hAnsi="Calibri"/>
          <w:color w:val="1a1a1a"/>
          <w:rtl w:val="0"/>
        </w:rPr>
        <w:t xml:space="preserve">English - Fluent  |  Hebrew - Native  |  French - A2</w:t>
      </w:r>
      <w:r w:rsidDel="00000000" w:rsidR="00000000" w:rsidRPr="00000000">
        <w:rPr>
          <w:rtl w:val="0"/>
        </w:rPr>
      </w:r>
    </w:p>
    <w:sectPr>
      <w:pgSz w:h="15840" w:w="12240" w:orient="portrait"/>
      <w:pgMar w:bottom="566.9291338582677" w:top="566.9291338582677" w:left="566.9291338582677" w:right="566.9291338582677"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Calibri"/>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www.linkedin.com/in/kfirbraunstei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