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6B4BA5">
      <w:pPr>
        <w:pStyle w:val="Title"/>
        <w:bidi w:val="0"/>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6B4BA5">
      <w:pPr>
        <w:pStyle w:val="Title"/>
        <w:bidi w:val="0"/>
        <w:rPr>
          <w:b/>
          <w:bCs/>
          <w:sz w:val="44"/>
          <w:szCs w:val="44"/>
        </w:rPr>
      </w:pPr>
    </w:p>
    <w:p w:rsidR="007C7BAC" w:rsidRDefault="007C7BAC" w:rsidP="00B27497">
      <w:pPr>
        <w:pStyle w:val="Title"/>
        <w:bidi w:val="0"/>
        <w:jc w:val="center"/>
        <w:rPr>
          <w:b/>
          <w:bCs/>
          <w:sz w:val="44"/>
          <w:szCs w:val="44"/>
        </w:rPr>
      </w:pPr>
    </w:p>
    <w:p w:rsidR="00514F2E" w:rsidRPr="0053080D" w:rsidRDefault="003B2AAC" w:rsidP="00B27497">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B27497">
      <w:pPr>
        <w:bidi w:val="0"/>
        <w:jc w:val="center"/>
        <w:rPr>
          <w:sz w:val="28"/>
          <w:szCs w:val="28"/>
          <w:rtl/>
        </w:rPr>
      </w:pPr>
    </w:p>
    <w:p w:rsidR="0053080D" w:rsidRDefault="0053080D" w:rsidP="00B27497">
      <w:pPr>
        <w:bidi w:val="0"/>
        <w:jc w:val="center"/>
        <w:rPr>
          <w:sz w:val="28"/>
          <w:szCs w:val="28"/>
          <w:rtl/>
        </w:rPr>
      </w:pPr>
      <w:bookmarkStart w:id="0" w:name="_GoBack"/>
      <w:bookmarkEnd w:id="0"/>
    </w:p>
    <w:p w:rsidR="0053080D" w:rsidRPr="0053080D" w:rsidRDefault="0053080D" w:rsidP="00B27497">
      <w:pPr>
        <w:bidi w:val="0"/>
        <w:jc w:val="center"/>
        <w:rPr>
          <w:sz w:val="28"/>
          <w:szCs w:val="28"/>
        </w:rPr>
      </w:pPr>
    </w:p>
    <w:p w:rsidR="003B2AAC" w:rsidRPr="0053080D" w:rsidRDefault="003B2AAC" w:rsidP="00B27497">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Priel Salomon</w:t>
      </w:r>
    </w:p>
    <w:p w:rsidR="0053080D" w:rsidRDefault="0053080D" w:rsidP="00B27497">
      <w:pPr>
        <w:bidi w:val="0"/>
        <w:jc w:val="center"/>
        <w:rPr>
          <w:sz w:val="28"/>
          <w:szCs w:val="28"/>
          <w:rtl/>
        </w:rPr>
      </w:pPr>
    </w:p>
    <w:p w:rsidR="0053080D" w:rsidRDefault="0053080D" w:rsidP="00B27497">
      <w:pPr>
        <w:bidi w:val="0"/>
        <w:jc w:val="center"/>
        <w:rPr>
          <w:sz w:val="28"/>
          <w:szCs w:val="28"/>
        </w:rPr>
      </w:pPr>
    </w:p>
    <w:p w:rsidR="007C7BAC" w:rsidRDefault="007C7BAC" w:rsidP="00B27497">
      <w:pPr>
        <w:bidi w:val="0"/>
        <w:jc w:val="center"/>
        <w:rPr>
          <w:sz w:val="28"/>
          <w:szCs w:val="28"/>
          <w:rtl/>
        </w:rPr>
      </w:pPr>
    </w:p>
    <w:p w:rsidR="0053080D" w:rsidRDefault="00E30EAF" w:rsidP="00B27497">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B27497">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B27497">
      <w:pPr>
        <w:bidi w:val="0"/>
        <w:jc w:val="center"/>
        <w:rPr>
          <w:sz w:val="28"/>
          <w:szCs w:val="28"/>
        </w:rPr>
      </w:pPr>
      <w:r w:rsidRPr="0053080D">
        <w:rPr>
          <w:sz w:val="28"/>
          <w:szCs w:val="28"/>
        </w:rPr>
        <w:t>Final project</w:t>
      </w:r>
    </w:p>
    <w:p w:rsidR="00BF2C13" w:rsidRDefault="00BF2C13" w:rsidP="00B27497">
      <w:pPr>
        <w:bidi w:val="0"/>
        <w:jc w:val="center"/>
        <w:rPr>
          <w:sz w:val="28"/>
          <w:szCs w:val="28"/>
        </w:rPr>
      </w:pPr>
    </w:p>
    <w:p w:rsidR="00BF2C13" w:rsidRDefault="00BF2C13" w:rsidP="00B27497">
      <w:pPr>
        <w:bidi w:val="0"/>
        <w:jc w:val="center"/>
        <w:rPr>
          <w:sz w:val="28"/>
          <w:szCs w:val="28"/>
        </w:rPr>
      </w:pPr>
    </w:p>
    <w:p w:rsidR="00BF2C13" w:rsidRDefault="00BF2C13" w:rsidP="00B27497">
      <w:pPr>
        <w:bidi w:val="0"/>
        <w:jc w:val="center"/>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bidi w:val="0"/>
        <w:rPr>
          <w:sz w:val="28"/>
          <w:szCs w:val="28"/>
        </w:rPr>
      </w:pPr>
    </w:p>
    <w:p w:rsidR="00BF2C13" w:rsidRDefault="00BF2C13" w:rsidP="006B4BA5">
      <w:pPr>
        <w:pStyle w:val="Heading1"/>
        <w:bidi w:val="0"/>
      </w:pPr>
      <w:r>
        <w:lastRenderedPageBreak/>
        <w:t>Abstract –</w:t>
      </w:r>
    </w:p>
    <w:p w:rsidR="00BF2C13" w:rsidRDefault="00FA1963" w:rsidP="006B4BA5">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6B4BA5">
      <w:pPr>
        <w:bidi w:val="0"/>
      </w:pPr>
    </w:p>
    <w:p w:rsidR="00571032" w:rsidRDefault="00571032" w:rsidP="006B4BA5">
      <w:pPr>
        <w:bidi w:val="0"/>
        <w:rPr>
          <w:rtl/>
        </w:rPr>
      </w:pPr>
      <w:r>
        <w:rPr>
          <w:rFonts w:hint="cs"/>
          <w:rtl/>
        </w:rPr>
        <w:t>לקחנו מאמר</w:t>
      </w:r>
    </w:p>
    <w:p w:rsidR="00571032" w:rsidRDefault="00571032" w:rsidP="006B4BA5">
      <w:pPr>
        <w:bidi w:val="0"/>
        <w:rPr>
          <w:rtl/>
        </w:rPr>
      </w:pPr>
      <w:r>
        <w:rPr>
          <w:rFonts w:hint="cs"/>
          <w:rtl/>
        </w:rPr>
        <w:t>לקחנו משהו מעולם הרפואה</w:t>
      </w:r>
    </w:p>
    <w:p w:rsidR="00571032" w:rsidRDefault="00571032" w:rsidP="006B4BA5">
      <w:pPr>
        <w:bidi w:val="0"/>
        <w:rPr>
          <w:rtl/>
        </w:rPr>
      </w:pPr>
      <w:r>
        <w:rPr>
          <w:rFonts w:hint="cs"/>
          <w:rtl/>
        </w:rPr>
        <w:t>לקחנו משהו מהקורס</w:t>
      </w:r>
    </w:p>
    <w:p w:rsidR="00571032" w:rsidRDefault="00571032" w:rsidP="006B4BA5">
      <w:pPr>
        <w:bidi w:val="0"/>
        <w:rPr>
          <w:rtl/>
        </w:rPr>
      </w:pPr>
      <w:r>
        <w:rPr>
          <w:rFonts w:hint="cs"/>
          <w:rtl/>
        </w:rPr>
        <w:t>הרצנו את הדבר מהקורס על הדבר ברפואה</w:t>
      </w:r>
    </w:p>
    <w:p w:rsidR="00571032" w:rsidRDefault="00571032" w:rsidP="006B4BA5">
      <w:pPr>
        <w:bidi w:val="0"/>
        <w:rPr>
          <w:rtl/>
        </w:rPr>
      </w:pPr>
      <w:r>
        <w:rPr>
          <w:rFonts w:hint="cs"/>
          <w:rtl/>
        </w:rPr>
        <w:t>ובסוף הרצנו את הדבר המאמר על הדבר מהקורס שהרצנו על הדבר מהרפואה.</w:t>
      </w: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571032" w:rsidRDefault="00571032" w:rsidP="006B4BA5">
      <w:pPr>
        <w:bidi w:val="0"/>
        <w:rPr>
          <w:rtl/>
        </w:rPr>
      </w:pPr>
    </w:p>
    <w:p w:rsidR="00E539CD" w:rsidRDefault="00571032" w:rsidP="00B30267">
      <w:pPr>
        <w:pStyle w:val="Heading1"/>
        <w:bidi w:val="0"/>
      </w:pPr>
      <w:r>
        <w:lastRenderedPageBreak/>
        <w:t>Section 1</w:t>
      </w:r>
      <w:r w:rsidR="00B30267">
        <w:t xml:space="preserve"> -</w:t>
      </w:r>
      <w:r w:rsidR="00DF0FF5">
        <w:t xml:space="preserve"> </w:t>
      </w:r>
      <w:r>
        <w:t xml:space="preserve">Background and problem setup. </w:t>
      </w:r>
    </w:p>
    <w:p w:rsidR="00B36DC2" w:rsidRDefault="00B36DC2" w:rsidP="006B4BA5">
      <w:pPr>
        <w:pStyle w:val="Heading2"/>
        <w:bidi w:val="0"/>
      </w:pPr>
      <w:r>
        <w:t>Conformal prediction -</w:t>
      </w:r>
    </w:p>
    <w:p w:rsidR="00B36DC2" w:rsidRDefault="00B36DC2" w:rsidP="006B4BA5">
      <w:pPr>
        <w:pStyle w:val="ListParagraph"/>
        <w:bidi w:val="0"/>
      </w:pPr>
      <w:r>
        <w:t xml:space="preserve">In this work, we implemented the Conformal prediction algorithm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6B4BA5">
      <w:pPr>
        <w:pStyle w:val="Heading2"/>
        <w:bidi w:val="0"/>
      </w:pPr>
      <w:r>
        <w:t xml:space="preserve">IVIM Estimation – </w:t>
      </w:r>
    </w:p>
    <w:p w:rsidR="00B36DC2" w:rsidRDefault="00B36DC2" w:rsidP="006B4BA5">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Bihan </w:t>
      </w:r>
      <w:r w:rsidRPr="00DE5A85">
        <w:rPr>
          <w:i/>
          <w:iCs/>
        </w:rPr>
        <w:t>et al</w:t>
      </w:r>
      <w:r w:rsidRPr="00DE5A85">
        <w:t xml:space="preserve">. The idea </w:t>
      </w:r>
      <w:r>
        <w:t xml:space="preserve">is </w:t>
      </w:r>
      <w:r w:rsidRPr="00DE5A85">
        <w:t>to use diffusion and IVIM magnetic resonance imaging (MRI) to acquire perfusion parameter maps</w:t>
      </w:r>
      <w:r>
        <w:t xml:space="preserve">. </w:t>
      </w:r>
      <w:r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6B4BA5">
      <w:pPr>
        <w:pStyle w:val="ListParagraph"/>
        <w:bidi w:val="0"/>
      </w:pPr>
      <w:r>
        <w:t>The basic IVIM diffusion and perfusion model for the signal intensity (per pixel):</w:t>
      </w:r>
    </w:p>
    <w:p w:rsidR="00B36DC2" w:rsidRDefault="00177C54" w:rsidP="006B4BA5">
      <w:pPr>
        <w:pStyle w:val="ListParagraph"/>
        <w:bidi w:val="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b</m:t>
                  </m:r>
                </m:e>
              </m:d>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6B4BA5">
      <w:pPr>
        <w:pStyle w:val="ListParagraph"/>
        <w:bidi w:val="0"/>
      </w:pPr>
      <w:r>
        <w:t>In this model we have 3 different parameters to estimate for any pixel in MRI image:</w:t>
      </w:r>
    </w:p>
    <w:p w:rsidR="00B36DC2" w:rsidRDefault="00275A76" w:rsidP="006B4BA5">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sidR="00B36DC2">
        <w:rPr>
          <w:rFonts w:eastAsiaTheme="minorEastAsia"/>
        </w:rPr>
        <w:t xml:space="preserve"> which in simple words are the diffusion and perfusion factors and their proportion in the physical scanned voxel.</w:t>
      </w:r>
    </w:p>
    <w:p w:rsidR="00B36DC2" w:rsidRDefault="00B36DC2" w:rsidP="006B4BA5">
      <w:pPr>
        <w:pStyle w:val="Heading2"/>
        <w:bidi w:val="0"/>
        <w:rPr>
          <w:rFonts w:eastAsiaTheme="minorEastAsia"/>
        </w:rPr>
      </w:pPr>
      <w:r>
        <w:rPr>
          <w:rFonts w:eastAsiaTheme="minorEastAsia"/>
        </w:rPr>
        <w:t>IVIM DNN approach</w:t>
      </w:r>
    </w:p>
    <w:p w:rsidR="00B36DC2" w:rsidRDefault="00B36DC2" w:rsidP="006B4BA5">
      <w:pPr>
        <w:pStyle w:val="ListParagraph"/>
        <w:bidi w:val="0"/>
        <w:rPr>
          <w:rtl/>
        </w:rPr>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E539CD" w:rsidRDefault="00E539CD" w:rsidP="006B4BA5">
      <w:pPr>
        <w:bidi w:val="0"/>
      </w:pPr>
    </w:p>
    <w:p w:rsidR="007D4C8B" w:rsidRPr="007D5823" w:rsidRDefault="00CA3A65" w:rsidP="006B4BA5">
      <w:pPr>
        <w:pStyle w:val="Heading1"/>
        <w:bidi w:val="0"/>
        <w:rPr>
          <w:i/>
          <w:iCs/>
        </w:rPr>
      </w:pPr>
      <w:r>
        <w:t xml:space="preserve">Section 2 - </w:t>
      </w:r>
      <w:r w:rsidR="007D5823" w:rsidRPr="007D5823">
        <w:t>The chosen paper “Black-box Tests for Algorithmic Stability”</w:t>
      </w:r>
    </w:p>
    <w:p w:rsidR="00CF47F0" w:rsidRDefault="00CF47F0" w:rsidP="006B4BA5">
      <w:pPr>
        <w:pStyle w:val="ListParagraph"/>
        <w:bidi w:val="0"/>
        <w:rPr>
          <w:rFonts w:eastAsiaTheme="minorEastAsia"/>
        </w:rPr>
      </w:pPr>
      <w:r>
        <w:t>The paper conducts a black-box statistical test framework in which one can evaluate the stability properties of an algorithm to small changes in the dataset samples.</w:t>
      </w:r>
      <w:r w:rsidR="00CB7559">
        <w:t xml:space="preserve"> The </w:t>
      </w:r>
      <w:r w:rsidR="008B6EFC">
        <w:t>base</w:t>
      </w:r>
      <w:r w:rsidR="00CB7559">
        <w:t xml:space="preserve"> of the method is to fit the algorithm on two very similar datasets differ only with one sample (where one dataset size is </w:t>
      </w:r>
      <m:oMath>
        <m:r>
          <w:rPr>
            <w:rFonts w:ascii="Cambria Math" w:hAnsi="Cambria Math"/>
          </w:rPr>
          <m:t>n</m:t>
        </m:r>
      </m:oMath>
      <w:r w:rsidR="00CB7559">
        <w:rPr>
          <w:rFonts w:eastAsiaTheme="minorEastAsia"/>
        </w:rPr>
        <w:t xml:space="preserve"> and the other is </w:t>
      </w:r>
      <m:oMath>
        <m:r>
          <w:rPr>
            <w:rFonts w:ascii="Cambria Math" w:eastAsiaTheme="minorEastAsia" w:hAnsi="Cambria Math"/>
          </w:rPr>
          <m:t>n-1</m:t>
        </m:r>
      </m:oMath>
      <w:r w:rsidR="008B6EFC">
        <w:rPr>
          <w:rFonts w:eastAsiaTheme="minorEastAsia"/>
        </w:rPr>
        <w:t xml:space="preserve">) and to evaluate how much change there is in the estimated output on a new and hadn’t been seen </w:t>
      </w:r>
      <m:oMath>
        <m:r>
          <w:rPr>
            <w:rFonts w:ascii="Cambria Math" w:eastAsiaTheme="minorEastAsia" w:hAnsi="Cambria Math"/>
          </w:rPr>
          <m:t>n+1</m:t>
        </m:r>
      </m:oMath>
      <w:r w:rsidR="008B6EFC">
        <w:rPr>
          <w:rFonts w:eastAsiaTheme="minorEastAsia"/>
        </w:rPr>
        <w:t xml:space="preserve"> sample point. </w:t>
      </w:r>
      <w:r w:rsidR="008965CF">
        <w:rPr>
          <w:rFonts w:eastAsiaTheme="minorEastAsia"/>
        </w:rPr>
        <w:t>For this framework two definitions must be put:</w:t>
      </w:r>
    </w:p>
    <w:p w:rsidR="00D05137" w:rsidRDefault="00D05137" w:rsidP="006B4BA5">
      <w:pPr>
        <w:pStyle w:val="ListParagraph"/>
        <w:bidi w:val="0"/>
        <w:rPr>
          <w:rFonts w:eastAsiaTheme="minorEastAsia"/>
        </w:rPr>
      </w:pPr>
    </w:p>
    <w:p w:rsidR="00507B88" w:rsidRPr="00C64EFA" w:rsidRDefault="00D05137" w:rsidP="006B4BA5">
      <w:pPr>
        <w:pStyle w:val="ListParagraph"/>
        <w:bidi w:val="0"/>
        <w:rPr>
          <w:color w:val="2F5496" w:themeColor="accent1" w:themeShade="BF"/>
          <w:u w:val="single"/>
        </w:rPr>
      </w:pPr>
      <w:r w:rsidRPr="00C64EFA">
        <w:rPr>
          <w:color w:val="2F5496" w:themeColor="accent1" w:themeShade="BF"/>
          <w:u w:val="single"/>
        </w:rPr>
        <w:t>Definition 1</w:t>
      </w:r>
      <w:r w:rsidR="009A1710" w:rsidRPr="00C64EFA">
        <w:rPr>
          <w:color w:val="2F5496" w:themeColor="accent1" w:themeShade="BF"/>
          <w:u w:val="single"/>
        </w:rPr>
        <w:t xml:space="preserve"> - </w:t>
      </w:r>
      <m:oMath>
        <m:d>
          <m:dPr>
            <m:ctrlPr>
              <w:rPr>
                <w:rFonts w:ascii="Cambria Math" w:hAnsi="Cambria Math"/>
                <w:i/>
                <w:iCs/>
                <w:color w:val="2F5496" w:themeColor="accent1" w:themeShade="BF"/>
                <w:u w:val="single"/>
              </w:rPr>
            </m:ctrlPr>
          </m:dPr>
          <m:e>
            <m:r>
              <w:rPr>
                <w:rFonts w:ascii="Cambria Math" w:hAnsi="Cambria Math"/>
                <w:color w:val="2F5496" w:themeColor="accent1" w:themeShade="BF"/>
                <w:u w:val="single"/>
              </w:rPr>
              <m:t>ϵ,δ</m:t>
            </m:r>
          </m:e>
        </m:d>
      </m:oMath>
      <w:r w:rsidR="009A1710" w:rsidRPr="00C64EFA">
        <w:rPr>
          <w:color w:val="2F5496" w:themeColor="accent1" w:themeShade="BF"/>
          <w:u w:val="single"/>
        </w:rPr>
        <w:t xml:space="preserve"> Stability</w:t>
      </w:r>
      <w:r w:rsidRPr="00C64EFA">
        <w:rPr>
          <w:color w:val="2F5496" w:themeColor="accent1" w:themeShade="BF"/>
          <w:u w:val="single"/>
        </w:rPr>
        <w:t>:</w:t>
      </w:r>
    </w:p>
    <w:p w:rsidR="00794EC7" w:rsidRPr="00C64EFA" w:rsidRDefault="00D05137" w:rsidP="006B4BA5">
      <w:pPr>
        <w:pStyle w:val="ListParagraph"/>
        <w:bidi w:val="0"/>
        <w:rPr>
          <w:color w:val="2F5496" w:themeColor="accent1" w:themeShade="BF"/>
        </w:rPr>
      </w:pPr>
      <w:r w:rsidRPr="00C64EFA">
        <w:rPr>
          <w:color w:val="2F5496" w:themeColor="accent1" w:themeShade="BF"/>
        </w:rPr>
        <w:t xml:space="preserve">Let </w:t>
      </w:r>
      <m:oMath>
        <m:r>
          <m:rPr>
            <m:scr m:val="script"/>
          </m:rPr>
          <w:rPr>
            <w:rFonts w:ascii="Cambria Math" w:hAnsi="Cambria Math"/>
            <w:color w:val="2F5496" w:themeColor="accent1" w:themeShade="BF"/>
          </w:rPr>
          <m:t>A</m:t>
        </m:r>
      </m:oMath>
      <w:r w:rsidRPr="00C64EFA">
        <w:rPr>
          <w:color w:val="2F5496" w:themeColor="accent1" w:themeShade="BF"/>
        </w:rPr>
        <w:t xml:space="preserve"> be a symmetric algorithm. Let </w:t>
      </w:r>
      <m:oMath>
        <m:r>
          <w:rPr>
            <w:rFonts w:ascii="Cambria Math" w:hAnsi="Cambria Math"/>
            <w:color w:val="2F5496" w:themeColor="accent1" w:themeShade="BF"/>
          </w:rPr>
          <m:t>ϵ ≥ 0</m:t>
        </m:r>
      </m:oMath>
      <w:r w:rsidRPr="00C64EFA">
        <w:rPr>
          <w:color w:val="2F5496" w:themeColor="accent1" w:themeShade="BF"/>
        </w:rPr>
        <w:t xml:space="preserve"> and </w:t>
      </w:r>
      <m:oMath>
        <m:r>
          <w:rPr>
            <w:rFonts w:ascii="Cambria Math" w:hAnsi="Cambria Math"/>
            <w:color w:val="2F5496" w:themeColor="accent1" w:themeShade="BF"/>
          </w:rPr>
          <m:t xml:space="preserve">δ </m:t>
        </m:r>
        <m:r>
          <w:rPr>
            <w:rFonts w:ascii="Cambria Math" w:hAnsi="Cambria Math" w:cs="Cambria Math"/>
            <w:color w:val="2F5496" w:themeColor="accent1" w:themeShade="BF"/>
          </w:rPr>
          <m:t>∈</m:t>
        </m:r>
        <m:r>
          <w:rPr>
            <w:rFonts w:ascii="Cambria Math" w:hAnsi="Cambria Math"/>
            <w:color w:val="2F5496" w:themeColor="accent1" w:themeShade="BF"/>
          </w:rPr>
          <m:t xml:space="preserve"> [0, 1)</m:t>
        </m:r>
      </m:oMath>
      <w:r w:rsidR="00A571AD" w:rsidRPr="00C64EFA">
        <w:rPr>
          <w:color w:val="2F5496" w:themeColor="accent1" w:themeShade="BF"/>
        </w:rPr>
        <w:t xml:space="preserve"> </w:t>
      </w:r>
      <w:r w:rsidRPr="00C64EFA">
        <w:rPr>
          <w:color w:val="2F5496" w:themeColor="accent1" w:themeShade="BF"/>
        </w:rPr>
        <w:t xml:space="preserve">We say that </w:t>
      </w:r>
      <m:oMath>
        <m:r>
          <m:rPr>
            <m:scr m:val="script"/>
          </m:rPr>
          <w:rPr>
            <w:rFonts w:ascii="Cambria Math" w:hAnsi="Cambria Math"/>
            <w:color w:val="2F5496" w:themeColor="accent1" w:themeShade="BF"/>
          </w:rPr>
          <m:t>A</m:t>
        </m:r>
      </m:oMath>
      <w:r w:rsidR="00A571AD" w:rsidRPr="00C64EFA">
        <w:rPr>
          <w:color w:val="2F5496" w:themeColor="accent1" w:themeShade="BF"/>
        </w:rPr>
        <w:t xml:space="preserve"> </w:t>
      </w:r>
      <w:r w:rsidRPr="00C64EFA">
        <w:rPr>
          <w:color w:val="2F5496" w:themeColor="accent1" w:themeShade="BF"/>
        </w:rPr>
        <w:t xml:space="preserve">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sidR="00794EC7" w:rsidRPr="00C64EFA">
        <w:rPr>
          <w:rFonts w:eastAsiaTheme="minorEastAsia"/>
          <w:color w:val="2F5496" w:themeColor="accent1" w:themeShade="BF"/>
        </w:rPr>
        <w:t xml:space="preserve"> -</w:t>
      </w:r>
      <w:r w:rsidRPr="00C64EFA">
        <w:rPr>
          <w:color w:val="2F5496" w:themeColor="accent1" w:themeShade="BF"/>
        </w:rPr>
        <w:t>stable with respect to training datasets of size n from a data distribution P—or, for short, the triple (</w:t>
      </w:r>
      <m:oMath>
        <m:r>
          <m:rPr>
            <m:scr m:val="script"/>
          </m:rPr>
          <w:rPr>
            <w:rFonts w:ascii="Cambria Math" w:hAnsi="Cambria Math"/>
            <w:color w:val="2F5496" w:themeColor="accent1" w:themeShade="BF"/>
          </w:rPr>
          <m:t>A</m:t>
        </m:r>
      </m:oMath>
      <w:r w:rsidRPr="00C64EFA">
        <w:rPr>
          <w:color w:val="2F5496" w:themeColor="accent1" w:themeShade="BF"/>
        </w:rPr>
        <w:t xml:space="preserve">, P, n)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sidRPr="00C64EFA">
        <w:rPr>
          <w:color w:val="2F5496" w:themeColor="accent1" w:themeShade="BF"/>
        </w:rPr>
        <w:t>-stable—if</w:t>
      </w:r>
      <w:r w:rsidR="00BE58C0" w:rsidRPr="00C64EFA">
        <w:rPr>
          <w:color w:val="2F5496" w:themeColor="accent1" w:themeShade="BF"/>
        </w:rPr>
        <w:t xml:space="preserve"> </w:t>
      </w:r>
      <w:r w:rsidRPr="00C64EFA">
        <w:rPr>
          <w:color w:val="2F5496" w:themeColor="accent1" w:themeShade="BF"/>
        </w:rPr>
        <w:t xml:space="preserve"> </w:t>
      </w: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r>
          <w:rPr>
            <w:rFonts w:ascii="Cambria Math" w:hAnsi="Cambria Math"/>
            <w:color w:val="2F5496" w:themeColor="accent1" w:themeShade="BF"/>
          </w:rPr>
          <m:t>≤δ</m:t>
        </m:r>
      </m:oMath>
    </w:p>
    <w:p w:rsidR="008965CF" w:rsidRPr="00C64EFA" w:rsidRDefault="00794EC7" w:rsidP="006B4BA5">
      <w:pPr>
        <w:pStyle w:val="ListParagraph"/>
        <w:bidi w:val="0"/>
        <w:rPr>
          <w:color w:val="2F5496" w:themeColor="accent1" w:themeShade="BF"/>
        </w:rPr>
      </w:pPr>
      <w:r w:rsidRPr="00C64EFA">
        <w:rPr>
          <w:color w:val="2F5496" w:themeColor="accent1" w:themeShade="BF"/>
        </w:rPr>
        <w:t>W</w:t>
      </w:r>
      <w:r w:rsidR="00D05137" w:rsidRPr="00C64EFA">
        <w:rPr>
          <w:color w:val="2F5496" w:themeColor="accent1" w:themeShade="BF"/>
        </w:rPr>
        <w:t>here</w:t>
      </w:r>
      <w:r w:rsidRPr="00C64EFA">
        <w:rPr>
          <w:rFonts w:eastAsiaTheme="minorEastAsia"/>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sidR="00D05137" w:rsidRPr="00C64EFA">
        <w:rPr>
          <w:color w:val="2F5496" w:themeColor="accent1" w:themeShade="BF"/>
        </w:rPr>
        <w:t xml:space="preserve"> are the fitted models obtained from the full training dataset and the dataset after removing the last data point,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r>
          <w:rPr>
            <w:rFonts w:ascii="Cambria Math" w:hAnsi="Cambria Math"/>
            <w:color w:val="2F5496" w:themeColor="accent1" w:themeShade="BF"/>
          </w:rPr>
          <m:t>), . . . ,(</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m:t>
            </m:r>
          </m:sub>
        </m:sSub>
        <m:r>
          <w:rPr>
            <w:rFonts w:ascii="Cambria Math" w:hAnsi="Cambria Math"/>
            <w:color w:val="2F5496" w:themeColor="accent1" w:themeShade="BF"/>
          </w:rPr>
          <m:t>);ξ]</m:t>
        </m:r>
      </m:oMath>
      <w:r w:rsidR="00D05137" w:rsidRPr="00C64EFA">
        <w:rPr>
          <w:color w:val="2F5496" w:themeColor="accent1" w:themeShade="BF"/>
        </w:rPr>
        <w:t xml:space="preserve"> ,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e>
        </m:d>
        <m:r>
          <w:rPr>
            <w:rFonts w:ascii="Cambria Math" w:hAnsi="Cambria Math"/>
            <w:color w:val="2F5496" w:themeColor="accent1" w:themeShade="BF"/>
          </w:rPr>
          <m:t>, . . . ,</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n-1</m:t>
                </m:r>
              </m:sub>
            </m:sSub>
          </m:e>
        </m:d>
        <m:r>
          <w:rPr>
            <w:rFonts w:ascii="Cambria Math" w:hAnsi="Cambria Math"/>
            <w:color w:val="2F5496" w:themeColor="accent1" w:themeShade="BF"/>
          </w:rPr>
          <m:t>;</m:t>
        </m:r>
        <m:r>
          <w:rPr>
            <w:rFonts w:ascii="Cambria Math" w:hAnsi="Cambria Math"/>
            <w:color w:val="2F5496" w:themeColor="accent1" w:themeShade="BF"/>
          </w:rPr>
          <m:t>ξ]</m:t>
        </m:r>
      </m:oMath>
      <w:r w:rsidR="00D05137" w:rsidRPr="00C64EFA">
        <w:rPr>
          <w:color w:val="2F5496" w:themeColor="accent1" w:themeShade="BF"/>
        </w:rPr>
        <w:t>, where the data is distributed</w:t>
      </w:r>
      <w:r w:rsidR="00955231" w:rsidRPr="00C64EFA">
        <w:rPr>
          <w:color w:val="2F5496" w:themeColor="accent1" w:themeShade="BF"/>
        </w:rPr>
        <w:t xml:space="preserve"> </w:t>
      </w:r>
      <w:r w:rsidR="00D05137" w:rsidRPr="00C64EFA">
        <w:rPr>
          <w:color w:val="2F5496" w:themeColor="accent1" w:themeShade="BF"/>
        </w:rPr>
        <w:t xml:space="preserve">as </w:t>
      </w:r>
      <m:oMath>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i</m:t>
                </m:r>
              </m:sub>
            </m:sSub>
            <m:r>
              <w:rPr>
                <w:rFonts w:ascii="Cambria Math" w:hAnsi="Cambria Math"/>
                <w:color w:val="2F5496" w:themeColor="accent1" w:themeShade="BF"/>
              </w:rPr>
              <m:t xml:space="preserve"> ,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i</m:t>
                </m:r>
              </m:sub>
            </m:sSub>
            <m:ctrlPr>
              <w:rPr>
                <w:rFonts w:ascii="Cambria Math" w:hAnsi="Cambria Math" w:cs="Cambria Math"/>
                <w:i/>
                <w:color w:val="2F5496" w:themeColor="accent1" w:themeShade="BF"/>
              </w:rPr>
            </m:ctrlPr>
          </m:e>
        </m:d>
        <m:r>
          <w:rPr>
            <w:rFonts w:ascii="Cambria Math" w:hAnsi="Cambria Math" w:cs="Cambria Math"/>
            <w:color w:val="2F5496" w:themeColor="accent1" w:themeShade="BF"/>
          </w:rPr>
          <m:t>~</m:t>
        </m:r>
        <m:r>
          <w:rPr>
            <w:rFonts w:ascii="Cambria Math" w:hAnsi="Cambria Math"/>
            <w:color w:val="2F5496" w:themeColor="accent1" w:themeShade="BF"/>
          </w:rPr>
          <m:t xml:space="preserve"> P</m:t>
        </m:r>
      </m:oMath>
      <w:r w:rsidR="00D05137" w:rsidRPr="00C64EFA">
        <w:rPr>
          <w:color w:val="2F5496" w:themeColor="accent1" w:themeShade="BF"/>
        </w:rPr>
        <w:t xml:space="preserve"> and </w:t>
      </w:r>
      <w:r w:rsidR="00D05137" w:rsidRPr="00C64EFA">
        <w:rPr>
          <w:rFonts w:ascii="Calibri" w:hAnsi="Calibri" w:cs="Calibri"/>
          <w:color w:val="2F5496" w:themeColor="accent1" w:themeShade="BF"/>
        </w:rPr>
        <w:t>ξ</w:t>
      </w:r>
      <w:r w:rsidR="00D05137" w:rsidRPr="00C64EFA">
        <w:rPr>
          <w:color w:val="2F5496" w:themeColor="accent1" w:themeShade="BF"/>
        </w:rPr>
        <w:t xml:space="preserve"> </w:t>
      </w:r>
      <w:r w:rsidR="00D05137" w:rsidRPr="00C64EFA">
        <w:rPr>
          <w:rFonts w:ascii="Cambria Math" w:hAnsi="Cambria Math" w:cs="Cambria Math"/>
          <w:color w:val="2F5496" w:themeColor="accent1" w:themeShade="BF"/>
        </w:rPr>
        <w:t>∼</w:t>
      </w:r>
      <w:r w:rsidR="00D05137" w:rsidRPr="00C64EFA">
        <w:rPr>
          <w:color w:val="2F5496" w:themeColor="accent1" w:themeShade="BF"/>
        </w:rPr>
        <w:t xml:space="preserve"> Uniform[0, 1] is drawn independently of the data. we define stability by comparing the outputs of </w:t>
      </w:r>
      <m:oMath>
        <m:r>
          <m:rPr>
            <m:scr m:val="script"/>
          </m:rPr>
          <w:rPr>
            <w:rFonts w:ascii="Cambria Math" w:hAnsi="Cambria Math"/>
            <w:color w:val="2F5496" w:themeColor="accent1" w:themeShade="BF"/>
          </w:rPr>
          <m:t>A</m:t>
        </m:r>
      </m:oMath>
      <w:r w:rsidR="00C14609" w:rsidRPr="00C64EFA">
        <w:rPr>
          <w:color w:val="2F5496" w:themeColor="accent1" w:themeShade="BF"/>
        </w:rPr>
        <w:t xml:space="preserve">  </w:t>
      </w:r>
      <w:r w:rsidR="00D05137" w:rsidRPr="00C64EFA">
        <w:rPr>
          <w:color w:val="2F5496" w:themeColor="accent1" w:themeShade="BF"/>
        </w:rPr>
        <w:t xml:space="preserve">while fixing ξ at the same value, i.e., both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sidR="00C14609" w:rsidRPr="00C64EFA">
        <w:rPr>
          <w:color w:val="2F5496" w:themeColor="accent1" w:themeShade="BF"/>
        </w:rPr>
        <w:t xml:space="preserve"> </w:t>
      </w:r>
      <w:r w:rsidR="00D05137" w:rsidRPr="00C64EFA">
        <w:rPr>
          <w:color w:val="2F5496" w:themeColor="accent1" w:themeShade="BF"/>
        </w:rPr>
        <w:t xml:space="preserve"> </w:t>
      </w:r>
      <w:r w:rsidR="00D05137" w:rsidRPr="00C64EFA">
        <w:rPr>
          <w:color w:val="2F5496" w:themeColor="accent1" w:themeShade="BF"/>
        </w:rPr>
        <w:lastRenderedPageBreak/>
        <w:t>are fitted using the same value ξ</w:t>
      </w:r>
      <w:r w:rsidR="004A4E15" w:rsidRPr="00C64EFA">
        <w:rPr>
          <w:color w:val="2F5496" w:themeColor="accent1" w:themeShade="BF"/>
        </w:rPr>
        <w:t xml:space="preserve"> </w:t>
      </w:r>
      <w:r w:rsidR="00D05137" w:rsidRPr="00C64EFA">
        <w:rPr>
          <w:color w:val="2F5496" w:themeColor="accent1" w:themeShade="BF"/>
        </w:rPr>
        <w:t xml:space="preserve">(e.g., the two calls to </w:t>
      </w:r>
      <m:oMath>
        <m:r>
          <m:rPr>
            <m:scr m:val="script"/>
          </m:rPr>
          <w:rPr>
            <w:rFonts w:ascii="Cambria Math" w:hAnsi="Cambria Math"/>
            <w:color w:val="2F5496" w:themeColor="accent1" w:themeShade="BF"/>
          </w:rPr>
          <m:t>A</m:t>
        </m:r>
      </m:oMath>
      <w:r w:rsidR="00C14609" w:rsidRPr="00C64EFA">
        <w:rPr>
          <w:color w:val="2F5496" w:themeColor="accent1" w:themeShade="BF"/>
        </w:rPr>
        <w:t xml:space="preserve"> </w:t>
      </w:r>
      <w:r w:rsidR="00D05137" w:rsidRPr="00C64EFA">
        <w:rPr>
          <w:color w:val="2F5496" w:themeColor="accent1" w:themeShade="BF"/>
        </w:rPr>
        <w:t xml:space="preserve">are initialized with </w:t>
      </w:r>
      <w:r w:rsidR="003F2577" w:rsidRPr="00C64EFA">
        <w:rPr>
          <w:color w:val="2F5496" w:themeColor="accent1" w:themeShade="BF"/>
        </w:rPr>
        <w:t>the same</w:t>
      </w:r>
      <w:r w:rsidR="00D05137" w:rsidRPr="00C64EFA">
        <w:rPr>
          <w:color w:val="2F5496" w:themeColor="accent1" w:themeShade="BF"/>
        </w:rPr>
        <w:t xml:space="preserve"> random seed).</w:t>
      </w:r>
    </w:p>
    <w:p w:rsidR="009A1710" w:rsidRDefault="009A1710" w:rsidP="006B4BA5">
      <w:pPr>
        <w:pStyle w:val="ListParagraph"/>
        <w:bidi w:val="0"/>
      </w:pPr>
      <w:r>
        <w:t xml:space="preserve">The </w:t>
      </w:r>
      <w:r w:rsidR="00153F55">
        <w:t>meaning of this definition is to define what is a large enough "error" stability wise and what is the probability of that error to occur.</w:t>
      </w:r>
    </w:p>
    <w:p w:rsidR="00CF47F0" w:rsidRDefault="00CF47F0" w:rsidP="006B4BA5">
      <w:pPr>
        <w:pStyle w:val="ListParagraph"/>
        <w:bidi w:val="0"/>
      </w:pPr>
    </w:p>
    <w:p w:rsidR="00CF47F0" w:rsidRPr="008D6BDE" w:rsidRDefault="00CF47F0" w:rsidP="006B4BA5">
      <w:pPr>
        <w:pStyle w:val="ListParagraph"/>
        <w:bidi w:val="0"/>
        <w:rPr>
          <w:color w:val="2F5496" w:themeColor="accent1" w:themeShade="BF"/>
        </w:rPr>
      </w:pPr>
      <w:r w:rsidRPr="008D6BDE">
        <w:rPr>
          <w:color w:val="2F5496" w:themeColor="accent1" w:themeShade="BF"/>
          <w:u w:val="single"/>
        </w:rPr>
        <w:t>Definition 2</w:t>
      </w:r>
      <w:r w:rsidR="009A1710" w:rsidRPr="008D6BDE">
        <w:rPr>
          <w:color w:val="2F5496" w:themeColor="accent1" w:themeShade="BF"/>
          <w:u w:val="single"/>
        </w:rPr>
        <w:t xml:space="preserve"> -</w:t>
      </w:r>
      <w:r w:rsidRPr="008D6BDE">
        <w:rPr>
          <w:color w:val="2F5496" w:themeColor="accent1" w:themeShade="BF"/>
          <w:u w:val="single"/>
        </w:rPr>
        <w:t xml:space="preserve"> black-box test</w:t>
      </w:r>
      <w:r w:rsidR="009A1710" w:rsidRPr="008D6BDE">
        <w:rPr>
          <w:color w:val="2F5496" w:themeColor="accent1" w:themeShade="BF"/>
          <w:u w:val="single"/>
        </w:rPr>
        <w:t>:</w:t>
      </w:r>
    </w:p>
    <w:p w:rsidR="00CF47F0" w:rsidRPr="008D6BDE" w:rsidRDefault="00CF47F0" w:rsidP="006B4BA5">
      <w:pPr>
        <w:pStyle w:val="ListParagraph"/>
        <w:bidi w:val="0"/>
        <w:rPr>
          <w:color w:val="2F5496" w:themeColor="accent1" w:themeShade="BF"/>
          <w:rtl/>
        </w:rPr>
      </w:pPr>
      <w:r w:rsidRPr="008D6BDE">
        <w:rPr>
          <w:color w:val="2F5496" w:themeColor="accent1" w:themeShade="BF"/>
        </w:rPr>
        <w:t xml:space="preserve">Consider any test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sidRPr="008D6BDE">
        <w:rPr>
          <w:color w:val="2F5496" w:themeColor="accent1" w:themeShade="BF"/>
        </w:rPr>
        <w:t xml:space="preserve"> that takes as input an algorithm </w:t>
      </w:r>
      <m:oMath>
        <m:r>
          <m:rPr>
            <m:scr m:val="script"/>
          </m:rPr>
          <w:rPr>
            <w:rFonts w:ascii="Cambria Math" w:hAnsi="Cambria Math"/>
            <w:color w:val="2F5496" w:themeColor="accent1" w:themeShade="BF"/>
          </w:rPr>
          <m:t>A</m:t>
        </m:r>
      </m:oMath>
      <w:r w:rsidRPr="008D6BDE">
        <w:rPr>
          <w:color w:val="2F5496" w:themeColor="accent1" w:themeShade="BF"/>
        </w:rPr>
        <w:t xml:space="preserve">, a 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oMath>
      <w:r w:rsidRPr="008D6BDE">
        <w:rPr>
          <w:color w:val="2F5496" w:themeColor="accent1" w:themeShade="BF"/>
        </w:rPr>
        <w:t xml:space="preserve">, and an unlabeled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oMath>
      <w:r w:rsidRPr="008D6BDE">
        <w:rPr>
          <w:color w:val="2F5496" w:themeColor="accent1" w:themeShade="BF"/>
        </w:rPr>
        <w:t xml:space="preserve">, and returns a binary output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d>
          <m:dPr>
            <m:ctrlPr>
              <w:rPr>
                <w:rFonts w:ascii="Cambria Math" w:hAnsi="Cambria Math"/>
                <w:i/>
                <w:iCs/>
                <w:color w:val="2F5496" w:themeColor="accent1" w:themeShade="BF"/>
              </w:rPr>
            </m:ctrlPr>
          </m:dPr>
          <m:e>
            <m:r>
              <m:rPr>
                <m:scr m:val="script"/>
              </m:rPr>
              <w:rPr>
                <w:rFonts w:ascii="Cambria Math" w:hAnsi="Cambria Math"/>
                <w:color w:val="2F5496" w:themeColor="accent1" w:themeShade="BF"/>
              </w:rPr>
              <m:t>A,</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e>
        </m:d>
        <m:r>
          <w:rPr>
            <w:rFonts w:ascii="Cambria Math" w:hAnsi="Cambria Math"/>
            <w:color w:val="2F5496" w:themeColor="accent1" w:themeShade="BF"/>
          </w:rPr>
          <m:t>∈{0,1}</m:t>
        </m:r>
      </m:oMath>
      <w:r w:rsidR="00C64EFA" w:rsidRPr="008D6BDE">
        <w:rPr>
          <w:color w:val="2F5496" w:themeColor="accent1" w:themeShade="BF"/>
        </w:rPr>
        <w:t xml:space="preserve"> whether the test succeeded or not,</w:t>
      </w:r>
      <w:r w:rsidRPr="008D6BDE">
        <w:rPr>
          <w:color w:val="2F5496" w:themeColor="accent1" w:themeShade="BF"/>
        </w:rPr>
        <w:t xml:space="preserve"> Then, we say that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sidRPr="008D6BDE">
        <w:rPr>
          <w:color w:val="2F5496" w:themeColor="accent1" w:themeShade="BF"/>
        </w:rPr>
        <w:t xml:space="preserve"> is a black-box test if it can be defined in the following way: </w:t>
      </w:r>
      <w:r w:rsidR="00C64EFA" w:rsidRPr="008D6BDE">
        <w:rPr>
          <w:rFonts w:eastAsiaTheme="minorEastAsia"/>
          <w:iCs/>
          <w:color w:val="2F5496" w:themeColor="accent1" w:themeShade="BF"/>
        </w:rPr>
        <w:t xml:space="preserve">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r>
          <w:rPr>
            <w:rFonts w:ascii="Cambria Math" w:hAnsi="Cambria Math"/>
            <w:color w:val="2F5496" w:themeColor="accent1" w:themeShade="BF"/>
          </w:rPr>
          <m:t>=g</m:t>
        </m:r>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r>
              <w:rPr>
                <w:rFonts w:ascii="Cambria Math" w:hAnsi="Cambria Math"/>
                <w:color w:val="2F5496" w:themeColor="accent1" w:themeShade="BF"/>
              </w:rPr>
              <m:t>,</m:t>
            </m:r>
            <m:acc>
              <m:accPr>
                <m:ctrlPr>
                  <w:rPr>
                    <w:rFonts w:ascii="Cambria Math" w:hAnsi="Cambria Math"/>
                    <w:i/>
                    <w:iCs/>
                    <w:color w:val="2F5496" w:themeColor="accent1" w:themeShade="BF"/>
                  </w:rPr>
                </m:ctrlPr>
              </m:accPr>
              <m:e>
                <m:r>
                  <m:rPr>
                    <m:scr m:val="script"/>
                  </m:rPr>
                  <w:rPr>
                    <w:rFonts w:ascii="Cambria Math" w:hAnsi="Cambria Math"/>
                    <w:color w:val="2F5496" w:themeColor="accent1" w:themeShade="BF"/>
                  </w:rPr>
                  <m:t>Y</m:t>
                </m:r>
              </m:e>
            </m:acc>
            <m:r>
              <w:rPr>
                <w:rFonts w:ascii="Cambria Math" w:hAnsi="Cambria Math"/>
                <w:color w:val="2F5496" w:themeColor="accent1" w:themeShade="BF"/>
              </w:rPr>
              <m:t>,</m:t>
            </m:r>
            <m:r>
              <m:rPr>
                <m:sty m:val="p"/>
              </m:rPr>
              <w:rPr>
                <w:rFonts w:ascii="Cambria Math" w:hAnsi="Cambria Math"/>
                <w:color w:val="2F5496" w:themeColor="accent1" w:themeShade="BF"/>
              </w:rPr>
              <m:t>ζ</m:t>
            </m:r>
          </m:e>
        </m:d>
        <m:r>
          <m:rPr>
            <m:sty m:val="p"/>
          </m:rPr>
          <w:rPr>
            <w:rFonts w:ascii="Cambria Math" w:hAnsi="Cambria Math"/>
            <w:color w:val="2F5496" w:themeColor="accent1" w:themeShade="BF"/>
          </w:rPr>
          <m:t>,   where </m:t>
        </m:r>
        <m:r>
          <w:rPr>
            <w:rFonts w:ascii="Cambria Math" w:hAnsi="Cambria Math"/>
            <w:color w:val="2F5496" w:themeColor="accent1" w:themeShade="BF"/>
          </w:rPr>
          <m:t>ζ~Uni[0,1]</m:t>
        </m:r>
      </m:oMath>
    </w:p>
    <w:p w:rsidR="00CF47F0" w:rsidRPr="008D6BDE" w:rsidRDefault="00CF47F0" w:rsidP="006B4BA5">
      <w:pPr>
        <w:pStyle w:val="ListParagraph"/>
        <w:bidi w:val="0"/>
        <w:rPr>
          <w:color w:val="2F5496" w:themeColor="accent1" w:themeShade="BF"/>
        </w:rPr>
      </w:pPr>
      <w:r w:rsidRPr="008D6BDE">
        <w:rPr>
          <w:color w:val="2F5496" w:themeColor="accent1" w:themeShade="BF"/>
        </w:rPr>
        <w:t xml:space="preserve">In simple words, the test case is dependent only on the labeled and unlabeled datasets, the algorithm output after estimation (i.e. </w:t>
      </w:r>
      <w:r w:rsidR="00C64EFA" w:rsidRPr="008D6BDE">
        <w:rPr>
          <w:color w:val="2F5496" w:themeColor="accent1" w:themeShade="BF"/>
        </w:rPr>
        <w:t>our IVIM D</w:t>
      </w:r>
      <w:r w:rsidRPr="008D6BDE">
        <w:rPr>
          <w:color w:val="2F5496" w:themeColor="accent1" w:themeShade="BF"/>
        </w:rPr>
        <w:t>NN after training process), and possibly some randomizing factor.</w:t>
      </w:r>
    </w:p>
    <w:p w:rsidR="00C64EFA" w:rsidRPr="00CF47F0" w:rsidRDefault="00C64EFA" w:rsidP="006B4BA5">
      <w:pPr>
        <w:pStyle w:val="ListParagraph"/>
        <w:bidi w:val="0"/>
        <w:rPr>
          <w:rtl/>
        </w:rPr>
      </w:pPr>
    </w:p>
    <w:p w:rsidR="007D5823" w:rsidRDefault="00CF47F0" w:rsidP="006B4BA5">
      <w:pPr>
        <w:pStyle w:val="ListParagraph"/>
        <w:bidi w:val="0"/>
      </w:pPr>
      <w:r w:rsidRPr="00CF47F0">
        <w:t>Notice</w:t>
      </w:r>
      <w:r w:rsidR="00D80040">
        <w:t>-</w:t>
      </w:r>
      <w:r w:rsidRPr="00CF47F0">
        <w:t xml:space="preserve"> No knowledge on the algorithm properties is required for this method</w:t>
      </w:r>
      <w:r w:rsidR="00D80040">
        <w:t>.</w:t>
      </w:r>
    </w:p>
    <w:p w:rsidR="00E651DD" w:rsidRDefault="00E651DD" w:rsidP="006B4BA5">
      <w:pPr>
        <w:pStyle w:val="ListParagraph"/>
        <w:bidi w:val="0"/>
      </w:pPr>
      <w:r>
        <w:t xml:space="preserve">In the paper there are a few examples of </w:t>
      </w:r>
      <w:r w:rsidR="001C513C">
        <w:t>how to obtain the probability of the unstable cases. We implemented their first "binomial test" example due to the fact that this example had been prove to be "essentially optimal among all black-boxes tests".</w:t>
      </w:r>
    </w:p>
    <w:p w:rsidR="00D27442" w:rsidRDefault="00D27442" w:rsidP="006B4BA5">
      <w:pPr>
        <w:pStyle w:val="ListParagraph"/>
        <w:bidi w:val="0"/>
      </w:pPr>
    </w:p>
    <w:p w:rsidR="00D27442" w:rsidRDefault="00D27442" w:rsidP="006B4BA5">
      <w:pPr>
        <w:pStyle w:val="ListParagraph"/>
        <w:bidi w:val="0"/>
        <w:rPr>
          <w:color w:val="2F5496" w:themeColor="accent1" w:themeShade="BF"/>
          <w:u w:val="single"/>
        </w:rPr>
      </w:pPr>
      <w:r w:rsidRPr="00D27442">
        <w:rPr>
          <w:color w:val="2F5496" w:themeColor="accent1" w:themeShade="BF"/>
          <w:u w:val="single"/>
        </w:rPr>
        <w:t>The binomial test:</w:t>
      </w:r>
    </w:p>
    <w:p w:rsidR="00275A76" w:rsidRPr="00D27442" w:rsidRDefault="00D27442" w:rsidP="006B4BA5">
      <w:pPr>
        <w:pStyle w:val="ListParagraph"/>
        <w:bidi w:val="0"/>
        <w:rPr>
          <w:color w:val="2F5496" w:themeColor="accent1" w:themeShade="BF"/>
        </w:rPr>
      </w:pPr>
      <w:r>
        <w:rPr>
          <w:color w:val="2F5496" w:themeColor="accent1" w:themeShade="BF"/>
        </w:rPr>
        <w:t xml:space="preserve">we choose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rFonts w:eastAsiaTheme="minorEastAsia"/>
          <w:color w:val="2F5496" w:themeColor="accent1" w:themeShade="BF"/>
        </w:rPr>
        <w:t xml:space="preserve"> </w:t>
      </w:r>
      <w:r>
        <w:rPr>
          <w:color w:val="2F5496" w:themeColor="accent1" w:themeShade="BF"/>
        </w:rPr>
        <w:t xml:space="preserve">different batches from the labeled data while </w:t>
      </w:r>
      <m:oMath>
        <m:r>
          <w:rPr>
            <w:rFonts w:ascii="Cambria Math" w:hAnsi="Cambria Math"/>
            <w:color w:val="2F5496" w:themeColor="accent1" w:themeShade="BF"/>
          </w:rPr>
          <m:t>κ=κ</m:t>
        </m:r>
        <m:d>
          <m:dPr>
            <m:ctrlPr>
              <w:rPr>
                <w:rFonts w:ascii="Cambria Math" w:hAnsi="Cambria Math"/>
                <w:i/>
                <w:iCs/>
                <w:color w:val="2F5496" w:themeColor="accent1" w:themeShade="BF"/>
              </w:rPr>
            </m:ctrlPr>
          </m:dPr>
          <m:e>
            <m:r>
              <w:rPr>
                <w:rFonts w:ascii="Cambria Math" w:hAnsi="Cambria Math"/>
                <w:color w:val="2F5496" w:themeColor="accent1" w:themeShade="BF"/>
              </w:rPr>
              <m:t>n,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e>
        </m:d>
        <m:r>
          <w:rPr>
            <w:rFonts w:ascii="Cambria Math" w:hAnsi="Cambria Math"/>
            <w:color w:val="2F5496" w:themeColor="accent1" w:themeShade="BF"/>
          </w:rPr>
          <m:t>=</m:t>
        </m:r>
        <m:func>
          <m:funcPr>
            <m:ctrlPr>
              <w:rPr>
                <w:rFonts w:ascii="Cambria Math" w:hAnsi="Cambria Math"/>
                <w:i/>
                <w:iCs/>
                <w:color w:val="2F5496" w:themeColor="accent1" w:themeShade="BF"/>
              </w:rPr>
            </m:ctrlPr>
          </m:funcPr>
          <m:fName>
            <m:r>
              <m:rPr>
                <m:sty m:val="p"/>
              </m:rPr>
              <w:rPr>
                <w:rFonts w:ascii="Cambria Math" w:hAnsi="Cambria Math"/>
                <w:color w:val="2F5496" w:themeColor="accent1" w:themeShade="BF"/>
              </w:rPr>
              <m:t>min</m:t>
            </m:r>
          </m:fName>
          <m:e>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num>
              <m:den>
                <m:r>
                  <w:rPr>
                    <w:rFonts w:ascii="Cambria Math" w:hAnsi="Cambria Math"/>
                    <w:color w:val="2F5496" w:themeColor="accent1" w:themeShade="BF"/>
                  </w:rPr>
                  <m:t>n</m:t>
                </m:r>
              </m:den>
            </m:f>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num>
              <m:den>
                <m:r>
                  <w:rPr>
                    <w:rFonts w:ascii="Cambria Math" w:hAnsi="Cambria Math"/>
                    <w:color w:val="2F5496" w:themeColor="accent1" w:themeShade="BF"/>
                  </w:rPr>
                  <m:t>n+1</m:t>
                </m:r>
              </m:den>
            </m:f>
            <m:r>
              <w:rPr>
                <w:rFonts w:ascii="Cambria Math" w:hAnsi="Cambria Math"/>
                <w:color w:val="2F5496" w:themeColor="accent1" w:themeShade="BF"/>
              </w:rPr>
              <m:t>}</m:t>
            </m:r>
          </m:e>
        </m:func>
      </m:oMath>
      <w:r w:rsidR="00275A76" w:rsidRPr="00D27442">
        <w:rPr>
          <w:color w:val="2F5496" w:themeColor="accent1" w:themeShade="BF"/>
        </w:rPr>
        <w:t xml:space="preserv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sidR="00275A76" w:rsidRPr="00D27442">
        <w:rPr>
          <w:color w:val="2F5496" w:themeColor="accent1" w:themeShade="BF"/>
        </w:rPr>
        <w:t xml:space="preserve"> represents the largest number of copies of independent datasets with size </w:t>
      </w:r>
      <m:oMath>
        <m:r>
          <w:rPr>
            <w:rFonts w:ascii="Cambria Math" w:hAnsi="Cambria Math"/>
            <w:color w:val="2F5496" w:themeColor="accent1" w:themeShade="BF"/>
          </w:rPr>
          <m:t>n</m:t>
        </m:r>
      </m:oMath>
      <w:r w:rsidR="00275A76" w:rsidRPr="00D27442">
        <w:rPr>
          <w:color w:val="2F5496" w:themeColor="accent1" w:themeShade="BF"/>
        </w:rPr>
        <w:t xml:space="preserve"> we can use.</w:t>
      </w:r>
    </w:p>
    <w:p w:rsidR="00275A76" w:rsidRPr="00D27442" w:rsidRDefault="00275A76" w:rsidP="006B4BA5">
      <w:pPr>
        <w:pStyle w:val="ListParagraph"/>
        <w:numPr>
          <w:ilvl w:val="0"/>
          <w:numId w:val="2"/>
        </w:numPr>
        <w:bidi w:val="0"/>
        <w:rPr>
          <w:color w:val="2F5496" w:themeColor="accent1" w:themeShade="BF"/>
          <w:rtl/>
        </w:rPr>
      </w:pPr>
      <w:r w:rsidRPr="00D27442">
        <w:rPr>
          <w:color w:val="2F5496" w:themeColor="accent1" w:themeShade="BF"/>
        </w:rPr>
        <w:t xml:space="preserve">For k = </w:t>
      </w:r>
      <w:proofErr w:type="gramStart"/>
      <w:r w:rsidRPr="00D27442">
        <w:rPr>
          <w:color w:val="2F5496" w:themeColor="accent1" w:themeShade="BF"/>
        </w:rPr>
        <w:t>1,...</w:t>
      </w:r>
      <w:proofErr w:type="gramEnd"/>
      <w:r w:rsidRPr="00D27442">
        <w:rPr>
          <w:color w:val="2F5496" w:themeColor="accent1" w:themeShade="BF"/>
        </w:rPr>
        <w:t>,</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sidRPr="00D27442">
        <w:rPr>
          <w:color w:val="2F5496" w:themeColor="accent1" w:themeShade="BF"/>
        </w:rPr>
        <w:t xml:space="preserve">, using labeled samples, construct the k-th dataset </w:t>
      </w:r>
    </w:p>
    <w:p w:rsidR="00D27442" w:rsidRPr="00D27442" w:rsidRDefault="00D27442" w:rsidP="006B4BA5">
      <w:pPr>
        <w:pStyle w:val="ListParagraph"/>
        <w:bidi w:val="0"/>
        <w:rPr>
          <w:color w:val="2F5496" w:themeColor="accent1" w:themeShade="BF"/>
          <w:rtl/>
        </w:rPr>
      </w:pPr>
      <m:oMathPara>
        <m:oMathParaPr>
          <m:jc m:val="centerGroup"/>
        </m:oMathParaPr>
        <m:oMath>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e>
          </m:d>
        </m:oMath>
      </m:oMathPara>
    </w:p>
    <w:p w:rsidR="00D27442" w:rsidRPr="00D27442" w:rsidRDefault="00D27442" w:rsidP="006B4BA5">
      <w:pPr>
        <w:pStyle w:val="ListParagraph"/>
        <w:bidi w:val="0"/>
        <w:rPr>
          <w:color w:val="2F5496" w:themeColor="accent1" w:themeShade="BF"/>
          <w:rtl/>
        </w:rPr>
      </w:pPr>
      <w:r w:rsidRPr="00D27442">
        <w:rPr>
          <w:color w:val="2F5496" w:themeColor="accent1" w:themeShade="BF"/>
        </w:rPr>
        <w:tab/>
        <w:t xml:space="preserve">with one unlabeled data point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oMath>
      <w:r w:rsidRPr="00D27442">
        <w:rPr>
          <w:color w:val="2F5496" w:themeColor="accent1" w:themeShade="BF"/>
        </w:rPr>
        <w:t>.</w:t>
      </w:r>
    </w:p>
    <w:p w:rsidR="00275A76" w:rsidRPr="00D27442" w:rsidRDefault="00275A76" w:rsidP="006B4BA5">
      <w:pPr>
        <w:pStyle w:val="ListParagraph"/>
        <w:numPr>
          <w:ilvl w:val="0"/>
          <w:numId w:val="2"/>
        </w:numPr>
        <w:bidi w:val="0"/>
        <w:rPr>
          <w:color w:val="2F5496" w:themeColor="accent1" w:themeShade="BF"/>
          <w:rtl/>
        </w:rPr>
      </w:pPr>
      <w:r w:rsidRPr="00D27442">
        <w:rPr>
          <w:color w:val="2F5496" w:themeColor="accent1" w:themeShade="BF"/>
        </w:rPr>
        <w:t xml:space="preserve">Train </w:t>
      </w:r>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w:p>
    <w:p w:rsidR="00D27442" w:rsidRPr="006B4BA5" w:rsidRDefault="00D27442" w:rsidP="006B4BA5">
      <w:pPr>
        <w:pStyle w:val="ListParagraph"/>
        <w:bidi w:val="0"/>
        <w:rPr>
          <w:rFonts w:eastAsiaTheme="minorEastAsia"/>
          <w:color w:val="2F5496" w:themeColor="accent1" w:themeShade="BF"/>
        </w:rPr>
      </w:pPr>
      <m:oMathPara>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kn-1</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m:oMathPara>
    </w:p>
    <w:p w:rsidR="00275A76" w:rsidRPr="006B4BA5" w:rsidRDefault="00275A76" w:rsidP="006B4BA5">
      <w:pPr>
        <w:pStyle w:val="ListParagraph"/>
        <w:numPr>
          <w:ilvl w:val="0"/>
          <w:numId w:val="6"/>
        </w:numPr>
        <w:bidi w:val="0"/>
        <w:rPr>
          <w:color w:val="2F5496" w:themeColor="accent1" w:themeShade="BF"/>
        </w:rPr>
      </w:pPr>
      <w:r w:rsidRPr="006B4BA5">
        <w:rPr>
          <w:color w:val="2F5496" w:themeColor="accent1" w:themeShade="BF"/>
        </w:rPr>
        <w:t xml:space="preserve">Compute </w:t>
      </w:r>
    </w:p>
    <w:p w:rsidR="006B4BA5" w:rsidRPr="006B4BA5" w:rsidRDefault="006B4BA5" w:rsidP="006B4BA5">
      <w:pPr>
        <w:pStyle w:val="ListParagraph"/>
        <w:bidi w:val="0"/>
        <w:rPr>
          <w:color w:val="2F5496" w:themeColor="accent1" w:themeShade="BF"/>
          <w:rtl/>
        </w:rPr>
      </w:pPr>
      <m:oMathPara>
        <m:oMathParaPr>
          <m:jc m:val="centerGroup"/>
        </m:oMathParaPr>
        <m:oMath>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r>
                <w:rPr>
                  <w:rFonts w:ascii="Cambria Math" w:hAnsi="Cambria Math"/>
                  <w:color w:val="2F5496" w:themeColor="accent1" w:themeShade="BF"/>
                </w:rPr>
                <m:t>(k)</m:t>
              </m:r>
            </m:sup>
          </m:sSup>
          <m:r>
            <w:rPr>
              <w:rFonts w:ascii="Cambria Math" w:hAnsi="Cambria Math"/>
              <w:color w:val="2F5496" w:themeColor="accent1" w:themeShade="BF"/>
            </w:rPr>
            <m:t>=</m:t>
          </m:r>
          <m:d>
            <m:dPr>
              <m:begChr m:val="|"/>
              <m:endChr m:val="|"/>
              <m:ctrlPr>
                <w:rPr>
                  <w:rFonts w:ascii="Cambria Math" w:hAnsi="Cambria Math"/>
                  <w:i/>
                  <w:iCs/>
                  <w:color w:val="2F5496" w:themeColor="accent1" w:themeShade="BF"/>
                </w:rPr>
              </m:ctrlPr>
            </m:dPr>
            <m:e>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r>
                <w:rPr>
                  <w:rFonts w:ascii="Cambria Math" w:hAnsi="Cambria Math"/>
                  <w:color w:val="2F5496" w:themeColor="accent1" w:themeShade="BF"/>
                </w:rPr>
                <m:t>-</m:t>
              </m:r>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e>
          </m:d>
        </m:oMath>
      </m:oMathPara>
    </w:p>
    <w:p w:rsidR="00275A76" w:rsidRPr="006B4BA5" w:rsidRDefault="00275A76" w:rsidP="006B4BA5">
      <w:pPr>
        <w:pStyle w:val="ListParagraph"/>
        <w:numPr>
          <w:ilvl w:val="0"/>
          <w:numId w:val="7"/>
        </w:numPr>
        <w:bidi w:val="0"/>
        <w:rPr>
          <w:color w:val="2F5496" w:themeColor="accent1" w:themeShade="BF"/>
          <w:rtl/>
        </w:rPr>
      </w:pPr>
      <w:r w:rsidRPr="006B4BA5">
        <w:rPr>
          <w:color w:val="2F5496" w:themeColor="accent1" w:themeShade="BF"/>
        </w:rPr>
        <w:t xml:space="preserve">Calculate test statistic </w:t>
      </w:r>
    </w:p>
    <w:p w:rsidR="006B4BA5" w:rsidRPr="006B4BA5" w:rsidRDefault="006B4BA5" w:rsidP="006B4BA5">
      <w:pPr>
        <w:pStyle w:val="ListParagraph"/>
        <w:bidi w:val="0"/>
        <w:rPr>
          <w:color w:val="2F5496" w:themeColor="accent1" w:themeShade="BF"/>
          <w:rtl/>
        </w:rPr>
      </w:pPr>
      <m:oMathPara>
        <m:oMathParaPr>
          <m:jc m:val="centerGroup"/>
        </m:oMathParaPr>
        <m:oMath>
          <m:r>
            <w:rPr>
              <w:rFonts w:ascii="Cambria Math" w:hAnsi="Cambria Math"/>
              <w:color w:val="2F5496" w:themeColor="accent1" w:themeShade="BF"/>
            </w:rPr>
            <m:t>B=</m:t>
          </m:r>
          <m:nary>
            <m:naryPr>
              <m:chr m:val="∑"/>
              <m:ctrlPr>
                <w:rPr>
                  <w:rFonts w:ascii="Cambria Math" w:hAnsi="Cambria Math"/>
                  <w:i/>
                  <w:iCs/>
                  <w:color w:val="2F5496" w:themeColor="accent1" w:themeShade="BF"/>
                </w:rPr>
              </m:ctrlPr>
            </m:naryPr>
            <m:sub>
              <m:r>
                <w:rPr>
                  <w:rFonts w:ascii="Cambria Math" w:hAnsi="Cambria Math"/>
                  <w:color w:val="2F5496" w:themeColor="accent1" w:themeShade="BF"/>
                </w:rPr>
                <m:t>k=1</m:t>
              </m:r>
            </m:sub>
            <m:sup>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sup>
            <m:e>
              <m:r>
                <w:rPr>
                  <w:rFonts w:ascii="Cambria Math" w:hAnsi="Cambria Math"/>
                  <w:color w:val="2F5496" w:themeColor="accent1" w:themeShade="BF"/>
                </w:rPr>
                <m:t>1{</m:t>
              </m:r>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p>
              <m:r>
                <w:rPr>
                  <w:rFonts w:ascii="Cambria Math" w:hAnsi="Cambria Math"/>
                  <w:color w:val="2F5496" w:themeColor="accent1" w:themeShade="BF"/>
                </w:rPr>
                <m:t>&gt;ϵ}</m:t>
              </m:r>
            </m:e>
          </m:nary>
        </m:oMath>
      </m:oMathPara>
    </w:p>
    <w:p w:rsidR="00275A76" w:rsidRPr="006B4BA5" w:rsidRDefault="006B4BA5" w:rsidP="006B4BA5">
      <w:pPr>
        <w:pStyle w:val="ListParagraph"/>
        <w:numPr>
          <w:ilvl w:val="0"/>
          <w:numId w:val="8"/>
        </w:numPr>
        <w:bidi w:val="0"/>
        <w:rPr>
          <w:color w:val="2F5496" w:themeColor="accent1" w:themeShade="BF"/>
          <w:rtl/>
        </w:rPr>
      </w:pPr>
      <m:oMath>
        <m:r>
          <w:rPr>
            <w:rFonts w:ascii="Cambria Math" w:hAnsi="Cambria Math"/>
            <w:color w:val="2F5496" w:themeColor="accent1" w:themeShade="BF"/>
          </w:rPr>
          <m:t>B/</m:t>
        </m:r>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sidR="00275A76" w:rsidRPr="006B4BA5">
        <w:rPr>
          <w:color w:val="2F5496" w:themeColor="accent1" w:themeShade="BF"/>
        </w:rPr>
        <w:t xml:space="preserve"> is the empirical proportion </w:t>
      </w:r>
      <w:proofErr w:type="gramStart"/>
      <w:r w:rsidR="00275A76" w:rsidRPr="006B4BA5">
        <w:rPr>
          <w:color w:val="2F5496" w:themeColor="accent1" w:themeShade="BF"/>
        </w:rPr>
        <w:t>of</w:t>
      </w:r>
      <w:proofErr w:type="gramEnd"/>
    </w:p>
    <w:p w:rsidR="006B4BA5" w:rsidRPr="006B4BA5" w:rsidRDefault="006B4BA5" w:rsidP="006B4BA5">
      <w:pPr>
        <w:pStyle w:val="ListParagraph"/>
        <w:bidi w:val="0"/>
        <w:rPr>
          <w:color w:val="2F5496" w:themeColor="accent1" w:themeShade="BF"/>
          <w:rtl/>
        </w:rPr>
      </w:pPr>
      <m:oMathPara>
        <m:oMathParaPr>
          <m:jc m:val="centerGroup"/>
        </m:oMathParaP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oMath>
      </m:oMathPara>
    </w:p>
    <w:p w:rsidR="00275A76" w:rsidRPr="006B4BA5" w:rsidRDefault="00275A76" w:rsidP="006B4BA5">
      <w:pPr>
        <w:pStyle w:val="ListParagraph"/>
        <w:numPr>
          <w:ilvl w:val="0"/>
          <w:numId w:val="9"/>
        </w:numPr>
        <w:bidi w:val="0"/>
        <w:rPr>
          <w:color w:val="2F5496" w:themeColor="accent1" w:themeShade="BF"/>
          <w:rtl/>
        </w:rPr>
      </w:pPr>
      <w:r w:rsidRPr="006B4BA5">
        <w:rPr>
          <w:color w:val="2F5496" w:themeColor="accent1" w:themeShade="BF"/>
        </w:rPr>
        <w:t xml:space="preserve">Compare B with </w:t>
      </w:r>
      <m:oMath>
        <m:r>
          <w:rPr>
            <w:rFonts w:ascii="Cambria Math" w:hAnsi="Cambria Math"/>
            <w:color w:val="2F5496" w:themeColor="accent1" w:themeShade="BF"/>
          </w:rPr>
          <m:t>Binomial</m:t>
        </m:r>
        <m:d>
          <m:dPr>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 δ</m:t>
            </m:r>
          </m:e>
        </m:d>
      </m:oMath>
      <w:r w:rsidRPr="006B4BA5">
        <w:rPr>
          <w:color w:val="2F5496" w:themeColor="accent1" w:themeShade="BF"/>
        </w:rPr>
        <w:t xml:space="preserve">, and if B is sufficiently small return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=1</m:t>
        </m:r>
      </m:oMath>
      <w:r w:rsidRPr="006B4BA5">
        <w:rPr>
          <w:color w:val="2F5496" w:themeColor="accent1" w:themeShade="BF"/>
        </w:rPr>
        <w:t xml:space="preserve">, otherwise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=0</m:t>
        </m:r>
      </m:oMath>
      <w:r w:rsidRPr="006B4BA5">
        <w:rPr>
          <w:color w:val="2F5496" w:themeColor="accent1" w:themeShade="BF"/>
        </w:rPr>
        <w:t>.</w:t>
      </w:r>
    </w:p>
    <w:p w:rsidR="006B4BA5" w:rsidRPr="00D27442" w:rsidRDefault="006B4BA5" w:rsidP="006B4BA5">
      <w:pPr>
        <w:pStyle w:val="ListParagraph"/>
        <w:bidi w:val="0"/>
        <w:rPr>
          <w:color w:val="2F5496" w:themeColor="accent1" w:themeShade="BF"/>
        </w:rPr>
      </w:pPr>
    </w:p>
    <w:p w:rsidR="00571032" w:rsidRDefault="00571032" w:rsidP="006B4BA5">
      <w:pPr>
        <w:bidi w:val="0"/>
      </w:pPr>
      <w:r>
        <w:t xml:space="preserve">• Section 3: Creative extension. This section is the core of the project. Discuss the modifications you suggest for improving the base method. </w:t>
      </w:r>
    </w:p>
    <w:p w:rsidR="002E1CCE" w:rsidRDefault="002E1CCE" w:rsidP="006B4BA5">
      <w:pPr>
        <w:bidi w:val="0"/>
      </w:pPr>
      <w:r>
        <w:t xml:space="preserve">When observing the proposed method in </w:t>
      </w:r>
      <w:r w:rsidR="00D90F7B">
        <w:t>[5]</w:t>
      </w:r>
      <w:r>
        <w:t xml:space="preserve">, and also the known disadvantages of working with a model prediction score only (i.e. without a certainty coverage), it became interesting to examine a theory which would combine the black box stability tests with certainty </w:t>
      </w:r>
      <w:r>
        <w:lastRenderedPageBreak/>
        <w:t>coverages, in hope it would increase our understanding of such test and it’s meanings, in the same way that estimating a certainty coverage for a prediction model increases our understanding of the model’s prediction.</w:t>
      </w:r>
    </w:p>
    <w:p w:rsidR="002E1CCE" w:rsidRDefault="002E1CCE" w:rsidP="006B4BA5">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275A76" w:rsidP="006B4BA5">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6B4BA5">
      <w:pPr>
        <w:bidi w:val="0"/>
      </w:pPr>
      <w:r>
        <w:t xml:space="preserve">Function </w:t>
      </w:r>
      <m:oMath>
        <m:r>
          <w:rPr>
            <w:rFonts w:ascii="Cambria Math" w:hAnsi="Cambria Math"/>
          </w:rPr>
          <m:t>f</m:t>
        </m:r>
      </m:oMath>
      <w:r>
        <w:t xml:space="preserve"> can be, for example, </w:t>
      </w:r>
    </w:p>
    <w:p w:rsidR="00032978" w:rsidRPr="00032978" w:rsidRDefault="00697F82" w:rsidP="006B4BA5">
      <w:pPr>
        <w:bidi w:val="0"/>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6B4BA5">
      <w:pPr>
        <w:bidi w:val="0"/>
        <w:rPr>
          <w:rFonts w:eastAsiaTheme="minorEastAsia"/>
        </w:rPr>
      </w:pPr>
      <w:r>
        <w:rPr>
          <w:rFonts w:eastAsiaTheme="minorEastAsia"/>
        </w:rPr>
        <w:t xml:space="preserve">or </w:t>
      </w:r>
    </w:p>
    <w:p w:rsidR="00032978" w:rsidRDefault="00032978" w:rsidP="006B4BA5">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6B4BA5">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6B4BA5">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 </w:t>
      </w:r>
    </w:p>
    <w:p w:rsidR="00582A34" w:rsidRDefault="00215A71" w:rsidP="006B4BA5">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6B4BA5">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r w:rsidR="00795910">
        <w:rPr>
          <w:rFonts w:eastAsiaTheme="minorEastAsia"/>
        </w:rPr>
        <w:t>considers</w:t>
      </w:r>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761741" w:rsidRPr="00B8632B" w:rsidRDefault="00761741" w:rsidP="006B4BA5">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71032" w:rsidRDefault="00571032" w:rsidP="006B4BA5">
      <w:pPr>
        <w:bidi w:val="0"/>
        <w:rPr>
          <w:rtl/>
        </w:rPr>
      </w:pPr>
      <w:r>
        <w:rPr>
          <w:rFonts w:hint="cs"/>
          <w:rtl/>
        </w:rPr>
        <w:t>בחלק הזה נפרט על השימוש ברעיון היציבות והמימוש שלו על ה</w:t>
      </w:r>
      <w:r>
        <w:t>coverage</w:t>
      </w:r>
      <w:r w:rsidR="00EB644B">
        <w:rPr>
          <w:rFonts w:hint="cs"/>
          <w:rtl/>
        </w:rPr>
        <w:t>.</w:t>
      </w:r>
    </w:p>
    <w:p w:rsidR="00571032" w:rsidRDefault="00571032" w:rsidP="006B4BA5">
      <w:pPr>
        <w:bidi w:val="0"/>
      </w:pPr>
    </w:p>
    <w:p w:rsidR="00571032" w:rsidRDefault="00571032" w:rsidP="006B4BA5">
      <w:pPr>
        <w:bidi w:val="0"/>
      </w:pPr>
      <w:r>
        <w:t xml:space="preserve">• Section 4: Results. Provide a detailed performance analysis of your proposal and compare it to the base method, if relevant. </w:t>
      </w:r>
    </w:p>
    <w:p w:rsidR="00571032" w:rsidRDefault="00EB644B" w:rsidP="006B4BA5">
      <w:pPr>
        <w:bidi w:val="0"/>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6B4BA5">
      <w:pPr>
        <w:bidi w:val="0"/>
      </w:pPr>
    </w:p>
    <w:p w:rsidR="00EB644B" w:rsidRDefault="00571032" w:rsidP="006B4BA5">
      <w:pPr>
        <w:bidi w:val="0"/>
      </w:pPr>
      <w:r>
        <w:t>• Section 5: Conclusion and future work. Discuss the limitations of your proposal and suggest future extensions.</w:t>
      </w:r>
    </w:p>
    <w:p w:rsidR="00EB644B" w:rsidRDefault="00EB644B" w:rsidP="006B4BA5">
      <w:pPr>
        <w:bidi w:val="0"/>
      </w:pPr>
      <w:r>
        <w:rPr>
          <w:rFonts w:hint="cs"/>
          <w:rtl/>
        </w:rPr>
        <w:t>הסבר מה ניתן לעשות עם זה הלאה.</w:t>
      </w:r>
    </w:p>
    <w:p w:rsidR="00761741" w:rsidRDefault="00761741" w:rsidP="006B4BA5">
      <w:pPr>
        <w:pStyle w:val="ListParagraph"/>
        <w:numPr>
          <w:ilvl w:val="0"/>
          <w:numId w:val="3"/>
        </w:numPr>
        <w:bidi w:val="0"/>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6B4BA5">
      <w:pPr>
        <w:bidi w:val="0"/>
        <w:rPr>
          <w:rtl/>
        </w:rPr>
      </w:pPr>
      <w:r>
        <w:rPr>
          <w:rFonts w:hint="cs"/>
          <w:rtl/>
        </w:rPr>
        <w:t>שאפשר לבחון את הנכונות המתמטית מאחורי השערת בדיקת יציבות הכיסוי.</w:t>
      </w:r>
    </w:p>
    <w:p w:rsidR="00571032" w:rsidRDefault="00EB644B" w:rsidP="006B4BA5">
      <w:pPr>
        <w:bidi w:val="0"/>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6B4BA5">
      <w:pPr>
        <w:bidi w:val="0"/>
      </w:pPr>
    </w:p>
    <w:p w:rsidR="00571032" w:rsidRDefault="00571032" w:rsidP="006B4BA5">
      <w:pPr>
        <w:bidi w:val="0"/>
      </w:pPr>
    </w:p>
    <w:p w:rsidR="002E1CCE" w:rsidRDefault="002E1CCE" w:rsidP="006B4BA5">
      <w:pPr>
        <w:bidi w:val="0"/>
      </w:pPr>
      <w:r>
        <w:br w:type="page"/>
      </w:r>
    </w:p>
    <w:p w:rsidR="002E1CCE" w:rsidRDefault="00571032" w:rsidP="006B4BA5">
      <w:pPr>
        <w:pStyle w:val="ListParagraph"/>
        <w:numPr>
          <w:ilvl w:val="0"/>
          <w:numId w:val="2"/>
        </w:numPr>
        <w:bidi w:val="0"/>
      </w:pPr>
      <w:r>
        <w:lastRenderedPageBreak/>
        <w:t xml:space="preserve"> References. This section should include all the papers you cited throughout the report.</w:t>
      </w:r>
    </w:p>
    <w:p w:rsidR="002E1CCE" w:rsidRDefault="002E1CCE" w:rsidP="006B4BA5">
      <w:pPr>
        <w:bidi w:val="0"/>
        <w:rPr>
          <w:rFonts w:cs="Arial"/>
        </w:rPr>
      </w:pPr>
      <w:r>
        <w:t>[1]</w:t>
      </w:r>
      <w:r w:rsidR="00D90F7B">
        <w:tab/>
      </w:r>
      <w:r>
        <w:t xml:space="preserve"> </w:t>
      </w:r>
      <w:r w:rsidR="00D90F7B" w:rsidRPr="00D90F7B">
        <w:t xml:space="preserve">Le Bihan,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D90F7B" w:rsidRPr="00236C9E" w:rsidRDefault="00D90F7B" w:rsidP="006B4BA5">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p>
    <w:p w:rsidR="00D90F7B" w:rsidRDefault="00D90F7B" w:rsidP="006B4BA5">
      <w:pPr>
        <w:bidi w:val="0"/>
      </w:pPr>
      <w:r>
        <w:t xml:space="preserve">[3] </w:t>
      </w:r>
      <w:r>
        <w:tab/>
      </w:r>
    </w:p>
    <w:p w:rsidR="00D90F7B" w:rsidRPr="00571032" w:rsidRDefault="00D90F7B" w:rsidP="006B4BA5">
      <w:pPr>
        <w:bidi w:val="0"/>
        <w:rPr>
          <w:rtl/>
        </w:rPr>
      </w:pPr>
      <w:r>
        <w:t xml:space="preserve">[4] </w:t>
      </w:r>
      <w:r>
        <w:tab/>
      </w:r>
    </w:p>
    <w:p w:rsidR="00D90F7B" w:rsidRDefault="00D90F7B" w:rsidP="006B4BA5">
      <w:pPr>
        <w:bidi w:val="0"/>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rsidR="00D90F7B" w:rsidRPr="00571032" w:rsidRDefault="00D90F7B" w:rsidP="006B4BA5">
      <w:pPr>
        <w:bidi w:val="0"/>
        <w:rPr>
          <w:rtl/>
        </w:rPr>
      </w:pPr>
      <w:r>
        <w:t xml:space="preserve">[6] </w:t>
      </w:r>
      <w:r>
        <w:tab/>
      </w:r>
    </w:p>
    <w:p w:rsidR="00D90F7B" w:rsidRPr="00571032" w:rsidRDefault="00D90F7B" w:rsidP="006B4BA5">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59D"/>
    <w:multiLevelType w:val="hybridMultilevel"/>
    <w:tmpl w:val="BC244BC0"/>
    <w:lvl w:ilvl="0" w:tplc="51DA7CEA">
      <w:start w:val="1"/>
      <w:numFmt w:val="bullet"/>
      <w:lvlText w:val=""/>
      <w:lvlJc w:val="left"/>
      <w:pPr>
        <w:tabs>
          <w:tab w:val="num" w:pos="720"/>
        </w:tabs>
        <w:ind w:left="720" w:hanging="360"/>
      </w:pPr>
      <w:rPr>
        <w:rFonts w:ascii="Times New Roman" w:hAnsi="Times New Roman" w:hint="default"/>
      </w:rPr>
    </w:lvl>
    <w:lvl w:ilvl="1" w:tplc="A82E575E" w:tentative="1">
      <w:start w:val="1"/>
      <w:numFmt w:val="bullet"/>
      <w:lvlText w:val=""/>
      <w:lvlJc w:val="left"/>
      <w:pPr>
        <w:tabs>
          <w:tab w:val="num" w:pos="1440"/>
        </w:tabs>
        <w:ind w:left="1440" w:hanging="360"/>
      </w:pPr>
      <w:rPr>
        <w:rFonts w:ascii="Times New Roman" w:hAnsi="Times New Roman" w:hint="default"/>
      </w:rPr>
    </w:lvl>
    <w:lvl w:ilvl="2" w:tplc="1C62302A" w:tentative="1">
      <w:start w:val="1"/>
      <w:numFmt w:val="bullet"/>
      <w:lvlText w:val=""/>
      <w:lvlJc w:val="left"/>
      <w:pPr>
        <w:tabs>
          <w:tab w:val="num" w:pos="2160"/>
        </w:tabs>
        <w:ind w:left="2160" w:hanging="360"/>
      </w:pPr>
      <w:rPr>
        <w:rFonts w:ascii="Times New Roman" w:hAnsi="Times New Roman" w:hint="default"/>
      </w:rPr>
    </w:lvl>
    <w:lvl w:ilvl="3" w:tplc="2F60FD70" w:tentative="1">
      <w:start w:val="1"/>
      <w:numFmt w:val="bullet"/>
      <w:lvlText w:val=""/>
      <w:lvlJc w:val="left"/>
      <w:pPr>
        <w:tabs>
          <w:tab w:val="num" w:pos="2880"/>
        </w:tabs>
        <w:ind w:left="2880" w:hanging="360"/>
      </w:pPr>
      <w:rPr>
        <w:rFonts w:ascii="Times New Roman" w:hAnsi="Times New Roman" w:hint="default"/>
      </w:rPr>
    </w:lvl>
    <w:lvl w:ilvl="4" w:tplc="7DBAA7D8" w:tentative="1">
      <w:start w:val="1"/>
      <w:numFmt w:val="bullet"/>
      <w:lvlText w:val=""/>
      <w:lvlJc w:val="left"/>
      <w:pPr>
        <w:tabs>
          <w:tab w:val="num" w:pos="3600"/>
        </w:tabs>
        <w:ind w:left="3600" w:hanging="360"/>
      </w:pPr>
      <w:rPr>
        <w:rFonts w:ascii="Times New Roman" w:hAnsi="Times New Roman" w:hint="default"/>
      </w:rPr>
    </w:lvl>
    <w:lvl w:ilvl="5" w:tplc="A030F650" w:tentative="1">
      <w:start w:val="1"/>
      <w:numFmt w:val="bullet"/>
      <w:lvlText w:val=""/>
      <w:lvlJc w:val="left"/>
      <w:pPr>
        <w:tabs>
          <w:tab w:val="num" w:pos="4320"/>
        </w:tabs>
        <w:ind w:left="4320" w:hanging="360"/>
      </w:pPr>
      <w:rPr>
        <w:rFonts w:ascii="Times New Roman" w:hAnsi="Times New Roman" w:hint="default"/>
      </w:rPr>
    </w:lvl>
    <w:lvl w:ilvl="6" w:tplc="F9A24844" w:tentative="1">
      <w:start w:val="1"/>
      <w:numFmt w:val="bullet"/>
      <w:lvlText w:val=""/>
      <w:lvlJc w:val="left"/>
      <w:pPr>
        <w:tabs>
          <w:tab w:val="num" w:pos="5040"/>
        </w:tabs>
        <w:ind w:left="5040" w:hanging="360"/>
      </w:pPr>
      <w:rPr>
        <w:rFonts w:ascii="Times New Roman" w:hAnsi="Times New Roman" w:hint="default"/>
      </w:rPr>
    </w:lvl>
    <w:lvl w:ilvl="7" w:tplc="DE56348C" w:tentative="1">
      <w:start w:val="1"/>
      <w:numFmt w:val="bullet"/>
      <w:lvlText w:val=""/>
      <w:lvlJc w:val="left"/>
      <w:pPr>
        <w:tabs>
          <w:tab w:val="num" w:pos="5760"/>
        </w:tabs>
        <w:ind w:left="5760" w:hanging="360"/>
      </w:pPr>
      <w:rPr>
        <w:rFonts w:ascii="Times New Roman" w:hAnsi="Times New Roman" w:hint="default"/>
      </w:rPr>
    </w:lvl>
    <w:lvl w:ilvl="8" w:tplc="2F5AD9F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7B4452"/>
    <w:multiLevelType w:val="hybridMultilevel"/>
    <w:tmpl w:val="5CD60962"/>
    <w:lvl w:ilvl="0" w:tplc="70EED28E">
      <w:start w:val="1"/>
      <w:numFmt w:val="bullet"/>
      <w:lvlText w:val=""/>
      <w:lvlJc w:val="left"/>
      <w:pPr>
        <w:tabs>
          <w:tab w:val="num" w:pos="720"/>
        </w:tabs>
        <w:ind w:left="720" w:hanging="360"/>
      </w:pPr>
      <w:rPr>
        <w:rFonts w:ascii="Times New Roman" w:hAnsi="Times New Roman" w:hint="default"/>
      </w:rPr>
    </w:lvl>
    <w:lvl w:ilvl="1" w:tplc="3D2AF620" w:tentative="1">
      <w:start w:val="1"/>
      <w:numFmt w:val="bullet"/>
      <w:lvlText w:val=""/>
      <w:lvlJc w:val="left"/>
      <w:pPr>
        <w:tabs>
          <w:tab w:val="num" w:pos="1440"/>
        </w:tabs>
        <w:ind w:left="1440" w:hanging="360"/>
      </w:pPr>
      <w:rPr>
        <w:rFonts w:ascii="Times New Roman" w:hAnsi="Times New Roman" w:hint="default"/>
      </w:rPr>
    </w:lvl>
    <w:lvl w:ilvl="2" w:tplc="BEFE9A68" w:tentative="1">
      <w:start w:val="1"/>
      <w:numFmt w:val="bullet"/>
      <w:lvlText w:val=""/>
      <w:lvlJc w:val="left"/>
      <w:pPr>
        <w:tabs>
          <w:tab w:val="num" w:pos="2160"/>
        </w:tabs>
        <w:ind w:left="2160" w:hanging="360"/>
      </w:pPr>
      <w:rPr>
        <w:rFonts w:ascii="Times New Roman" w:hAnsi="Times New Roman" w:hint="default"/>
      </w:rPr>
    </w:lvl>
    <w:lvl w:ilvl="3" w:tplc="066CCC16" w:tentative="1">
      <w:start w:val="1"/>
      <w:numFmt w:val="bullet"/>
      <w:lvlText w:val=""/>
      <w:lvlJc w:val="left"/>
      <w:pPr>
        <w:tabs>
          <w:tab w:val="num" w:pos="2880"/>
        </w:tabs>
        <w:ind w:left="2880" w:hanging="360"/>
      </w:pPr>
      <w:rPr>
        <w:rFonts w:ascii="Times New Roman" w:hAnsi="Times New Roman" w:hint="default"/>
      </w:rPr>
    </w:lvl>
    <w:lvl w:ilvl="4" w:tplc="F210135E" w:tentative="1">
      <w:start w:val="1"/>
      <w:numFmt w:val="bullet"/>
      <w:lvlText w:val=""/>
      <w:lvlJc w:val="left"/>
      <w:pPr>
        <w:tabs>
          <w:tab w:val="num" w:pos="3600"/>
        </w:tabs>
        <w:ind w:left="3600" w:hanging="360"/>
      </w:pPr>
      <w:rPr>
        <w:rFonts w:ascii="Times New Roman" w:hAnsi="Times New Roman" w:hint="default"/>
      </w:rPr>
    </w:lvl>
    <w:lvl w:ilvl="5" w:tplc="78224B88" w:tentative="1">
      <w:start w:val="1"/>
      <w:numFmt w:val="bullet"/>
      <w:lvlText w:val=""/>
      <w:lvlJc w:val="left"/>
      <w:pPr>
        <w:tabs>
          <w:tab w:val="num" w:pos="4320"/>
        </w:tabs>
        <w:ind w:left="4320" w:hanging="360"/>
      </w:pPr>
      <w:rPr>
        <w:rFonts w:ascii="Times New Roman" w:hAnsi="Times New Roman" w:hint="default"/>
      </w:rPr>
    </w:lvl>
    <w:lvl w:ilvl="6" w:tplc="3580FF9E" w:tentative="1">
      <w:start w:val="1"/>
      <w:numFmt w:val="bullet"/>
      <w:lvlText w:val=""/>
      <w:lvlJc w:val="left"/>
      <w:pPr>
        <w:tabs>
          <w:tab w:val="num" w:pos="5040"/>
        </w:tabs>
        <w:ind w:left="5040" w:hanging="360"/>
      </w:pPr>
      <w:rPr>
        <w:rFonts w:ascii="Times New Roman" w:hAnsi="Times New Roman" w:hint="default"/>
      </w:rPr>
    </w:lvl>
    <w:lvl w:ilvl="7" w:tplc="1CECF474" w:tentative="1">
      <w:start w:val="1"/>
      <w:numFmt w:val="bullet"/>
      <w:lvlText w:val=""/>
      <w:lvlJc w:val="left"/>
      <w:pPr>
        <w:tabs>
          <w:tab w:val="num" w:pos="5760"/>
        </w:tabs>
        <w:ind w:left="5760" w:hanging="360"/>
      </w:pPr>
      <w:rPr>
        <w:rFonts w:ascii="Times New Roman" w:hAnsi="Times New Roman" w:hint="default"/>
      </w:rPr>
    </w:lvl>
    <w:lvl w:ilvl="8" w:tplc="B82E526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5ED77CC"/>
    <w:multiLevelType w:val="hybridMultilevel"/>
    <w:tmpl w:val="5C1274BE"/>
    <w:lvl w:ilvl="0" w:tplc="FC4C8B1E">
      <w:start w:val="1"/>
      <w:numFmt w:val="bullet"/>
      <w:lvlText w:val="•"/>
      <w:lvlJc w:val="left"/>
      <w:pPr>
        <w:tabs>
          <w:tab w:val="num" w:pos="720"/>
        </w:tabs>
        <w:ind w:left="720" w:hanging="360"/>
      </w:pPr>
      <w:rPr>
        <w:rFonts w:ascii="Arial" w:hAnsi="Arial" w:hint="default"/>
      </w:rPr>
    </w:lvl>
    <w:lvl w:ilvl="1" w:tplc="6A92BCE8" w:tentative="1">
      <w:start w:val="1"/>
      <w:numFmt w:val="bullet"/>
      <w:lvlText w:val="•"/>
      <w:lvlJc w:val="left"/>
      <w:pPr>
        <w:tabs>
          <w:tab w:val="num" w:pos="1440"/>
        </w:tabs>
        <w:ind w:left="1440" w:hanging="360"/>
      </w:pPr>
      <w:rPr>
        <w:rFonts w:ascii="Arial" w:hAnsi="Arial" w:hint="default"/>
      </w:rPr>
    </w:lvl>
    <w:lvl w:ilvl="2" w:tplc="CB2ABE7E" w:tentative="1">
      <w:start w:val="1"/>
      <w:numFmt w:val="bullet"/>
      <w:lvlText w:val="•"/>
      <w:lvlJc w:val="left"/>
      <w:pPr>
        <w:tabs>
          <w:tab w:val="num" w:pos="2160"/>
        </w:tabs>
        <w:ind w:left="2160" w:hanging="360"/>
      </w:pPr>
      <w:rPr>
        <w:rFonts w:ascii="Arial" w:hAnsi="Arial" w:hint="default"/>
      </w:rPr>
    </w:lvl>
    <w:lvl w:ilvl="3" w:tplc="91A28532" w:tentative="1">
      <w:start w:val="1"/>
      <w:numFmt w:val="bullet"/>
      <w:lvlText w:val="•"/>
      <w:lvlJc w:val="left"/>
      <w:pPr>
        <w:tabs>
          <w:tab w:val="num" w:pos="2880"/>
        </w:tabs>
        <w:ind w:left="2880" w:hanging="360"/>
      </w:pPr>
      <w:rPr>
        <w:rFonts w:ascii="Arial" w:hAnsi="Arial" w:hint="default"/>
      </w:rPr>
    </w:lvl>
    <w:lvl w:ilvl="4" w:tplc="51082D04" w:tentative="1">
      <w:start w:val="1"/>
      <w:numFmt w:val="bullet"/>
      <w:lvlText w:val="•"/>
      <w:lvlJc w:val="left"/>
      <w:pPr>
        <w:tabs>
          <w:tab w:val="num" w:pos="3600"/>
        </w:tabs>
        <w:ind w:left="3600" w:hanging="360"/>
      </w:pPr>
      <w:rPr>
        <w:rFonts w:ascii="Arial" w:hAnsi="Arial" w:hint="default"/>
      </w:rPr>
    </w:lvl>
    <w:lvl w:ilvl="5" w:tplc="3820918C" w:tentative="1">
      <w:start w:val="1"/>
      <w:numFmt w:val="bullet"/>
      <w:lvlText w:val="•"/>
      <w:lvlJc w:val="left"/>
      <w:pPr>
        <w:tabs>
          <w:tab w:val="num" w:pos="4320"/>
        </w:tabs>
        <w:ind w:left="4320" w:hanging="360"/>
      </w:pPr>
      <w:rPr>
        <w:rFonts w:ascii="Arial" w:hAnsi="Arial" w:hint="default"/>
      </w:rPr>
    </w:lvl>
    <w:lvl w:ilvl="6" w:tplc="4D1454DA" w:tentative="1">
      <w:start w:val="1"/>
      <w:numFmt w:val="bullet"/>
      <w:lvlText w:val="•"/>
      <w:lvlJc w:val="left"/>
      <w:pPr>
        <w:tabs>
          <w:tab w:val="num" w:pos="5040"/>
        </w:tabs>
        <w:ind w:left="5040" w:hanging="360"/>
      </w:pPr>
      <w:rPr>
        <w:rFonts w:ascii="Arial" w:hAnsi="Arial" w:hint="default"/>
      </w:rPr>
    </w:lvl>
    <w:lvl w:ilvl="7" w:tplc="985CB134" w:tentative="1">
      <w:start w:val="1"/>
      <w:numFmt w:val="bullet"/>
      <w:lvlText w:val="•"/>
      <w:lvlJc w:val="left"/>
      <w:pPr>
        <w:tabs>
          <w:tab w:val="num" w:pos="5760"/>
        </w:tabs>
        <w:ind w:left="5760" w:hanging="360"/>
      </w:pPr>
      <w:rPr>
        <w:rFonts w:ascii="Arial" w:hAnsi="Arial" w:hint="default"/>
      </w:rPr>
    </w:lvl>
    <w:lvl w:ilvl="8" w:tplc="AF6E9E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A07274"/>
    <w:multiLevelType w:val="hybridMultilevel"/>
    <w:tmpl w:val="4D62100C"/>
    <w:lvl w:ilvl="0" w:tplc="F6C225EA">
      <w:start w:val="1"/>
      <w:numFmt w:val="bullet"/>
      <w:lvlText w:val="•"/>
      <w:lvlJc w:val="left"/>
      <w:pPr>
        <w:tabs>
          <w:tab w:val="num" w:pos="720"/>
        </w:tabs>
        <w:ind w:left="720" w:hanging="360"/>
      </w:pPr>
      <w:rPr>
        <w:rFonts w:ascii="Arial" w:hAnsi="Arial" w:hint="default"/>
      </w:rPr>
    </w:lvl>
    <w:lvl w:ilvl="1" w:tplc="E9E6C55E" w:tentative="1">
      <w:start w:val="1"/>
      <w:numFmt w:val="bullet"/>
      <w:lvlText w:val="•"/>
      <w:lvlJc w:val="left"/>
      <w:pPr>
        <w:tabs>
          <w:tab w:val="num" w:pos="1440"/>
        </w:tabs>
        <w:ind w:left="1440" w:hanging="360"/>
      </w:pPr>
      <w:rPr>
        <w:rFonts w:ascii="Arial" w:hAnsi="Arial" w:hint="default"/>
      </w:rPr>
    </w:lvl>
    <w:lvl w:ilvl="2" w:tplc="64964A00" w:tentative="1">
      <w:start w:val="1"/>
      <w:numFmt w:val="bullet"/>
      <w:lvlText w:val="•"/>
      <w:lvlJc w:val="left"/>
      <w:pPr>
        <w:tabs>
          <w:tab w:val="num" w:pos="2160"/>
        </w:tabs>
        <w:ind w:left="2160" w:hanging="360"/>
      </w:pPr>
      <w:rPr>
        <w:rFonts w:ascii="Arial" w:hAnsi="Arial" w:hint="default"/>
      </w:rPr>
    </w:lvl>
    <w:lvl w:ilvl="3" w:tplc="48CAC22E" w:tentative="1">
      <w:start w:val="1"/>
      <w:numFmt w:val="bullet"/>
      <w:lvlText w:val="•"/>
      <w:lvlJc w:val="left"/>
      <w:pPr>
        <w:tabs>
          <w:tab w:val="num" w:pos="2880"/>
        </w:tabs>
        <w:ind w:left="2880" w:hanging="360"/>
      </w:pPr>
      <w:rPr>
        <w:rFonts w:ascii="Arial" w:hAnsi="Arial" w:hint="default"/>
      </w:rPr>
    </w:lvl>
    <w:lvl w:ilvl="4" w:tplc="F6327AB6" w:tentative="1">
      <w:start w:val="1"/>
      <w:numFmt w:val="bullet"/>
      <w:lvlText w:val="•"/>
      <w:lvlJc w:val="left"/>
      <w:pPr>
        <w:tabs>
          <w:tab w:val="num" w:pos="3600"/>
        </w:tabs>
        <w:ind w:left="3600" w:hanging="360"/>
      </w:pPr>
      <w:rPr>
        <w:rFonts w:ascii="Arial" w:hAnsi="Arial" w:hint="default"/>
      </w:rPr>
    </w:lvl>
    <w:lvl w:ilvl="5" w:tplc="2CB46772" w:tentative="1">
      <w:start w:val="1"/>
      <w:numFmt w:val="bullet"/>
      <w:lvlText w:val="•"/>
      <w:lvlJc w:val="left"/>
      <w:pPr>
        <w:tabs>
          <w:tab w:val="num" w:pos="4320"/>
        </w:tabs>
        <w:ind w:left="4320" w:hanging="360"/>
      </w:pPr>
      <w:rPr>
        <w:rFonts w:ascii="Arial" w:hAnsi="Arial" w:hint="default"/>
      </w:rPr>
    </w:lvl>
    <w:lvl w:ilvl="6" w:tplc="09204DBE" w:tentative="1">
      <w:start w:val="1"/>
      <w:numFmt w:val="bullet"/>
      <w:lvlText w:val="•"/>
      <w:lvlJc w:val="left"/>
      <w:pPr>
        <w:tabs>
          <w:tab w:val="num" w:pos="5040"/>
        </w:tabs>
        <w:ind w:left="5040" w:hanging="360"/>
      </w:pPr>
      <w:rPr>
        <w:rFonts w:ascii="Arial" w:hAnsi="Arial" w:hint="default"/>
      </w:rPr>
    </w:lvl>
    <w:lvl w:ilvl="7" w:tplc="D0D294F6" w:tentative="1">
      <w:start w:val="1"/>
      <w:numFmt w:val="bullet"/>
      <w:lvlText w:val="•"/>
      <w:lvlJc w:val="left"/>
      <w:pPr>
        <w:tabs>
          <w:tab w:val="num" w:pos="5760"/>
        </w:tabs>
        <w:ind w:left="5760" w:hanging="360"/>
      </w:pPr>
      <w:rPr>
        <w:rFonts w:ascii="Arial" w:hAnsi="Arial" w:hint="default"/>
      </w:rPr>
    </w:lvl>
    <w:lvl w:ilvl="8" w:tplc="4726D7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2F16518"/>
    <w:multiLevelType w:val="hybridMultilevel"/>
    <w:tmpl w:val="3EC0AEA8"/>
    <w:lvl w:ilvl="0" w:tplc="0BFE4AD0">
      <w:start w:val="1"/>
      <w:numFmt w:val="bullet"/>
      <w:lvlText w:val="•"/>
      <w:lvlJc w:val="left"/>
      <w:pPr>
        <w:tabs>
          <w:tab w:val="num" w:pos="720"/>
        </w:tabs>
        <w:ind w:left="720" w:hanging="360"/>
      </w:pPr>
      <w:rPr>
        <w:rFonts w:ascii="Arial" w:hAnsi="Arial" w:hint="default"/>
      </w:rPr>
    </w:lvl>
    <w:lvl w:ilvl="1" w:tplc="7618D7D4" w:tentative="1">
      <w:start w:val="1"/>
      <w:numFmt w:val="bullet"/>
      <w:lvlText w:val="•"/>
      <w:lvlJc w:val="left"/>
      <w:pPr>
        <w:tabs>
          <w:tab w:val="num" w:pos="1440"/>
        </w:tabs>
        <w:ind w:left="1440" w:hanging="360"/>
      </w:pPr>
      <w:rPr>
        <w:rFonts w:ascii="Arial" w:hAnsi="Arial" w:hint="default"/>
      </w:rPr>
    </w:lvl>
    <w:lvl w:ilvl="2" w:tplc="56FC6B62" w:tentative="1">
      <w:start w:val="1"/>
      <w:numFmt w:val="bullet"/>
      <w:lvlText w:val="•"/>
      <w:lvlJc w:val="left"/>
      <w:pPr>
        <w:tabs>
          <w:tab w:val="num" w:pos="2160"/>
        </w:tabs>
        <w:ind w:left="2160" w:hanging="360"/>
      </w:pPr>
      <w:rPr>
        <w:rFonts w:ascii="Arial" w:hAnsi="Arial" w:hint="default"/>
      </w:rPr>
    </w:lvl>
    <w:lvl w:ilvl="3" w:tplc="FF04E664" w:tentative="1">
      <w:start w:val="1"/>
      <w:numFmt w:val="bullet"/>
      <w:lvlText w:val="•"/>
      <w:lvlJc w:val="left"/>
      <w:pPr>
        <w:tabs>
          <w:tab w:val="num" w:pos="2880"/>
        </w:tabs>
        <w:ind w:left="2880" w:hanging="360"/>
      </w:pPr>
      <w:rPr>
        <w:rFonts w:ascii="Arial" w:hAnsi="Arial" w:hint="default"/>
      </w:rPr>
    </w:lvl>
    <w:lvl w:ilvl="4" w:tplc="379019D8" w:tentative="1">
      <w:start w:val="1"/>
      <w:numFmt w:val="bullet"/>
      <w:lvlText w:val="•"/>
      <w:lvlJc w:val="left"/>
      <w:pPr>
        <w:tabs>
          <w:tab w:val="num" w:pos="3600"/>
        </w:tabs>
        <w:ind w:left="3600" w:hanging="360"/>
      </w:pPr>
      <w:rPr>
        <w:rFonts w:ascii="Arial" w:hAnsi="Arial" w:hint="default"/>
      </w:rPr>
    </w:lvl>
    <w:lvl w:ilvl="5" w:tplc="F724CC0A" w:tentative="1">
      <w:start w:val="1"/>
      <w:numFmt w:val="bullet"/>
      <w:lvlText w:val="•"/>
      <w:lvlJc w:val="left"/>
      <w:pPr>
        <w:tabs>
          <w:tab w:val="num" w:pos="4320"/>
        </w:tabs>
        <w:ind w:left="4320" w:hanging="360"/>
      </w:pPr>
      <w:rPr>
        <w:rFonts w:ascii="Arial" w:hAnsi="Arial" w:hint="default"/>
      </w:rPr>
    </w:lvl>
    <w:lvl w:ilvl="6" w:tplc="528ADC46" w:tentative="1">
      <w:start w:val="1"/>
      <w:numFmt w:val="bullet"/>
      <w:lvlText w:val="•"/>
      <w:lvlJc w:val="left"/>
      <w:pPr>
        <w:tabs>
          <w:tab w:val="num" w:pos="5040"/>
        </w:tabs>
        <w:ind w:left="5040" w:hanging="360"/>
      </w:pPr>
      <w:rPr>
        <w:rFonts w:ascii="Arial" w:hAnsi="Arial" w:hint="default"/>
      </w:rPr>
    </w:lvl>
    <w:lvl w:ilvl="7" w:tplc="2CDE9E7C" w:tentative="1">
      <w:start w:val="1"/>
      <w:numFmt w:val="bullet"/>
      <w:lvlText w:val="•"/>
      <w:lvlJc w:val="left"/>
      <w:pPr>
        <w:tabs>
          <w:tab w:val="num" w:pos="5760"/>
        </w:tabs>
        <w:ind w:left="5760" w:hanging="360"/>
      </w:pPr>
      <w:rPr>
        <w:rFonts w:ascii="Arial" w:hAnsi="Arial" w:hint="default"/>
      </w:rPr>
    </w:lvl>
    <w:lvl w:ilvl="8" w:tplc="901E56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100F2F"/>
    <w:multiLevelType w:val="hybridMultilevel"/>
    <w:tmpl w:val="7E087860"/>
    <w:lvl w:ilvl="0" w:tplc="6EF2BE66">
      <w:start w:val="1"/>
      <w:numFmt w:val="bullet"/>
      <w:lvlText w:val="•"/>
      <w:lvlJc w:val="left"/>
      <w:pPr>
        <w:tabs>
          <w:tab w:val="num" w:pos="720"/>
        </w:tabs>
        <w:ind w:left="720" w:hanging="360"/>
      </w:pPr>
      <w:rPr>
        <w:rFonts w:ascii="Arial" w:hAnsi="Arial" w:hint="default"/>
      </w:rPr>
    </w:lvl>
    <w:lvl w:ilvl="1" w:tplc="D23A9834" w:tentative="1">
      <w:start w:val="1"/>
      <w:numFmt w:val="bullet"/>
      <w:lvlText w:val="•"/>
      <w:lvlJc w:val="left"/>
      <w:pPr>
        <w:tabs>
          <w:tab w:val="num" w:pos="1440"/>
        </w:tabs>
        <w:ind w:left="1440" w:hanging="360"/>
      </w:pPr>
      <w:rPr>
        <w:rFonts w:ascii="Arial" w:hAnsi="Arial" w:hint="default"/>
      </w:rPr>
    </w:lvl>
    <w:lvl w:ilvl="2" w:tplc="7A4C2C58" w:tentative="1">
      <w:start w:val="1"/>
      <w:numFmt w:val="bullet"/>
      <w:lvlText w:val="•"/>
      <w:lvlJc w:val="left"/>
      <w:pPr>
        <w:tabs>
          <w:tab w:val="num" w:pos="2160"/>
        </w:tabs>
        <w:ind w:left="2160" w:hanging="360"/>
      </w:pPr>
      <w:rPr>
        <w:rFonts w:ascii="Arial" w:hAnsi="Arial" w:hint="default"/>
      </w:rPr>
    </w:lvl>
    <w:lvl w:ilvl="3" w:tplc="A08464EC" w:tentative="1">
      <w:start w:val="1"/>
      <w:numFmt w:val="bullet"/>
      <w:lvlText w:val="•"/>
      <w:lvlJc w:val="left"/>
      <w:pPr>
        <w:tabs>
          <w:tab w:val="num" w:pos="2880"/>
        </w:tabs>
        <w:ind w:left="2880" w:hanging="360"/>
      </w:pPr>
      <w:rPr>
        <w:rFonts w:ascii="Arial" w:hAnsi="Arial" w:hint="default"/>
      </w:rPr>
    </w:lvl>
    <w:lvl w:ilvl="4" w:tplc="3F24B946" w:tentative="1">
      <w:start w:val="1"/>
      <w:numFmt w:val="bullet"/>
      <w:lvlText w:val="•"/>
      <w:lvlJc w:val="left"/>
      <w:pPr>
        <w:tabs>
          <w:tab w:val="num" w:pos="3600"/>
        </w:tabs>
        <w:ind w:left="3600" w:hanging="360"/>
      </w:pPr>
      <w:rPr>
        <w:rFonts w:ascii="Arial" w:hAnsi="Arial" w:hint="default"/>
      </w:rPr>
    </w:lvl>
    <w:lvl w:ilvl="5" w:tplc="37FE7C94" w:tentative="1">
      <w:start w:val="1"/>
      <w:numFmt w:val="bullet"/>
      <w:lvlText w:val="•"/>
      <w:lvlJc w:val="left"/>
      <w:pPr>
        <w:tabs>
          <w:tab w:val="num" w:pos="4320"/>
        </w:tabs>
        <w:ind w:left="4320" w:hanging="360"/>
      </w:pPr>
      <w:rPr>
        <w:rFonts w:ascii="Arial" w:hAnsi="Arial" w:hint="default"/>
      </w:rPr>
    </w:lvl>
    <w:lvl w:ilvl="6" w:tplc="A43C121A" w:tentative="1">
      <w:start w:val="1"/>
      <w:numFmt w:val="bullet"/>
      <w:lvlText w:val="•"/>
      <w:lvlJc w:val="left"/>
      <w:pPr>
        <w:tabs>
          <w:tab w:val="num" w:pos="5040"/>
        </w:tabs>
        <w:ind w:left="5040" w:hanging="360"/>
      </w:pPr>
      <w:rPr>
        <w:rFonts w:ascii="Arial" w:hAnsi="Arial" w:hint="default"/>
      </w:rPr>
    </w:lvl>
    <w:lvl w:ilvl="7" w:tplc="E68400E0" w:tentative="1">
      <w:start w:val="1"/>
      <w:numFmt w:val="bullet"/>
      <w:lvlText w:val="•"/>
      <w:lvlJc w:val="left"/>
      <w:pPr>
        <w:tabs>
          <w:tab w:val="num" w:pos="5760"/>
        </w:tabs>
        <w:ind w:left="5760" w:hanging="360"/>
      </w:pPr>
      <w:rPr>
        <w:rFonts w:ascii="Arial" w:hAnsi="Arial" w:hint="default"/>
      </w:rPr>
    </w:lvl>
    <w:lvl w:ilvl="8" w:tplc="F61AE38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6"/>
  </w:num>
  <w:num w:numId="4">
    <w:abstractNumId w:val="1"/>
  </w:num>
  <w:num w:numId="5">
    <w:abstractNumId w:val="0"/>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D7BCA"/>
    <w:rsid w:val="00114D88"/>
    <w:rsid w:val="001355A7"/>
    <w:rsid w:val="00153F55"/>
    <w:rsid w:val="00164218"/>
    <w:rsid w:val="00177C54"/>
    <w:rsid w:val="001C513C"/>
    <w:rsid w:val="00215A71"/>
    <w:rsid w:val="00236C9E"/>
    <w:rsid w:val="00246A4B"/>
    <w:rsid w:val="00275A76"/>
    <w:rsid w:val="002E1CCE"/>
    <w:rsid w:val="00335E3E"/>
    <w:rsid w:val="0037600E"/>
    <w:rsid w:val="003B2AAC"/>
    <w:rsid w:val="003F2577"/>
    <w:rsid w:val="00410224"/>
    <w:rsid w:val="00414B9D"/>
    <w:rsid w:val="00466F69"/>
    <w:rsid w:val="004847C8"/>
    <w:rsid w:val="004A4E15"/>
    <w:rsid w:val="004E3EDC"/>
    <w:rsid w:val="00507B88"/>
    <w:rsid w:val="00514F2E"/>
    <w:rsid w:val="00524EBE"/>
    <w:rsid w:val="0053080D"/>
    <w:rsid w:val="00571032"/>
    <w:rsid w:val="00582A34"/>
    <w:rsid w:val="00594A3C"/>
    <w:rsid w:val="005F105F"/>
    <w:rsid w:val="00603994"/>
    <w:rsid w:val="006075A6"/>
    <w:rsid w:val="00697F82"/>
    <w:rsid w:val="006B4BA5"/>
    <w:rsid w:val="00714B2A"/>
    <w:rsid w:val="00761741"/>
    <w:rsid w:val="00794EC7"/>
    <w:rsid w:val="00795910"/>
    <w:rsid w:val="007C7BAC"/>
    <w:rsid w:val="007D4C8B"/>
    <w:rsid w:val="007D5823"/>
    <w:rsid w:val="008416E7"/>
    <w:rsid w:val="008965CF"/>
    <w:rsid w:val="008B6EFC"/>
    <w:rsid w:val="008D6BDE"/>
    <w:rsid w:val="00955231"/>
    <w:rsid w:val="009A1710"/>
    <w:rsid w:val="009C6C88"/>
    <w:rsid w:val="00A00F8A"/>
    <w:rsid w:val="00A14164"/>
    <w:rsid w:val="00A571AD"/>
    <w:rsid w:val="00A62BFC"/>
    <w:rsid w:val="00B27497"/>
    <w:rsid w:val="00B30267"/>
    <w:rsid w:val="00B36DC2"/>
    <w:rsid w:val="00B56159"/>
    <w:rsid w:val="00B7526D"/>
    <w:rsid w:val="00B77607"/>
    <w:rsid w:val="00B8632B"/>
    <w:rsid w:val="00B97818"/>
    <w:rsid w:val="00BE58C0"/>
    <w:rsid w:val="00BF2C13"/>
    <w:rsid w:val="00C02B1B"/>
    <w:rsid w:val="00C14609"/>
    <w:rsid w:val="00C643C2"/>
    <w:rsid w:val="00C64EFA"/>
    <w:rsid w:val="00C972FC"/>
    <w:rsid w:val="00CA3A65"/>
    <w:rsid w:val="00CB7559"/>
    <w:rsid w:val="00CD1B21"/>
    <w:rsid w:val="00CF47F0"/>
    <w:rsid w:val="00D05137"/>
    <w:rsid w:val="00D27442"/>
    <w:rsid w:val="00D40856"/>
    <w:rsid w:val="00D80040"/>
    <w:rsid w:val="00D90F7B"/>
    <w:rsid w:val="00DE5A85"/>
    <w:rsid w:val="00DF0FF5"/>
    <w:rsid w:val="00E03D8F"/>
    <w:rsid w:val="00E2259D"/>
    <w:rsid w:val="00E30EAF"/>
    <w:rsid w:val="00E42D26"/>
    <w:rsid w:val="00E539CD"/>
    <w:rsid w:val="00E651DD"/>
    <w:rsid w:val="00EB644B"/>
    <w:rsid w:val="00EF26B8"/>
    <w:rsid w:val="00F443D2"/>
    <w:rsid w:val="00FA1963"/>
    <w:rsid w:val="00FC431C"/>
    <w:rsid w:val="00FF7F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7D22"/>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9980">
      <w:bodyDiv w:val="1"/>
      <w:marLeft w:val="0"/>
      <w:marRight w:val="0"/>
      <w:marTop w:val="0"/>
      <w:marBottom w:val="0"/>
      <w:divBdr>
        <w:top w:val="none" w:sz="0" w:space="0" w:color="auto"/>
        <w:left w:val="none" w:sz="0" w:space="0" w:color="auto"/>
        <w:bottom w:val="none" w:sz="0" w:space="0" w:color="auto"/>
        <w:right w:val="none" w:sz="0" w:space="0" w:color="auto"/>
      </w:divBdr>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 w:id="1578056855">
      <w:bodyDiv w:val="1"/>
      <w:marLeft w:val="0"/>
      <w:marRight w:val="0"/>
      <w:marTop w:val="0"/>
      <w:marBottom w:val="0"/>
      <w:divBdr>
        <w:top w:val="none" w:sz="0" w:space="0" w:color="auto"/>
        <w:left w:val="none" w:sz="0" w:space="0" w:color="auto"/>
        <w:bottom w:val="none" w:sz="0" w:space="0" w:color="auto"/>
        <w:right w:val="none" w:sz="0" w:space="0" w:color="auto"/>
      </w:divBdr>
    </w:div>
    <w:div w:id="1607419272">
      <w:bodyDiv w:val="1"/>
      <w:marLeft w:val="0"/>
      <w:marRight w:val="0"/>
      <w:marTop w:val="0"/>
      <w:marBottom w:val="0"/>
      <w:divBdr>
        <w:top w:val="none" w:sz="0" w:space="0" w:color="auto"/>
        <w:left w:val="none" w:sz="0" w:space="0" w:color="auto"/>
        <w:bottom w:val="none" w:sz="0" w:space="0" w:color="auto"/>
        <w:right w:val="none" w:sz="0" w:space="0" w:color="auto"/>
      </w:divBdr>
      <w:divsChild>
        <w:div w:id="476537275">
          <w:marLeft w:val="720"/>
          <w:marRight w:val="0"/>
          <w:marTop w:val="200"/>
          <w:marBottom w:val="0"/>
          <w:divBdr>
            <w:top w:val="none" w:sz="0" w:space="0" w:color="auto"/>
            <w:left w:val="none" w:sz="0" w:space="0" w:color="auto"/>
            <w:bottom w:val="none" w:sz="0" w:space="0" w:color="auto"/>
            <w:right w:val="none" w:sz="0" w:space="0" w:color="auto"/>
          </w:divBdr>
        </w:div>
        <w:div w:id="1206990477">
          <w:marLeft w:val="720"/>
          <w:marRight w:val="0"/>
          <w:marTop w:val="200"/>
          <w:marBottom w:val="0"/>
          <w:divBdr>
            <w:top w:val="none" w:sz="0" w:space="0" w:color="auto"/>
            <w:left w:val="none" w:sz="0" w:space="0" w:color="auto"/>
            <w:bottom w:val="none" w:sz="0" w:space="0" w:color="auto"/>
            <w:right w:val="none" w:sz="0" w:space="0" w:color="auto"/>
          </w:divBdr>
        </w:div>
        <w:div w:id="646057463">
          <w:marLeft w:val="720"/>
          <w:marRight w:val="0"/>
          <w:marTop w:val="200"/>
          <w:marBottom w:val="0"/>
          <w:divBdr>
            <w:top w:val="none" w:sz="0" w:space="0" w:color="auto"/>
            <w:left w:val="none" w:sz="0" w:space="0" w:color="auto"/>
            <w:bottom w:val="none" w:sz="0" w:space="0" w:color="auto"/>
            <w:right w:val="none" w:sz="0" w:space="0" w:color="auto"/>
          </w:divBdr>
        </w:div>
        <w:div w:id="1454443950">
          <w:marLeft w:val="720"/>
          <w:marRight w:val="0"/>
          <w:marTop w:val="200"/>
          <w:marBottom w:val="0"/>
          <w:divBdr>
            <w:top w:val="none" w:sz="0" w:space="0" w:color="auto"/>
            <w:left w:val="none" w:sz="0" w:space="0" w:color="auto"/>
            <w:bottom w:val="none" w:sz="0" w:space="0" w:color="auto"/>
            <w:right w:val="none" w:sz="0" w:space="0" w:color="auto"/>
          </w:divBdr>
        </w:div>
      </w:divsChild>
    </w:div>
    <w:div w:id="1633514884">
      <w:bodyDiv w:val="1"/>
      <w:marLeft w:val="0"/>
      <w:marRight w:val="0"/>
      <w:marTop w:val="0"/>
      <w:marBottom w:val="0"/>
      <w:divBdr>
        <w:top w:val="none" w:sz="0" w:space="0" w:color="auto"/>
        <w:left w:val="none" w:sz="0" w:space="0" w:color="auto"/>
        <w:bottom w:val="none" w:sz="0" w:space="0" w:color="auto"/>
        <w:right w:val="none" w:sz="0" w:space="0" w:color="auto"/>
      </w:divBdr>
      <w:divsChild>
        <w:div w:id="890534751">
          <w:marLeft w:val="720"/>
          <w:marRight w:val="0"/>
          <w:marTop w:val="200"/>
          <w:marBottom w:val="0"/>
          <w:divBdr>
            <w:top w:val="none" w:sz="0" w:space="0" w:color="auto"/>
            <w:left w:val="none" w:sz="0" w:space="0" w:color="auto"/>
            <w:bottom w:val="none" w:sz="0" w:space="0" w:color="auto"/>
            <w:right w:val="none" w:sz="0" w:space="0" w:color="auto"/>
          </w:divBdr>
        </w:div>
        <w:div w:id="781800793">
          <w:marLeft w:val="720"/>
          <w:marRight w:val="0"/>
          <w:marTop w:val="200"/>
          <w:marBottom w:val="0"/>
          <w:divBdr>
            <w:top w:val="none" w:sz="0" w:space="0" w:color="auto"/>
            <w:left w:val="none" w:sz="0" w:space="0" w:color="auto"/>
            <w:bottom w:val="none" w:sz="0" w:space="0" w:color="auto"/>
            <w:right w:val="none" w:sz="0" w:space="0" w:color="auto"/>
          </w:divBdr>
        </w:div>
        <w:div w:id="115233450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11.1554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2463</Words>
  <Characters>12320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ShiraR</cp:lastModifiedBy>
  <cp:revision>30</cp:revision>
  <dcterms:created xsi:type="dcterms:W3CDTF">2023-08-04T08:06:00Z</dcterms:created>
  <dcterms:modified xsi:type="dcterms:W3CDTF">2023-08-04T11:07:00Z</dcterms:modified>
</cp:coreProperties>
</file>