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22415" w14:textId="77777777" w:rsidR="00AA601C" w:rsidRDefault="00AA601C" w:rsidP="00AA601C">
      <w:r>
        <w:t>Decision Tree Implementation</w:t>
      </w:r>
    </w:p>
    <w:p w14:paraId="3ACF3077" w14:textId="77777777" w:rsidR="00AA601C" w:rsidRDefault="00AA601C" w:rsidP="00AA601C">
      <w:r>
        <w:t xml:space="preserve">In this project, a custom decision </w:t>
      </w:r>
      <w:proofErr w:type="gramStart"/>
      <w:r>
        <w:t>tree</w:t>
      </w:r>
      <w:proofErr w:type="gramEnd"/>
      <w:r>
        <w:t xml:space="preserve"> classifier was implemented to classify data from a PCA-reduced feature set. The tree construction process leverages entropy as the splitting criterion to maximize information gain at each node. The decision tree recursively selects the best feature and threshold to split the data, aiming to reduce entropy and increase homogeneity within the resulting subsets.</w:t>
      </w:r>
    </w:p>
    <w:p w14:paraId="39832238" w14:textId="77777777" w:rsidR="00AA601C" w:rsidRDefault="00AA601C" w:rsidP="00AA601C"/>
    <w:p w14:paraId="76C481C7" w14:textId="77777777" w:rsidR="00AA601C" w:rsidRDefault="00AA601C" w:rsidP="00AA601C">
      <w:r>
        <w:t>The tree-building process begins by calculating the entropy of the dataset, which quantifies the uncertainty or impurity of the data with respect to class labels. The algorithm then tests different possible splits across each feature by evaluating various threshold values. For each split, it divides the data into two subsets and computes the weighted entropy of these subsets. The split that minimizes the total entropy is selected, and this process is repeated recursively for both subsets. The tree stops growing when either the maximum depth (</w:t>
      </w:r>
      <w:proofErr w:type="spellStart"/>
      <w:r>
        <w:t>max_depth</w:t>
      </w:r>
      <w:proofErr w:type="spellEnd"/>
      <w:r>
        <w:t>) is reached or the number of samples in a node falls below the specified threshold (</w:t>
      </w:r>
      <w:proofErr w:type="spellStart"/>
      <w:r>
        <w:t>min_leaf</w:t>
      </w:r>
      <w:proofErr w:type="spellEnd"/>
      <w:r>
        <w:t>).</w:t>
      </w:r>
    </w:p>
    <w:p w14:paraId="6BB39B6A" w14:textId="77777777" w:rsidR="00AA601C" w:rsidRDefault="00AA601C" w:rsidP="00AA601C"/>
    <w:p w14:paraId="645E0F8A" w14:textId="77777777" w:rsidR="00AA601C" w:rsidRDefault="00AA601C" w:rsidP="00AA601C">
      <w:r>
        <w:t xml:space="preserve">The optimal values for the hyperparameters were determined through grid search, which tested a range of possible values for both </w:t>
      </w:r>
      <w:proofErr w:type="spellStart"/>
      <w:r>
        <w:t>max_depth</w:t>
      </w:r>
      <w:proofErr w:type="spellEnd"/>
      <w:r>
        <w:t xml:space="preserve"> and </w:t>
      </w:r>
      <w:proofErr w:type="spellStart"/>
      <w:r>
        <w:t>min_leaf</w:t>
      </w:r>
      <w:proofErr w:type="spellEnd"/>
      <w:r>
        <w:t>. The chosen values—</w:t>
      </w:r>
      <w:proofErr w:type="spellStart"/>
      <w:r>
        <w:t>max_depth</w:t>
      </w:r>
      <w:proofErr w:type="spellEnd"/>
      <w:r>
        <w:t xml:space="preserve">=13 and </w:t>
      </w:r>
      <w:proofErr w:type="spellStart"/>
      <w:r>
        <w:t>min_leaf</w:t>
      </w:r>
      <w:proofErr w:type="spellEnd"/>
      <w:r>
        <w:t>=12—were found to provide the best balance between model complexity and generalization, avoiding both overfitting and underfitting.</w:t>
      </w:r>
    </w:p>
    <w:p w14:paraId="07871FD7" w14:textId="77777777" w:rsidR="00AA601C" w:rsidRDefault="00AA601C" w:rsidP="00AA601C"/>
    <w:p w14:paraId="65DD3480" w14:textId="77777777" w:rsidR="00AA601C" w:rsidRDefault="00AA601C" w:rsidP="00AA601C">
      <w:r>
        <w:t xml:space="preserve">Each node in the tree is represented by a </w:t>
      </w:r>
      <w:proofErr w:type="spellStart"/>
      <w:r>
        <w:t>TreeNode</w:t>
      </w:r>
      <w:proofErr w:type="spellEnd"/>
      <w:r>
        <w:t xml:space="preserve"> object, which stores the data at that node, the feature index and threshold used for splitting, and the class probabilities based on the labels in the dataset. The tree structure is recursive, with each node pointing to its left and right child nodes, continuing until terminal leaf nodes are reached. At the leaf nodes, the model stores the predicted class probabilities, which are used to predict the class labels for new data points.</w:t>
      </w:r>
    </w:p>
    <w:p w14:paraId="7233F195" w14:textId="77777777" w:rsidR="00AA601C" w:rsidRDefault="00AA601C" w:rsidP="00AA601C"/>
    <w:p w14:paraId="4DC7CE39" w14:textId="77777777" w:rsidR="00AA601C" w:rsidRDefault="00AA601C" w:rsidP="00AA601C">
      <w:r>
        <w:t>For prediction, the model traverses the tree from the root to the appropriate leaf node based on the feature values of the input data. At each decision node, the algorithm compares the feature value to the threshold and proceeds down the left or right branch accordingly. Once a leaf node is reached, the class probabilities stored at that node are returned, and the class with the highest probability is selected as the final prediction.</w:t>
      </w:r>
    </w:p>
    <w:p w14:paraId="053F4C88" w14:textId="77777777" w:rsidR="00AA601C" w:rsidRDefault="00AA601C" w:rsidP="00AA601C"/>
    <w:p w14:paraId="6867BF7E" w14:textId="77777777" w:rsidR="00AA601C" w:rsidRDefault="00AA601C" w:rsidP="00AA601C">
      <w:r>
        <w:t>The performance of the model was evaluated using 5-fold cross-validation. The data was split into five subsets, and the model was trained and tested on different combinations of these subsets. The evaluation metrics included accuracy, recall per class, and the confusion matrix, providing insight into how well the model performs across different classes and how well it generalizes to unseen data.</w:t>
      </w:r>
    </w:p>
    <w:p w14:paraId="6F2A268D" w14:textId="77777777" w:rsidR="00AA601C" w:rsidRDefault="00AA601C" w:rsidP="00AA601C"/>
    <w:p w14:paraId="5DD14CFE" w14:textId="3F15F100" w:rsidR="00035F60" w:rsidRPr="00AA601C" w:rsidRDefault="00AA601C" w:rsidP="00AA601C">
      <w:r>
        <w:lastRenderedPageBreak/>
        <w:t>Overall, the decision tree implementation, with the optimized hyperparameters, demonstrated robust performance in classifying the data while maintaining interpretability. The model’s ability to balance complexity and generalization makes it a suitable choice for classification tasks.</w:t>
      </w:r>
    </w:p>
    <w:sectPr w:rsidR="00035F60" w:rsidRPr="00AA601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7A"/>
    <w:rsid w:val="00035F60"/>
    <w:rsid w:val="001446F0"/>
    <w:rsid w:val="003F4C7A"/>
    <w:rsid w:val="007760C3"/>
    <w:rsid w:val="008C1430"/>
    <w:rsid w:val="00AA601C"/>
    <w:rsid w:val="00C111D3"/>
    <w:rsid w:val="00EE43BA"/>
    <w:rsid w:val="00F46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9FA8"/>
  <w15:chartTrackingRefBased/>
  <w15:docId w15:val="{896C3F1E-0192-41A4-94FB-82809791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C7A"/>
    <w:rPr>
      <w:rFonts w:eastAsiaTheme="majorEastAsia" w:cstheme="majorBidi"/>
      <w:color w:val="272727" w:themeColor="text1" w:themeTint="D8"/>
    </w:rPr>
  </w:style>
  <w:style w:type="paragraph" w:styleId="Title">
    <w:name w:val="Title"/>
    <w:basedOn w:val="Normal"/>
    <w:next w:val="Normal"/>
    <w:link w:val="TitleChar"/>
    <w:uiPriority w:val="10"/>
    <w:qFormat/>
    <w:rsid w:val="003F4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C7A"/>
    <w:pPr>
      <w:spacing w:before="160"/>
      <w:jc w:val="center"/>
    </w:pPr>
    <w:rPr>
      <w:i/>
      <w:iCs/>
      <w:color w:val="404040" w:themeColor="text1" w:themeTint="BF"/>
    </w:rPr>
  </w:style>
  <w:style w:type="character" w:customStyle="1" w:styleId="QuoteChar">
    <w:name w:val="Quote Char"/>
    <w:basedOn w:val="DefaultParagraphFont"/>
    <w:link w:val="Quote"/>
    <w:uiPriority w:val="29"/>
    <w:rsid w:val="003F4C7A"/>
    <w:rPr>
      <w:i/>
      <w:iCs/>
      <w:color w:val="404040" w:themeColor="text1" w:themeTint="BF"/>
    </w:rPr>
  </w:style>
  <w:style w:type="paragraph" w:styleId="ListParagraph">
    <w:name w:val="List Paragraph"/>
    <w:basedOn w:val="Normal"/>
    <w:uiPriority w:val="34"/>
    <w:qFormat/>
    <w:rsid w:val="003F4C7A"/>
    <w:pPr>
      <w:ind w:left="720"/>
      <w:contextualSpacing/>
    </w:pPr>
  </w:style>
  <w:style w:type="character" w:styleId="IntenseEmphasis">
    <w:name w:val="Intense Emphasis"/>
    <w:basedOn w:val="DefaultParagraphFont"/>
    <w:uiPriority w:val="21"/>
    <w:qFormat/>
    <w:rsid w:val="003F4C7A"/>
    <w:rPr>
      <w:i/>
      <w:iCs/>
      <w:color w:val="0F4761" w:themeColor="accent1" w:themeShade="BF"/>
    </w:rPr>
  </w:style>
  <w:style w:type="paragraph" w:styleId="IntenseQuote">
    <w:name w:val="Intense Quote"/>
    <w:basedOn w:val="Normal"/>
    <w:next w:val="Normal"/>
    <w:link w:val="IntenseQuoteChar"/>
    <w:uiPriority w:val="30"/>
    <w:qFormat/>
    <w:rsid w:val="003F4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C7A"/>
    <w:rPr>
      <w:i/>
      <w:iCs/>
      <w:color w:val="0F4761" w:themeColor="accent1" w:themeShade="BF"/>
    </w:rPr>
  </w:style>
  <w:style w:type="character" w:styleId="IntenseReference">
    <w:name w:val="Intense Reference"/>
    <w:basedOn w:val="DefaultParagraphFont"/>
    <w:uiPriority w:val="32"/>
    <w:qFormat/>
    <w:rsid w:val="003F4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54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Михаел Стоянов</dc:creator>
  <cp:keywords/>
  <dc:description/>
  <cp:lastModifiedBy>Михаел Стоянов</cp:lastModifiedBy>
  <cp:revision>1</cp:revision>
  <dcterms:created xsi:type="dcterms:W3CDTF">2024-11-21T14:35:00Z</dcterms:created>
  <dcterms:modified xsi:type="dcterms:W3CDTF">2024-11-21T15:16:00Z</dcterms:modified>
</cp:coreProperties>
</file>