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6481D" w14:textId="77777777" w:rsidR="00E30D8B" w:rsidRDefault="00E30D8B" w:rsidP="00E30D8B"/>
    <w:p w14:paraId="05FBF3F2" w14:textId="72346768" w:rsidR="00E30D8B" w:rsidRDefault="00E30D8B" w:rsidP="00E30D8B">
      <w:pPr>
        <w:rPr>
          <w:b/>
          <w:bCs/>
          <w:sz w:val="24"/>
          <w:szCs w:val="24"/>
        </w:rPr>
      </w:pPr>
      <w:r w:rsidRPr="00E30D8B">
        <w:rPr>
          <w:b/>
          <w:bCs/>
          <w:sz w:val="24"/>
          <w:szCs w:val="24"/>
        </w:rPr>
        <w:t>Exploratory data analysis</w:t>
      </w:r>
    </w:p>
    <w:p w14:paraId="6592447F" w14:textId="0F254B6E" w:rsidR="00E30D8B" w:rsidRDefault="00E30D8B" w:rsidP="00E30D8B">
      <w:r>
        <w:t xml:space="preserve">Our data </w:t>
      </w:r>
      <w:r w:rsidR="009314C7">
        <w:t>comprises</w:t>
      </w:r>
      <w:r>
        <w:t xml:space="preserve"> 10,000 train and 5,000 test images of clothing, each belonging to one of five classes: T-shirt/top, Trousers, Pullover, Dress, and S</w:t>
      </w:r>
      <w:r w:rsidRPr="00E30D8B">
        <w:t>hirt</w:t>
      </w:r>
      <w:r>
        <w:t xml:space="preserve">. The original images are 28x28 pixels </w:t>
      </w:r>
      <w:r w:rsidR="008A2C2E">
        <w:t>in grayscale</w:t>
      </w:r>
      <w:r w:rsidR="008016CF">
        <w:t xml:space="preserve"> saved as 784 features</w:t>
      </w:r>
      <w:r w:rsidR="008A2C2E">
        <w:t>. We can compare the presence of each class in our training set with a histogram plot</w:t>
      </w:r>
      <w:r w:rsidR="009314C7">
        <w:t>/table</w:t>
      </w:r>
      <w:r w:rsidR="008A2C2E">
        <w:t>:</w:t>
      </w:r>
    </w:p>
    <w:p w14:paraId="6525C5BE" w14:textId="77777777" w:rsidR="008A2C2E" w:rsidRDefault="008A2C2E" w:rsidP="00E30D8B"/>
    <w:p w14:paraId="1C4E243A" w14:textId="64A91FE8" w:rsidR="008A2C2E" w:rsidRDefault="008A2C2E" w:rsidP="00E30D8B">
      <w:r>
        <w:t xml:space="preserve">The plot shows an almost equal distribution of the classes. This means that we </w:t>
      </w:r>
      <w:r w:rsidR="009314C7">
        <w:t>do not expect</w:t>
      </w:r>
      <w:r>
        <w:t xml:space="preserve"> to apply any methods for balancing, oversampling, or weighting on classes</w:t>
      </w:r>
      <w:r w:rsidR="00FE484F">
        <w:t>.</w:t>
      </w:r>
    </w:p>
    <w:p w14:paraId="3990B957" w14:textId="4D51C8EF" w:rsidR="008A2C2E" w:rsidRDefault="008A2C2E" w:rsidP="00E30D8B">
      <w:pPr>
        <w:rPr>
          <w:b/>
          <w:bCs/>
          <w:sz w:val="24"/>
          <w:szCs w:val="24"/>
        </w:rPr>
      </w:pPr>
      <w:r w:rsidRPr="008A2C2E">
        <w:rPr>
          <w:b/>
          <w:bCs/>
          <w:sz w:val="24"/>
          <w:szCs w:val="24"/>
        </w:rPr>
        <w:t>Visualization of data</w:t>
      </w:r>
    </w:p>
    <w:p w14:paraId="3D3EBCE8" w14:textId="56E955D6" w:rsidR="008A3585" w:rsidRDefault="008A3585" w:rsidP="00E30D8B">
      <w:pPr>
        <w:rPr>
          <w:lang w:val="en-US"/>
        </w:rPr>
      </w:pPr>
      <w:r>
        <w:rPr>
          <w:lang w:val="en-US"/>
        </w:rPr>
        <w:t>In an attempt to gather more information for our data before applying complex machine learning methods, we decide</w:t>
      </w:r>
      <w:r w:rsidR="009314C7">
        <w:rPr>
          <w:lang w:val="en-US"/>
        </w:rPr>
        <w:t>d</w:t>
      </w:r>
      <w:r>
        <w:rPr>
          <w:lang w:val="en-US"/>
        </w:rPr>
        <w:t xml:space="preserve"> to </w:t>
      </w:r>
      <w:r w:rsidR="009314C7">
        <w:rPr>
          <w:lang w:val="en-US"/>
        </w:rPr>
        <w:t>utilize</w:t>
      </w:r>
      <w:r>
        <w:rPr>
          <w:lang w:val="en-US"/>
        </w:rPr>
        <w:t xml:space="preserve"> </w:t>
      </w:r>
      <w:r w:rsidRPr="00E30D8B">
        <w:t>principal components analysis</w:t>
      </w:r>
      <w:r>
        <w:rPr>
          <w:lang w:val="en-US"/>
        </w:rPr>
        <w:t xml:space="preserve"> (PCA). We transform all of our training data and get the following </w:t>
      </w:r>
      <w:r w:rsidR="009314C7">
        <w:rPr>
          <w:lang w:val="en-US"/>
        </w:rPr>
        <w:t>S</w:t>
      </w:r>
      <w:r>
        <w:rPr>
          <w:lang w:val="en-US"/>
        </w:rPr>
        <w:t>cree plot:</w:t>
      </w:r>
    </w:p>
    <w:p w14:paraId="3583ED27" w14:textId="77777777" w:rsidR="008A3585" w:rsidRDefault="008A3585" w:rsidP="00E30D8B">
      <w:pPr>
        <w:rPr>
          <w:lang w:val="en-US"/>
        </w:rPr>
      </w:pPr>
    </w:p>
    <w:p w14:paraId="64F8019C" w14:textId="46864D7B" w:rsidR="00F47596" w:rsidRDefault="008A3585" w:rsidP="00E30D8B">
      <w:pPr>
        <w:rPr>
          <w:lang w:val="en-US"/>
        </w:rPr>
      </w:pPr>
      <w:r>
        <w:rPr>
          <w:lang w:val="en-US"/>
        </w:rPr>
        <w:t xml:space="preserve">The idea of PCA is to </w:t>
      </w:r>
      <w:r w:rsidR="003B6FF1">
        <w:rPr>
          <w:lang w:val="en-US"/>
        </w:rPr>
        <w:t>project our original data into a lower dimension using vectors known also as principal components. The full combination of all components is when we have the normal 784 features</w:t>
      </w:r>
      <w:r w:rsidR="008016CF">
        <w:rPr>
          <w:lang w:val="en-US"/>
        </w:rPr>
        <w:t xml:space="preserve"> which also equals 100% cumulative proportion of explained variance</w:t>
      </w:r>
      <w:r w:rsidR="00F47596">
        <w:rPr>
          <w:lang w:val="en-US"/>
        </w:rPr>
        <w:t>.</w:t>
      </w:r>
      <w:r w:rsidR="008016CF">
        <w:rPr>
          <w:lang w:val="en-US"/>
        </w:rPr>
        <w:t xml:space="preserve"> </w:t>
      </w:r>
      <w:r w:rsidR="00F47596">
        <w:rPr>
          <w:lang w:val="en-US"/>
        </w:rPr>
        <w:t>B</w:t>
      </w:r>
      <w:r w:rsidR="008016CF">
        <w:rPr>
          <w:lang w:val="en-US"/>
        </w:rPr>
        <w:t xml:space="preserve">ut if we can reduce the number of </w:t>
      </w:r>
      <w:r w:rsidR="00F47596">
        <w:rPr>
          <w:lang w:val="en-US"/>
        </w:rPr>
        <w:t>features</w:t>
      </w:r>
      <w:r w:rsidR="008016CF">
        <w:rPr>
          <w:lang w:val="en-US"/>
        </w:rPr>
        <w:t xml:space="preserve"> without </w:t>
      </w:r>
      <w:r w:rsidR="00F47596">
        <w:rPr>
          <w:lang w:val="en-US"/>
        </w:rPr>
        <w:t>losing</w:t>
      </w:r>
      <w:r w:rsidR="008016CF">
        <w:rPr>
          <w:lang w:val="en-US"/>
        </w:rPr>
        <w:t xml:space="preserve"> a lot of cumulative </w:t>
      </w:r>
      <w:r w:rsidR="00F47596">
        <w:rPr>
          <w:lang w:val="en-US"/>
        </w:rPr>
        <w:t xml:space="preserve">variances, we can speed up the learning process without heavily lowering performance. Here is an example of how our image can retain its important features despite the lower </w:t>
      </w:r>
      <w:r w:rsidR="005D115E">
        <w:rPr>
          <w:lang w:val="en-US"/>
        </w:rPr>
        <w:t>dimensions</w:t>
      </w:r>
      <w:r w:rsidR="00F47596">
        <w:rPr>
          <w:lang w:val="en-US"/>
        </w:rPr>
        <w:t>:</w:t>
      </w:r>
    </w:p>
    <w:p w14:paraId="791E6E72" w14:textId="77777777" w:rsidR="00F47596" w:rsidRDefault="00F47596" w:rsidP="00E30D8B">
      <w:pPr>
        <w:rPr>
          <w:lang w:val="en-US"/>
        </w:rPr>
      </w:pPr>
    </w:p>
    <w:p w14:paraId="73CF2909" w14:textId="31C2E90E" w:rsidR="008A3585" w:rsidRPr="008A3585" w:rsidRDefault="005D115E" w:rsidP="00E30D8B">
      <w:pPr>
        <w:rPr>
          <w:lang w:val="en-US"/>
        </w:rPr>
      </w:pPr>
      <w:r>
        <w:rPr>
          <w:lang w:val="en-US"/>
        </w:rPr>
        <w:t xml:space="preserve">As one can see, the shape of the cloth is still easy to distinguish even in the reduced dimensions. </w:t>
      </w:r>
      <w:r w:rsidR="00F47596">
        <w:rPr>
          <w:lang w:val="en-US"/>
        </w:rPr>
        <w:t>After further investigation, we decided to test our model</w:t>
      </w:r>
      <w:r>
        <w:rPr>
          <w:lang w:val="en-US"/>
        </w:rPr>
        <w:t>s</w:t>
      </w:r>
      <w:r w:rsidR="00F47596">
        <w:rPr>
          <w:lang w:val="en-US"/>
        </w:rPr>
        <w:t xml:space="preserve"> with the data explained with 100 components which equals 89.01% of cumulative variances. </w:t>
      </w:r>
    </w:p>
    <w:sectPr w:rsidR="008A3585" w:rsidRPr="008A3585" w:rsidSect="002C2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8B"/>
    <w:rsid w:val="00216C11"/>
    <w:rsid w:val="00227569"/>
    <w:rsid w:val="002C2EA1"/>
    <w:rsid w:val="002D2342"/>
    <w:rsid w:val="003B6FF1"/>
    <w:rsid w:val="005D115E"/>
    <w:rsid w:val="006578B6"/>
    <w:rsid w:val="008016CF"/>
    <w:rsid w:val="008A2C2E"/>
    <w:rsid w:val="008A3585"/>
    <w:rsid w:val="009314C7"/>
    <w:rsid w:val="0096390A"/>
    <w:rsid w:val="00C53688"/>
    <w:rsid w:val="00C566C6"/>
    <w:rsid w:val="00E30D8B"/>
    <w:rsid w:val="00E74F3A"/>
    <w:rsid w:val="00F373D3"/>
    <w:rsid w:val="00F47596"/>
    <w:rsid w:val="00FE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AF62CB"/>
  <w15:chartTrackingRefBased/>
  <w15:docId w15:val="{DFE6156D-D3C0-473B-A3AE-5C86B0C0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9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253</Words>
  <Characters>1305</Characters>
  <Application>Microsoft Office Word</Application>
  <DocSecurity>0</DocSecurity>
  <Lines>23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Dechev Kochev</dc:creator>
  <cp:keywords/>
  <dc:description/>
  <cp:lastModifiedBy>Dimitar Dechev Kochev</cp:lastModifiedBy>
  <cp:revision>3</cp:revision>
  <dcterms:created xsi:type="dcterms:W3CDTF">2024-12-22T21:20:00Z</dcterms:created>
  <dcterms:modified xsi:type="dcterms:W3CDTF">2024-12-31T09:03:00Z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ada8b1eb-c8e9-4df0-bef5-f3237fb19033</vt:lpwstr>
  </property>
</Properties>
</file>