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150" w:rsidRPr="00BF7150" w:rsidRDefault="00BF7150" w:rsidP="00BF7150">
      <w:pPr>
        <w:pStyle w:val="NormalWeb"/>
        <w:rPr>
          <w:lang w:val="pl-PL"/>
        </w:rPr>
      </w:pPr>
      <w:r w:rsidRPr="00BF7150">
        <w:rPr>
          <w:b/>
          <w:bCs/>
          <w:lang w:val="pl-PL"/>
        </w:rPr>
        <w:t>Zestaw danych do klasyfikacji zatwierdzania pożyczek</w:t>
      </w:r>
    </w:p>
    <w:p w:rsidR="00BF7150" w:rsidRPr="00BF7150" w:rsidRDefault="00BF7150" w:rsidP="00BF7150">
      <w:pPr>
        <w:pStyle w:val="NormalWeb"/>
        <w:rPr>
          <w:lang w:val="pl-PL"/>
        </w:rPr>
      </w:pPr>
      <w:r w:rsidRPr="00BF7150">
        <w:rPr>
          <w:lang w:val="pl-PL"/>
        </w:rPr>
        <w:t>Syntetyczne dane do klasyfikacji binarnej zatwierdzenia pożyczki</w:t>
      </w:r>
    </w:p>
    <w:p w:rsidR="00BF7150" w:rsidRPr="00BF7150" w:rsidRDefault="00BF7150" w:rsidP="00BF7150">
      <w:pPr>
        <w:pStyle w:val="NormalWeb"/>
        <w:rPr>
          <w:lang w:val="pl-PL"/>
        </w:rPr>
      </w:pPr>
      <w:r w:rsidRPr="00BF7150">
        <w:rPr>
          <w:lang w:val="pl-PL"/>
        </w:rPr>
        <w:t>Zbiór danych zawiera 45 000 rekordów i 14 zmiennych, z których każda została opisana poniżej: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4327"/>
        <w:gridCol w:w="1069"/>
      </w:tblGrid>
      <w:tr w:rsidR="00BF7150" w:rsidTr="00BF71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person_age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Age of the person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Float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person_gender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Gender of the person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Categorical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person_education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Highest education level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Categorical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person_income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Annual income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Float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person_emp_exp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Years of employment experience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Integer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person_home_ownership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Home ownership status (e.g., rent, own, mortgage)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Categorical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loan_amnt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Loan amount requested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Float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loan_intent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Purpose of the loan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Categorical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loan_int_rate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Loan interest rate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Float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loan_percent_income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Loan amount as a percentage of annual income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Float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cb_person_cred_hist_length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Length of credit history in years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Float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credit_score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Credit score of the person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Integer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previous_loan_defaults_on_file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Indicator of previous loan defaults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Categorical</w:t>
            </w:r>
          </w:p>
        </w:tc>
      </w:tr>
      <w:tr w:rsidR="00BF7150" w:rsidTr="00BF71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150" w:rsidRDefault="00BF7150">
            <w:r>
              <w:rPr>
                <w:rStyle w:val="HTMLCode"/>
                <w:rFonts w:eastAsiaTheme="minorHAnsi"/>
              </w:rPr>
              <w:t>loan_status</w:t>
            </w:r>
            <w:r>
              <w:t xml:space="preserve"> (target variable)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Loan approval status: 1 = approved; 0 = rejected</w:t>
            </w:r>
          </w:p>
        </w:tc>
        <w:tc>
          <w:tcPr>
            <w:tcW w:w="0" w:type="auto"/>
            <w:vAlign w:val="center"/>
            <w:hideMark/>
          </w:tcPr>
          <w:p w:rsidR="00BF7150" w:rsidRDefault="00BF7150">
            <w:r>
              <w:t>Integer</w:t>
            </w:r>
          </w:p>
        </w:tc>
      </w:tr>
    </w:tbl>
    <w:p w:rsidR="00BF7150" w:rsidRDefault="00BF7150" w:rsidP="00BF7150"/>
    <w:p w:rsidR="009A083A" w:rsidRDefault="009A083A" w:rsidP="009A083A">
      <w:pPr>
        <w:pStyle w:val="NormalWeb"/>
      </w:pPr>
      <w:r>
        <w:t>Zbiór danych może być wykorzystywany do wielu celów:</w:t>
      </w:r>
    </w:p>
    <w:p w:rsidR="009A083A" w:rsidRDefault="009A083A" w:rsidP="009A083A">
      <w:pPr>
        <w:pStyle w:val="NormalWeb"/>
      </w:pPr>
      <w:r>
        <w:t>Eksploracyjna analiza danych (EDA): Analiza kluczowych cech, wzorców dystrybucji i relacji w celu zrozumienia czynników ryzyka kredytowego.</w:t>
      </w:r>
    </w:p>
    <w:p w:rsidR="009A083A" w:rsidRDefault="009A083A" w:rsidP="009A083A">
      <w:pPr>
        <w:pStyle w:val="NormalWeb"/>
      </w:pPr>
      <w:r>
        <w:t>Klasyfikacja: Tworzenie modeli predykcyjnych w celu sklasyfikowania zmiennej loan_status (zatwierdzony/niezatwierdzony) dla potencjalnych wnioskodawców.</w:t>
      </w:r>
    </w:p>
    <w:p w:rsidR="009A083A" w:rsidRDefault="009A083A" w:rsidP="009A083A">
      <w:pPr>
        <w:pStyle w:val="NormalWeb"/>
      </w:pPr>
      <w:r>
        <w:t>Regresja: Opracowanie modeli regresji w celu przewidywania zmiennej credit_score w oparciu o atrybuty indywidualne i związane z pożyczką.</w:t>
      </w:r>
    </w:p>
    <w:p w:rsidR="009A083A" w:rsidRDefault="009A083A" w:rsidP="009A083A">
      <w:pPr>
        <w:pStyle w:val="NormalWeb"/>
      </w:pPr>
      <w:r>
        <w:lastRenderedPageBreak/>
        <w:t>Należy pamiętać o kwestii danych z oryginalnych danych, takich jak instancja &gt; 100 lat jako wiek.</w:t>
      </w:r>
    </w:p>
    <w:p w:rsidR="009A083A" w:rsidRDefault="009A083A" w:rsidP="009A083A">
      <w:pPr>
        <w:pStyle w:val="NormalWeb"/>
      </w:pPr>
      <w:r>
        <w:t>Ten zestaw danych stanowi bogatą podstawę do zrozumienia czynników ryzyka finansowego i symulacji procesów modelowania predykcyjnego w celu zatwierdzenia pożyczki i oceny zdolności kredytowej.</w:t>
      </w:r>
    </w:p>
    <w:p w:rsidR="00BF7150" w:rsidRDefault="00BF7150" w:rsidP="009A083A"/>
    <w:sectPr w:rsidR="00BF7150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C96"/>
    <w:multiLevelType w:val="multilevel"/>
    <w:tmpl w:val="B4E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5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50"/>
    <w:rsid w:val="00000174"/>
    <w:rsid w:val="001802F4"/>
    <w:rsid w:val="00197477"/>
    <w:rsid w:val="00232C93"/>
    <w:rsid w:val="00260CD0"/>
    <w:rsid w:val="002F39BB"/>
    <w:rsid w:val="003F1C9F"/>
    <w:rsid w:val="00617EE9"/>
    <w:rsid w:val="009A083A"/>
    <w:rsid w:val="00AF1523"/>
    <w:rsid w:val="00BF6290"/>
    <w:rsid w:val="00BF7150"/>
    <w:rsid w:val="00D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7D97"/>
  <w15:chartTrackingRefBased/>
  <w15:docId w15:val="{A6B4961D-C30C-4C6B-9577-B82C6289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1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efaultParagraphFont"/>
    <w:rsid w:val="00BF7150"/>
  </w:style>
  <w:style w:type="character" w:customStyle="1" w:styleId="Heading2Char">
    <w:name w:val="Heading 2 Char"/>
    <w:basedOn w:val="DefaultParagraphFont"/>
    <w:link w:val="Heading2"/>
    <w:uiPriority w:val="9"/>
    <w:semiHidden/>
    <w:rsid w:val="00BF7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F7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7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2</cp:revision>
  <dcterms:created xsi:type="dcterms:W3CDTF">2024-11-16T11:23:00Z</dcterms:created>
  <dcterms:modified xsi:type="dcterms:W3CDTF">2024-11-16T11:25:00Z</dcterms:modified>
</cp:coreProperties>
</file>