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A34A5" w:rsidRPr="00131D78" w:rsidRDefault="00BA34A5" w:rsidP="00131D78">
      <w:r w:rsidRPr="005F41C1">
        <w:rPr>
          <w:highlight w:val="yellow"/>
          <w:lang w:val="en-US"/>
        </w:rPr>
        <w:t>Sprzedaż w 3 Biedronkach</w:t>
      </w:r>
      <w:r w:rsidRPr="00131D78">
        <w:rPr>
          <w:rFonts w:ascii="Arial" w:hAnsi="Arial" w:cs="Arial"/>
          <w:color w:val="3C4043"/>
          <w:sz w:val="21"/>
          <w:szCs w:val="21"/>
        </w:rPr>
        <w:br/>
      </w:r>
      <w:r w:rsidRPr="00131D78">
        <w:rPr>
          <w:rFonts w:ascii="Arial" w:hAnsi="Arial" w:cs="Arial"/>
          <w:color w:val="3C4043"/>
          <w:sz w:val="21"/>
          <w:szCs w:val="21"/>
        </w:rPr>
        <w:br/>
      </w:r>
      <w:r w:rsidR="00131D78" w:rsidRPr="00131D78">
        <w:rPr>
          <w:rFonts w:ascii="Arial" w:hAnsi="Arial" w:cs="Arial"/>
          <w:color w:val="3C4043"/>
          <w:sz w:val="21"/>
          <w:szCs w:val="21"/>
        </w:rPr>
        <w:t xml:space="preserve">Rozwój supermarketów w najbardziej zaludnionych miastach rośnie, a konkurencja na rynku jest również wysoka. Zbiór danych to jedna z historycznych sprzedaży firmy supermarketów, która została zarejestrowana w 3 różnych oddziałach przez 3 miesiące. </w:t>
      </w:r>
    </w:p>
    <w:p w:rsidR="00131D78" w:rsidRDefault="00131D78" w:rsidP="00BA34A5">
      <w:pPr>
        <w:pStyle w:val="Normalny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C4043"/>
          <w:sz w:val="21"/>
          <w:szCs w:val="21"/>
        </w:rPr>
      </w:pPr>
    </w:p>
    <w:p w:rsidR="00131D78" w:rsidRPr="00131D78" w:rsidRDefault="00BA34A5" w:rsidP="00BA34A5">
      <w:pPr>
        <w:pStyle w:val="Normalny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C4043"/>
          <w:sz w:val="21"/>
          <w:szCs w:val="21"/>
        </w:rPr>
      </w:pPr>
      <w:r w:rsidRPr="00131D78">
        <w:rPr>
          <w:rFonts w:ascii="Arial" w:hAnsi="Arial" w:cs="Arial"/>
          <w:color w:val="3C4043"/>
          <w:sz w:val="21"/>
          <w:szCs w:val="21"/>
        </w:rPr>
        <w:br/>
        <w:t xml:space="preserve">Invoice id: </w:t>
      </w:r>
      <w:r w:rsidR="00131D78" w:rsidRPr="00131D78">
        <w:rPr>
          <w:rFonts w:ascii="Arial" w:hAnsi="Arial" w:cs="Arial"/>
          <w:color w:val="3C4043"/>
          <w:sz w:val="21"/>
          <w:szCs w:val="21"/>
        </w:rPr>
        <w:t>Numer identyfikacyjny faktury sprzedaży wygenerowany komputerowo</w:t>
      </w:r>
      <w:r w:rsidRPr="00131D78">
        <w:rPr>
          <w:rFonts w:ascii="Arial" w:hAnsi="Arial" w:cs="Arial"/>
          <w:color w:val="3C4043"/>
          <w:sz w:val="21"/>
          <w:szCs w:val="21"/>
        </w:rPr>
        <w:br/>
      </w:r>
      <w:r w:rsidRPr="00131D78">
        <w:rPr>
          <w:rFonts w:ascii="Arial" w:hAnsi="Arial" w:cs="Arial"/>
          <w:color w:val="3C4043"/>
          <w:sz w:val="21"/>
          <w:szCs w:val="21"/>
        </w:rPr>
        <w:br/>
        <w:t xml:space="preserve">Branch: </w:t>
      </w:r>
      <w:r w:rsidR="00131D78" w:rsidRPr="00131D78">
        <w:rPr>
          <w:rFonts w:ascii="Arial" w:hAnsi="Arial" w:cs="Arial"/>
          <w:color w:val="3C4043"/>
          <w:sz w:val="21"/>
          <w:szCs w:val="21"/>
        </w:rPr>
        <w:t>Oddział supercentrum (dostępne są 3 oddziały oznaczone literami A, B i C).</w:t>
      </w:r>
      <w:r w:rsidRPr="00131D78">
        <w:rPr>
          <w:rFonts w:ascii="Arial" w:hAnsi="Arial" w:cs="Arial"/>
          <w:color w:val="3C4043"/>
          <w:sz w:val="21"/>
          <w:szCs w:val="21"/>
        </w:rPr>
        <w:br/>
      </w:r>
      <w:r w:rsidRPr="00131D78">
        <w:rPr>
          <w:rFonts w:ascii="Arial" w:hAnsi="Arial" w:cs="Arial"/>
          <w:color w:val="3C4043"/>
          <w:sz w:val="21"/>
          <w:szCs w:val="21"/>
        </w:rPr>
        <w:br/>
        <w:t xml:space="preserve">City: </w:t>
      </w:r>
      <w:r w:rsidR="00131D78" w:rsidRPr="00131D78">
        <w:rPr>
          <w:rFonts w:ascii="Arial" w:hAnsi="Arial" w:cs="Arial"/>
          <w:color w:val="3C4043"/>
          <w:sz w:val="21"/>
          <w:szCs w:val="21"/>
        </w:rPr>
        <w:t>Lokalizacja supercentrów</w:t>
      </w:r>
    </w:p>
    <w:p w:rsidR="00131D78" w:rsidRDefault="00BA34A5" w:rsidP="00BA34A5">
      <w:pPr>
        <w:pStyle w:val="Normalny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C4043"/>
          <w:sz w:val="21"/>
          <w:szCs w:val="21"/>
          <w:lang w:val="en-US"/>
        </w:rPr>
      </w:pPr>
      <w:r w:rsidRPr="00131D78">
        <w:rPr>
          <w:rFonts w:ascii="Arial" w:hAnsi="Arial" w:cs="Arial"/>
          <w:color w:val="3C4043"/>
          <w:sz w:val="21"/>
          <w:szCs w:val="21"/>
        </w:rPr>
        <w:br/>
        <w:t xml:space="preserve">Customer type: </w:t>
      </w:r>
      <w:r w:rsidR="00131D78" w:rsidRPr="00131D78">
        <w:rPr>
          <w:rFonts w:ascii="Arial" w:hAnsi="Arial" w:cs="Arial"/>
          <w:color w:val="3C4043"/>
          <w:sz w:val="21"/>
          <w:szCs w:val="21"/>
        </w:rPr>
        <w:t>Typ klientów, zarejestrowany przez członków dla klientów korzystających z karty członkowskiej i normalny dla klientów bez karty członkowskiej.</w:t>
      </w:r>
      <w:r w:rsidRPr="00131D78">
        <w:rPr>
          <w:rFonts w:ascii="Arial" w:hAnsi="Arial" w:cs="Arial"/>
          <w:color w:val="3C4043"/>
          <w:sz w:val="21"/>
          <w:szCs w:val="21"/>
        </w:rPr>
        <w:br/>
      </w:r>
      <w:r w:rsidRPr="00131D78">
        <w:rPr>
          <w:rFonts w:ascii="Arial" w:hAnsi="Arial" w:cs="Arial"/>
          <w:color w:val="3C4043"/>
          <w:sz w:val="21"/>
          <w:szCs w:val="21"/>
        </w:rPr>
        <w:br/>
        <w:t xml:space="preserve">Gender: </w:t>
      </w:r>
      <w:r w:rsidR="00131D78" w:rsidRPr="00131D78">
        <w:rPr>
          <w:rFonts w:ascii="Arial" w:hAnsi="Arial" w:cs="Arial"/>
          <w:color w:val="3C4043"/>
          <w:sz w:val="21"/>
          <w:szCs w:val="21"/>
        </w:rPr>
        <w:t>Płeć klienta</w:t>
      </w:r>
      <w:r w:rsidRPr="00131D78">
        <w:rPr>
          <w:rFonts w:ascii="Arial" w:hAnsi="Arial" w:cs="Arial"/>
          <w:color w:val="3C4043"/>
          <w:sz w:val="21"/>
          <w:szCs w:val="21"/>
        </w:rPr>
        <w:br/>
      </w:r>
      <w:r w:rsidRPr="00131D78">
        <w:rPr>
          <w:rFonts w:ascii="Arial" w:hAnsi="Arial" w:cs="Arial"/>
          <w:color w:val="3C4043"/>
          <w:sz w:val="21"/>
          <w:szCs w:val="21"/>
        </w:rPr>
        <w:br/>
        <w:t xml:space="preserve">Product line: </w:t>
      </w:r>
      <w:r w:rsidR="00131D78" w:rsidRPr="00131D78">
        <w:rPr>
          <w:rFonts w:ascii="Arial" w:hAnsi="Arial" w:cs="Arial"/>
          <w:color w:val="3C4043"/>
          <w:sz w:val="21"/>
          <w:szCs w:val="21"/>
        </w:rPr>
        <w:t>Ogólne grupy kategoryzacji przedmiotów - Akcesoria elektroniczne, Akcesoria modowe, Żywność i napoje, Zdrowie i uroda, Dom i styl życia, Sport i podróże</w:t>
      </w:r>
      <w:r w:rsidRPr="00131D78">
        <w:rPr>
          <w:rFonts w:ascii="Arial" w:hAnsi="Arial" w:cs="Arial"/>
          <w:color w:val="3C4043"/>
          <w:sz w:val="21"/>
          <w:szCs w:val="21"/>
        </w:rPr>
        <w:br/>
      </w:r>
      <w:r w:rsidRPr="00131D78">
        <w:rPr>
          <w:rFonts w:ascii="Arial" w:hAnsi="Arial" w:cs="Arial"/>
          <w:color w:val="3C4043"/>
          <w:sz w:val="21"/>
          <w:szCs w:val="21"/>
        </w:rPr>
        <w:br/>
        <w:t xml:space="preserve">Unit price: </w:t>
      </w:r>
      <w:r w:rsidR="00131D78" w:rsidRPr="00131D78">
        <w:rPr>
          <w:rFonts w:ascii="Arial" w:hAnsi="Arial" w:cs="Arial"/>
          <w:color w:val="3C4043"/>
          <w:sz w:val="21"/>
          <w:szCs w:val="21"/>
        </w:rPr>
        <w:t>Cena każdego produktu w $</w:t>
      </w:r>
      <w:r w:rsidRPr="00131D78">
        <w:rPr>
          <w:rFonts w:ascii="Arial" w:hAnsi="Arial" w:cs="Arial"/>
          <w:color w:val="3C4043"/>
          <w:sz w:val="21"/>
          <w:szCs w:val="21"/>
        </w:rPr>
        <w:br/>
      </w:r>
      <w:r w:rsidRPr="00131D78">
        <w:rPr>
          <w:rFonts w:ascii="Arial" w:hAnsi="Arial" w:cs="Arial"/>
          <w:color w:val="3C4043"/>
          <w:sz w:val="21"/>
          <w:szCs w:val="21"/>
        </w:rPr>
        <w:br/>
        <w:t xml:space="preserve">Quantity: </w:t>
      </w:r>
      <w:r w:rsidR="00131D78" w:rsidRPr="00131D78">
        <w:rPr>
          <w:rFonts w:ascii="Arial" w:hAnsi="Arial" w:cs="Arial"/>
          <w:color w:val="3C4043"/>
          <w:sz w:val="21"/>
          <w:szCs w:val="21"/>
        </w:rPr>
        <w:t>Liczba produktów zakupionych przez klienta</w:t>
      </w:r>
      <w:r w:rsidRPr="00131D78">
        <w:rPr>
          <w:rFonts w:ascii="Arial" w:hAnsi="Arial" w:cs="Arial"/>
          <w:color w:val="3C4043"/>
          <w:sz w:val="21"/>
          <w:szCs w:val="21"/>
        </w:rPr>
        <w:br/>
      </w:r>
      <w:r w:rsidRPr="00131D78">
        <w:rPr>
          <w:rFonts w:ascii="Arial" w:hAnsi="Arial" w:cs="Arial"/>
          <w:color w:val="3C4043"/>
          <w:sz w:val="21"/>
          <w:szCs w:val="21"/>
        </w:rPr>
        <w:br/>
        <w:t xml:space="preserve">Tax: </w:t>
      </w:r>
      <w:r w:rsidR="00131D78" w:rsidRPr="00131D78">
        <w:rPr>
          <w:rFonts w:ascii="Arial" w:hAnsi="Arial" w:cs="Arial"/>
          <w:color w:val="3C4043"/>
          <w:sz w:val="21"/>
          <w:szCs w:val="21"/>
        </w:rPr>
        <w:t>Opłata podatkowa w wysokości 5% dla klienta dokonującego zakupu</w:t>
      </w:r>
      <w:r w:rsidRPr="00131D78">
        <w:rPr>
          <w:rFonts w:ascii="Arial" w:hAnsi="Arial" w:cs="Arial"/>
          <w:color w:val="3C4043"/>
          <w:sz w:val="21"/>
          <w:szCs w:val="21"/>
        </w:rPr>
        <w:br/>
      </w:r>
      <w:r w:rsidRPr="00131D78">
        <w:rPr>
          <w:rFonts w:ascii="Arial" w:hAnsi="Arial" w:cs="Arial"/>
          <w:color w:val="3C4043"/>
          <w:sz w:val="21"/>
          <w:szCs w:val="21"/>
        </w:rPr>
        <w:br/>
        <w:t xml:space="preserve">Total: </w:t>
      </w:r>
      <w:r w:rsidR="00131D78" w:rsidRPr="00131D78">
        <w:rPr>
          <w:rFonts w:ascii="Arial" w:hAnsi="Arial" w:cs="Arial"/>
          <w:color w:val="3C4043"/>
          <w:sz w:val="21"/>
          <w:szCs w:val="21"/>
        </w:rPr>
        <w:t>Cena całkowita z podatkiem</w:t>
      </w:r>
      <w:r w:rsidRPr="00131D78">
        <w:rPr>
          <w:rFonts w:ascii="Arial" w:hAnsi="Arial" w:cs="Arial"/>
          <w:color w:val="3C4043"/>
          <w:sz w:val="21"/>
          <w:szCs w:val="21"/>
        </w:rPr>
        <w:br/>
      </w:r>
      <w:r w:rsidRPr="00131D78">
        <w:rPr>
          <w:rFonts w:ascii="Arial" w:hAnsi="Arial" w:cs="Arial"/>
          <w:color w:val="3C4043"/>
          <w:sz w:val="21"/>
          <w:szCs w:val="21"/>
        </w:rPr>
        <w:br/>
        <w:t xml:space="preserve">Date: </w:t>
      </w:r>
      <w:r w:rsidR="00131D78" w:rsidRPr="00131D78">
        <w:rPr>
          <w:rFonts w:ascii="Arial" w:hAnsi="Arial" w:cs="Arial"/>
          <w:color w:val="3C4043"/>
          <w:sz w:val="21"/>
          <w:szCs w:val="21"/>
        </w:rPr>
        <w:t>Data zakupu (rekord dostępny od stycznia 2019 r. do marca 2019 r.)</w:t>
      </w:r>
      <w:r w:rsidRPr="00131D78">
        <w:rPr>
          <w:rFonts w:ascii="Arial" w:hAnsi="Arial" w:cs="Arial"/>
          <w:color w:val="3C4043"/>
          <w:sz w:val="21"/>
          <w:szCs w:val="21"/>
        </w:rPr>
        <w:br/>
      </w:r>
      <w:r w:rsidRPr="00131D78">
        <w:rPr>
          <w:rFonts w:ascii="Arial" w:hAnsi="Arial" w:cs="Arial"/>
          <w:color w:val="3C4043"/>
          <w:sz w:val="21"/>
          <w:szCs w:val="21"/>
        </w:rPr>
        <w:br/>
      </w:r>
      <w:r w:rsidRPr="00131D78">
        <w:rPr>
          <w:rFonts w:ascii="Arial" w:hAnsi="Arial" w:cs="Arial"/>
          <w:color w:val="3C4043"/>
          <w:sz w:val="21"/>
          <w:szCs w:val="21"/>
          <w:lang w:val="en-US"/>
        </w:rPr>
        <w:t xml:space="preserve">Time: </w:t>
      </w:r>
      <w:r w:rsidR="00131D78" w:rsidRPr="00131D78">
        <w:rPr>
          <w:rFonts w:ascii="Arial" w:hAnsi="Arial" w:cs="Arial"/>
          <w:color w:val="3C4043"/>
          <w:sz w:val="21"/>
          <w:szCs w:val="21"/>
          <w:lang w:val="en-US"/>
        </w:rPr>
        <w:t>Czas zakupu (od 10:00 do 21:00)</w:t>
      </w:r>
    </w:p>
    <w:p w:rsidR="00BA34A5" w:rsidRPr="005F41C1" w:rsidRDefault="00BA34A5" w:rsidP="00BA34A5">
      <w:pPr>
        <w:pStyle w:val="Normalny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C4043"/>
          <w:sz w:val="21"/>
          <w:szCs w:val="21"/>
        </w:rPr>
      </w:pPr>
      <w:r w:rsidRPr="005F41C1">
        <w:rPr>
          <w:rFonts w:ascii="Arial" w:hAnsi="Arial" w:cs="Arial"/>
          <w:color w:val="3C4043"/>
          <w:sz w:val="21"/>
          <w:szCs w:val="21"/>
        </w:rPr>
        <w:br/>
        <w:t xml:space="preserve">Payment: </w:t>
      </w:r>
      <w:r w:rsidR="00131D78" w:rsidRPr="005F41C1">
        <w:rPr>
          <w:rFonts w:ascii="Arial" w:hAnsi="Arial" w:cs="Arial"/>
          <w:color w:val="3C4043"/>
          <w:sz w:val="21"/>
          <w:szCs w:val="21"/>
        </w:rPr>
        <w:t>Płatność wykorzystana przez klienta do zakupu (dostępne są 3 metody - gotówka, karta kredytowa i portfel elektroniczny)</w:t>
      </w:r>
      <w:r w:rsidRPr="005F41C1">
        <w:rPr>
          <w:rFonts w:ascii="Arial" w:hAnsi="Arial" w:cs="Arial"/>
          <w:color w:val="3C4043"/>
          <w:sz w:val="21"/>
          <w:szCs w:val="21"/>
        </w:rPr>
        <w:br/>
      </w:r>
      <w:r w:rsidRPr="005F41C1">
        <w:rPr>
          <w:rFonts w:ascii="Arial" w:hAnsi="Arial" w:cs="Arial"/>
          <w:color w:val="3C4043"/>
          <w:sz w:val="21"/>
          <w:szCs w:val="21"/>
        </w:rPr>
        <w:br/>
        <w:t xml:space="preserve">COGS: </w:t>
      </w:r>
      <w:r w:rsidR="00131D78" w:rsidRPr="005F41C1">
        <w:rPr>
          <w:rFonts w:ascii="Arial" w:hAnsi="Arial" w:cs="Arial"/>
          <w:color w:val="3C4043"/>
          <w:sz w:val="21"/>
          <w:szCs w:val="21"/>
        </w:rPr>
        <w:t>Koszt sprzedanych towarów</w:t>
      </w:r>
      <w:r w:rsidRPr="005F41C1">
        <w:rPr>
          <w:rFonts w:ascii="Arial" w:hAnsi="Arial" w:cs="Arial"/>
          <w:color w:val="3C4043"/>
          <w:sz w:val="21"/>
          <w:szCs w:val="21"/>
        </w:rPr>
        <w:br/>
      </w:r>
      <w:r w:rsidRPr="005F41C1">
        <w:rPr>
          <w:rFonts w:ascii="Arial" w:hAnsi="Arial" w:cs="Arial"/>
          <w:color w:val="3C4043"/>
          <w:sz w:val="21"/>
          <w:szCs w:val="21"/>
        </w:rPr>
        <w:br/>
        <w:t xml:space="preserve">Gross margin percentage: </w:t>
      </w:r>
      <w:r w:rsidR="00131D78" w:rsidRPr="005F41C1">
        <w:rPr>
          <w:rFonts w:ascii="Arial" w:hAnsi="Arial" w:cs="Arial"/>
          <w:color w:val="3C4043"/>
          <w:sz w:val="21"/>
          <w:szCs w:val="21"/>
        </w:rPr>
        <w:t>Procentowa marża brutto</w:t>
      </w:r>
      <w:r w:rsidRPr="005F41C1">
        <w:rPr>
          <w:rFonts w:ascii="Arial" w:hAnsi="Arial" w:cs="Arial"/>
          <w:color w:val="3C4043"/>
          <w:sz w:val="21"/>
          <w:szCs w:val="21"/>
        </w:rPr>
        <w:br/>
      </w:r>
      <w:r w:rsidRPr="005F41C1">
        <w:rPr>
          <w:rFonts w:ascii="Arial" w:hAnsi="Arial" w:cs="Arial"/>
          <w:color w:val="3C4043"/>
          <w:sz w:val="21"/>
          <w:szCs w:val="21"/>
        </w:rPr>
        <w:br/>
        <w:t xml:space="preserve">Gross income: </w:t>
      </w:r>
      <w:r w:rsidR="00131D78" w:rsidRPr="005F41C1">
        <w:rPr>
          <w:rFonts w:ascii="Arial" w:hAnsi="Arial" w:cs="Arial"/>
          <w:color w:val="3C4043"/>
          <w:sz w:val="21"/>
          <w:szCs w:val="21"/>
        </w:rPr>
        <w:t>Dochód brutto</w:t>
      </w:r>
      <w:r w:rsidRPr="005F41C1">
        <w:rPr>
          <w:rFonts w:ascii="Arial" w:hAnsi="Arial" w:cs="Arial"/>
          <w:color w:val="3C4043"/>
          <w:sz w:val="21"/>
          <w:szCs w:val="21"/>
        </w:rPr>
        <w:br/>
      </w:r>
      <w:r w:rsidRPr="005F41C1">
        <w:rPr>
          <w:rFonts w:ascii="Arial" w:hAnsi="Arial" w:cs="Arial"/>
          <w:color w:val="3C4043"/>
          <w:sz w:val="21"/>
          <w:szCs w:val="21"/>
        </w:rPr>
        <w:br/>
        <w:t xml:space="preserve">Rating: </w:t>
      </w:r>
      <w:r w:rsidR="00131D78" w:rsidRPr="005F41C1">
        <w:rPr>
          <w:rFonts w:ascii="Arial" w:hAnsi="Arial" w:cs="Arial"/>
          <w:color w:val="3C4043"/>
          <w:sz w:val="21"/>
          <w:szCs w:val="21"/>
        </w:rPr>
        <w:t>Ocena stratyfikacji klientów dotycząca ich ogólnego doświadczenia zakupowego (w skali od 1 do 10)</w:t>
      </w:r>
    </w:p>
    <w:p w:rsidR="00BA34A5" w:rsidRPr="005F41C1" w:rsidRDefault="00BA34A5"/>
    <w:sectPr w:rsidR="00BA34A5" w:rsidRPr="005F41C1" w:rsidSect="0018077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4A5"/>
    <w:rsid w:val="00131D78"/>
    <w:rsid w:val="0018077B"/>
    <w:rsid w:val="002533F8"/>
    <w:rsid w:val="004F62FC"/>
    <w:rsid w:val="005D7D86"/>
    <w:rsid w:val="005F319D"/>
    <w:rsid w:val="005F41C1"/>
    <w:rsid w:val="006A548B"/>
    <w:rsid w:val="007A78B3"/>
    <w:rsid w:val="0093363C"/>
    <w:rsid w:val="009836BF"/>
    <w:rsid w:val="00A16BBF"/>
    <w:rsid w:val="00B40FC8"/>
    <w:rsid w:val="00BA34A5"/>
    <w:rsid w:val="00BB7423"/>
    <w:rsid w:val="00CC6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C60E243"/>
  <w15:chartTrackingRefBased/>
  <w15:docId w15:val="{5BB25C83-6A03-1C45-9E8E-7B8E1A6FA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BA34A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pl-PL"/>
      <w14:ligatures w14:val="none"/>
    </w:rPr>
  </w:style>
  <w:style w:type="character" w:styleId="Pogrubienie">
    <w:name w:val="Strong"/>
    <w:basedOn w:val="Domylnaczcionkaakapitu"/>
    <w:uiPriority w:val="22"/>
    <w:qFormat/>
    <w:rsid w:val="00BA34A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468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211</Words>
  <Characters>1269</Characters>
  <Application>Microsoft Office Word</Application>
  <DocSecurity>0</DocSecurity>
  <Lines>10</Lines>
  <Paragraphs>2</Paragraphs>
  <ScaleCrop>false</ScaleCrop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Flisikowski</dc:creator>
  <cp:keywords/>
  <dc:description/>
  <cp:lastModifiedBy>Karol Flisikowski</cp:lastModifiedBy>
  <cp:revision>3</cp:revision>
  <dcterms:created xsi:type="dcterms:W3CDTF">2023-11-16T15:03:00Z</dcterms:created>
  <dcterms:modified xsi:type="dcterms:W3CDTF">2023-11-16T19:20:00Z</dcterms:modified>
</cp:coreProperties>
</file>