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the src/ directory, you will find two C++ files containing functions for finding maximum and minimum, one header file declaring the functions, and a main file that calculates the average of minimum and maximum. For each of the C++ files in the src/ directory, make the corresponding object file with the same name as the file in the working directory. (Note: Include the dependency for compiling the main file.)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Now, create an executable linking all the newly created object files in the working directory. This should create a single executable.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name of the executable should be “main”.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After running the make command, the working directory should have:-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Object files corresponding to the C++ files in the src/ directory, having the same name as the C++ file but with an extension.o (maximum.o, minimum.o, main.o)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Executable corresponding to the C++ files in the working directory, with name “main”.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Make sure there is no source or object file created in src/ directory.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Also, create a clean target that removes all the created object files and executables without removing any source files.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