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Menunjukkan deskripsi spesifik dari bahan baku Opadry II 85G55132 Red untuk digunakan sebagai acuan pada pemeriksaan bahan.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To show specific description of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Opadry II 85G55132 Red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raw material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be used as a reference on inspection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Menjelaskan spesifikasi bahan baku Opadry II 85G55132 Red yang digunakan untuk proses produksi di PT Kimia Farma Tbk. Plant Banjaran.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explain specification of Opadry II 85G55132 Red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raw material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which is used for manufacture process in PT Kimia Farma Tbk. 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Spesifikasi Bahan/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2552"/>
        </w:tabs>
        <w:spacing w:after="0" w:line="276" w:lineRule="auto"/>
        <w:ind w:left="2552" w:hanging="2126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Sinonim/</w:t>
      </w:r>
      <w:r w:rsidDel="00000000" w:rsidR="00000000" w:rsidRPr="00000000">
        <w:rPr>
          <w:i w:val="1"/>
          <w:sz w:val="21"/>
          <w:szCs w:val="21"/>
          <w:vertAlign w:val="baseline"/>
          <w:rtl w:val="0"/>
        </w:rPr>
        <w:t xml:space="preserve">Synonyms</w:t>
      </w:r>
      <w:r w:rsidDel="00000000" w:rsidR="00000000" w:rsidRPr="00000000">
        <w:rPr>
          <w:sz w:val="23"/>
          <w:szCs w:val="23"/>
          <w:vertAlign w:val="baseline"/>
          <w:rtl w:val="0"/>
        </w:rPr>
        <w:tab/>
        <w:tab/>
        <w:tab/>
        <w:t xml:space="preserve">: - </w:t>
      </w:r>
    </w:p>
    <w:p w:rsidR="00000000" w:rsidDel="00000000" w:rsidP="00000000" w:rsidRDefault="00000000" w:rsidRPr="00000000" w14:paraId="0000000B">
      <w:pPr>
        <w:tabs>
          <w:tab w:val="left" w:pos="851"/>
        </w:tabs>
        <w:spacing w:after="0" w:line="276" w:lineRule="auto"/>
        <w:ind w:left="284" w:firstLine="141.99999999999994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Rumus molekul/</w:t>
      </w:r>
      <w:r w:rsidDel="00000000" w:rsidR="00000000" w:rsidRPr="00000000">
        <w:rPr>
          <w:i w:val="1"/>
          <w:sz w:val="21"/>
          <w:szCs w:val="21"/>
          <w:vertAlign w:val="baseline"/>
          <w:rtl w:val="0"/>
        </w:rPr>
        <w:t xml:space="preserve">Molecular formula</w:t>
      </w:r>
      <w:r w:rsidDel="00000000" w:rsidR="00000000" w:rsidRPr="00000000">
        <w:rPr>
          <w:sz w:val="23"/>
          <w:szCs w:val="23"/>
          <w:vertAlign w:val="baseline"/>
          <w:rtl w:val="0"/>
        </w:rPr>
        <w:tab/>
        <w:t xml:space="preserve">: -</w:t>
      </w:r>
    </w:p>
    <w:p w:rsidR="00000000" w:rsidDel="00000000" w:rsidP="00000000" w:rsidRDefault="00000000" w:rsidRPr="00000000" w14:paraId="0000000C">
      <w:pPr>
        <w:spacing w:after="0" w:line="276" w:lineRule="auto"/>
        <w:ind w:left="284" w:firstLine="141.99999999999994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Bobot molekul/</w:t>
      </w:r>
      <w:r w:rsidDel="00000000" w:rsidR="00000000" w:rsidRPr="00000000">
        <w:rPr>
          <w:i w:val="1"/>
          <w:sz w:val="21"/>
          <w:szCs w:val="21"/>
          <w:vertAlign w:val="baseline"/>
          <w:rtl w:val="0"/>
        </w:rPr>
        <w:t xml:space="preserve">Molecular weight</w:t>
      </w:r>
      <w:r w:rsidDel="00000000" w:rsidR="00000000" w:rsidRPr="00000000">
        <w:rPr>
          <w:sz w:val="23"/>
          <w:szCs w:val="23"/>
          <w:vertAlign w:val="baseline"/>
          <w:rtl w:val="0"/>
        </w:rPr>
        <w:tab/>
        <w:t xml:space="preserve">: -</w:t>
      </w:r>
    </w:p>
    <w:p w:rsidR="00000000" w:rsidDel="00000000" w:rsidP="00000000" w:rsidRDefault="00000000" w:rsidRPr="00000000" w14:paraId="0000000D">
      <w:pPr>
        <w:spacing w:after="0" w:line="276" w:lineRule="auto"/>
        <w:ind w:left="284" w:firstLine="141.99999999999994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Kode material/</w:t>
      </w: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Material code</w:t>
      </w:r>
      <w:r w:rsidDel="00000000" w:rsidR="00000000" w:rsidRPr="00000000">
        <w:rPr>
          <w:b w:val="1"/>
          <w:sz w:val="23"/>
          <w:szCs w:val="23"/>
          <w:rtl w:val="0"/>
        </w:rPr>
        <w:tab/>
        <w:t xml:space="preserve">: 32000097</w:t>
      </w:r>
    </w:p>
    <w:p w:rsidR="00000000" w:rsidDel="00000000" w:rsidP="00000000" w:rsidRDefault="00000000" w:rsidRPr="00000000" w14:paraId="0000000E">
      <w:pPr>
        <w:spacing w:after="0" w:line="276" w:lineRule="auto"/>
        <w:ind w:left="284" w:firstLine="0"/>
        <w:rPr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6.000000000002" w:type="dxa"/>
        <w:jc w:val="left"/>
        <w:tblInd w:w="2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3091"/>
        <w:gridCol w:w="1"/>
        <w:gridCol w:w="708"/>
        <w:gridCol w:w="195.99999999999994"/>
        <w:gridCol w:w="3676"/>
        <w:gridCol w:w="1"/>
        <w:gridCol w:w="2594.0000000000005"/>
        <w:gridCol w:w="142"/>
        <w:gridCol w:w="681"/>
        <w:tblGridChange w:id="0">
          <w:tblGrid>
            <w:gridCol w:w="628"/>
            <w:gridCol w:w="3091"/>
            <w:gridCol w:w="1"/>
            <w:gridCol w:w="708"/>
            <w:gridCol w:w="195.99999999999994"/>
            <w:gridCol w:w="3676"/>
            <w:gridCol w:w="1"/>
            <w:gridCol w:w="2594.0000000000005"/>
            <w:gridCol w:w="142"/>
            <w:gridCol w:w="681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73" w:firstLine="0"/>
              <w:rPr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Parameter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ind w:right="173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rtl w:val="0"/>
              </w:rPr>
              <w:t xml:space="preserve">Inspection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Satuan</w:t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1"/>
                <w:szCs w:val="21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pStyle w:val="Heading6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Kriteria yang Diterima</w:t>
            </w:r>
          </w:p>
          <w:p w:rsidR="00000000" w:rsidDel="00000000" w:rsidP="00000000" w:rsidRDefault="00000000" w:rsidRPr="00000000" w14:paraId="00000017">
            <w:pPr>
              <w:spacing w:after="0" w:line="276" w:lineRule="auto"/>
              <w:ind w:right="454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ind w:left="-54" w:right="316" w:firstLine="0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Referensi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ind w:left="-54" w:right="316" w:firstLine="0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ind w:right="173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Pemerian</w:t>
            </w:r>
          </w:p>
          <w:p w:rsidR="00000000" w:rsidDel="00000000" w:rsidP="00000000" w:rsidRDefault="00000000" w:rsidRPr="00000000" w14:paraId="0000001F">
            <w:pPr>
              <w:spacing w:after="0" w:line="276" w:lineRule="auto"/>
              <w:ind w:right="173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jc w:val="both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line="276" w:lineRule="auto"/>
              <w:ind w:right="454"/>
              <w:jc w:val="both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0" w:line="276" w:lineRule="auto"/>
              <w:ind w:left="-54" w:right="316" w:firstLine="0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ind w:right="173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02A">
            <w:pPr>
              <w:spacing w:after="0" w:line="276" w:lineRule="auto"/>
              <w:ind w:right="173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jc w:val="both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30" w:firstLine="0"/>
              <w:jc w:val="both"/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Serbuk </w:t>
            </w:r>
          </w:p>
          <w:p w:rsidR="00000000" w:rsidDel="00000000" w:rsidP="00000000" w:rsidRDefault="00000000" w:rsidRPr="00000000" w14:paraId="0000002F">
            <w:pPr>
              <w:spacing w:after="0" w:line="276" w:lineRule="auto"/>
              <w:ind w:right="-30"/>
              <w:jc w:val="both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ind w:left="-54" w:right="316" w:firstLine="0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PT. Kimia Farma</w:t>
            </w:r>
          </w:p>
          <w:p w:rsidR="00000000" w:rsidDel="00000000" w:rsidP="00000000" w:rsidRDefault="00000000" w:rsidRPr="00000000" w14:paraId="00000031">
            <w:pPr>
              <w:spacing w:after="0" w:line="276" w:lineRule="auto"/>
              <w:ind w:left="-54" w:right="316" w:firstLine="0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ind w:right="173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Warna</w:t>
            </w:r>
          </w:p>
          <w:p w:rsidR="00000000" w:rsidDel="00000000" w:rsidP="00000000" w:rsidRDefault="00000000" w:rsidRPr="00000000" w14:paraId="00000037">
            <w:pPr>
              <w:spacing w:after="0" w:line="276" w:lineRule="auto"/>
              <w:ind w:right="173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both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ind w:right="-30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Merah </w:t>
            </w:r>
          </w:p>
          <w:p w:rsidR="00000000" w:rsidDel="00000000" w:rsidP="00000000" w:rsidRDefault="00000000" w:rsidRPr="00000000" w14:paraId="0000003C">
            <w:pPr>
              <w:spacing w:after="0" w:line="276" w:lineRule="auto"/>
              <w:ind w:right="-30"/>
              <w:jc w:val="both"/>
              <w:rPr>
                <w:i w:val="0"/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ind w:left="-54" w:right="316" w:firstLine="0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PT. Kimia Farma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before="0" w:line="276" w:lineRule="auto"/>
              <w:ind w:left="-54" w:right="316" w:firstLine="0"/>
              <w:jc w:val="left"/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ind w:right="173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Dispersi</w:t>
            </w:r>
          </w:p>
          <w:p w:rsidR="00000000" w:rsidDel="00000000" w:rsidP="00000000" w:rsidRDefault="00000000" w:rsidRPr="00000000" w14:paraId="00000044">
            <w:pPr>
              <w:spacing w:after="0" w:line="276" w:lineRule="auto"/>
              <w:ind w:right="173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3"/>
                <w:szCs w:val="23"/>
                <w:vertAlign w:val="baseline"/>
                <w:rtl w:val="0"/>
              </w:rPr>
              <w:t xml:space="preserve">Dispersion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jc w:val="both"/>
              <w:rPr>
                <w:i w:val="0"/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ind w:right="-30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Tidak terdispersi dengan sempurna</w:t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ind w:right="-30"/>
              <w:jc w:val="both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color w:val="000000"/>
                <w:sz w:val="21"/>
                <w:szCs w:val="21"/>
                <w:vertAlign w:val="baseline"/>
                <w:rtl w:val="0"/>
              </w:rPr>
              <w:t xml:space="preserve">Not perfectly disperse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ind w:left="-54" w:right="316" w:firstLine="0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PT. Kimia Farma</w:t>
            </w:r>
          </w:p>
          <w:p w:rsidR="00000000" w:rsidDel="00000000" w:rsidP="00000000" w:rsidRDefault="00000000" w:rsidRPr="00000000" w14:paraId="0000004B">
            <w:pPr>
              <w:spacing w:after="0" w:line="276" w:lineRule="auto"/>
              <w:ind w:left="-54" w:right="316" w:firstLine="0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3"/>
                <w:szCs w:val="23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Sisa Pemijaran</w:t>
            </w:r>
          </w:p>
          <w:p w:rsidR="00000000" w:rsidDel="00000000" w:rsidP="00000000" w:rsidRDefault="00000000" w:rsidRPr="00000000" w14:paraId="00000051">
            <w:pPr>
              <w:spacing w:after="0" w:line="276" w:lineRule="auto"/>
              <w:ind w:right="173"/>
              <w:rPr>
                <w:color w:val="000000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i w:val="1"/>
                <w:sz w:val="21"/>
                <w:szCs w:val="21"/>
                <w:vertAlign w:val="baseline"/>
                <w:rtl w:val="0"/>
              </w:rPr>
              <w:t xml:space="preserve">Residue on Ignition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ind w:right="-30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26,30 – 35,50</w:t>
            </w:r>
          </w:p>
          <w:p w:rsidR="00000000" w:rsidDel="00000000" w:rsidP="00000000" w:rsidRDefault="00000000" w:rsidRPr="00000000" w14:paraId="00000056">
            <w:pPr>
              <w:spacing w:after="0" w:line="276" w:lineRule="auto"/>
              <w:ind w:right="-30"/>
              <w:jc w:val="both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ind w:left="-54" w:right="316" w:firstLine="0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PT. Kimia Farma</w:t>
            </w:r>
          </w:p>
          <w:p w:rsidR="00000000" w:rsidDel="00000000" w:rsidP="00000000" w:rsidRDefault="00000000" w:rsidRPr="00000000" w14:paraId="00000058">
            <w:pPr>
              <w:spacing w:after="0" w:line="276" w:lineRule="auto"/>
              <w:ind w:left="-54" w:right="316" w:firstLine="0"/>
              <w:rPr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992" w:left="1304" w:right="9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918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47"/>
      <w:gridCol w:w="2693"/>
      <w:gridCol w:w="2552"/>
      <w:gridCol w:w="2126"/>
      <w:tblGridChange w:id="0">
        <w:tblGrid>
          <w:gridCol w:w="2547"/>
          <w:gridCol w:w="2693"/>
          <w:gridCol w:w="2552"/>
          <w:gridCol w:w="2126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5E">
          <w:pPr>
            <w:rPr>
              <w:rFonts w:ascii="Tahoma" w:cs="Tahoma" w:eastAsia="Tahoma" w:hAnsi="Tahoma"/>
              <w:vertAlign w:val="baseline"/>
            </w:rPr>
          </w:pPr>
          <w:bookmarkStart w:colFirst="0" w:colLast="0" w:name="_heading=h.1fob9te" w:id="0"/>
          <w:bookmarkEnd w:id="0"/>
          <w:r w:rsidDel="00000000" w:rsidR="00000000" w:rsidRPr="00000000">
            <w:rPr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17781</wp:posOffset>
                </wp:positionH>
                <wp:positionV relativeFrom="paragraph">
                  <wp:posOffset>248920</wp:posOffset>
                </wp:positionV>
                <wp:extent cx="1447800" cy="7620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05F">
          <w:pPr>
            <w:spacing w:after="0" w:lineRule="auto"/>
            <w:jc w:val="center"/>
            <w:rPr>
              <w:rFonts w:ascii="Tahoma" w:cs="Tahoma" w:eastAsia="Tahoma" w:hAnsi="Tahoma"/>
              <w:b w:val="0"/>
              <w:sz w:val="26"/>
              <w:szCs w:val="2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vertAlign w:val="baseline"/>
              <w:rtl w:val="0"/>
            </w:rPr>
            <w:t xml:space="preserve">SPESIFIKASI </w:t>
            <w:br w:type="textWrapping"/>
            <w:t xml:space="preserve">BAHAN BAKU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OPADRY II 85G55132 RED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RAW MATERIAL SPECIFICATION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OPADRY II 85G55132 RED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4">
          <w:pPr>
            <w:spacing w:after="0" w:lineRule="auto"/>
            <w:jc w:val="center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068">
          <w:pPr>
            <w:spacing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Document code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  <w:br w:type="textWrapping"/>
            <w:t xml:space="preserve">S-QC-01-107/00</w:t>
          </w:r>
        </w:p>
        <w:p w:rsidR="00000000" w:rsidDel="00000000" w:rsidP="00000000" w:rsidRDefault="00000000" w:rsidRPr="00000000" w14:paraId="00000069">
          <w:pPr>
            <w:spacing w:line="276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Effective Date: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6C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Sub Unit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6E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Division </w:t>
            <w:br w:type="textWrapping"/>
            <w:t xml:space="preserve">Technical Support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56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70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Prepared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</w:r>
        </w:p>
        <w:p w:rsidR="00000000" w:rsidDel="00000000" w:rsidP="00000000" w:rsidRDefault="00000000" w:rsidRPr="00000000" w14:paraId="00000071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Technical Support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Supervisor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9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Checked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</w:r>
        </w:p>
        <w:p w:rsidR="00000000" w:rsidDel="00000000" w:rsidP="00000000" w:rsidRDefault="00000000" w:rsidRPr="00000000" w14:paraId="0000007A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Assistant Manager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2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Approved by: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88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Assistant Manager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26" w:hanging="720"/>
      </w:pPr>
      <w:rPr>
        <w:rFonts w:ascii="Calibri" w:cs="Calibri" w:eastAsia="Calibri" w:hAnsi="Calibri"/>
        <w:b w:val="1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</w:pPr>
    <w:rPr>
      <w:rFonts w:ascii="Tahoma" w:cs="Tahoma" w:eastAsia="Tahoma" w:hAnsi="Tahoma"/>
      <w:i w:val="1"/>
      <w:sz w:val="18"/>
      <w:szCs w:val="18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  <w:jc w:val="both"/>
    </w:pPr>
    <w:rPr>
      <w:rFonts w:ascii="Tahoma" w:cs="Tahoma" w:eastAsia="Tahoma" w:hAnsi="Tahoma"/>
      <w:i w:val="1"/>
      <w:color w:val="000000"/>
      <w:sz w:val="18"/>
      <w:szCs w:val="1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0" w:line="276" w:lineRule="auto"/>
    </w:pPr>
    <w:rPr>
      <w:rFonts w:ascii="Tahoma" w:cs="Tahoma" w:eastAsia="Tahoma" w:hAnsi="Tahoma"/>
      <w:i w:val="1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0" w:line="276" w:lineRule="auto"/>
      <w:ind w:right="320"/>
      <w:jc w:val="both"/>
    </w:pPr>
    <w:rPr>
      <w:rFonts w:ascii="Tahoma" w:cs="Tahoma" w:eastAsia="Tahoma" w:hAnsi="Tahoma"/>
      <w:i w:val="1"/>
      <w:color w:val="000000"/>
      <w:sz w:val="18"/>
      <w:szCs w:val="18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0" w:line="276" w:lineRule="auto"/>
      <w:jc w:val="both"/>
    </w:pPr>
    <w:rPr>
      <w:rFonts w:ascii="Tahoma" w:cs="Tahoma" w:eastAsia="Tahoma" w:hAnsi="Tahoma"/>
      <w:i w:val="1"/>
      <w:sz w:val="18"/>
      <w:szCs w:val="18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0" w:line="276" w:lineRule="auto"/>
      <w:ind w:right="454"/>
    </w:pPr>
    <w:rPr>
      <w:rFonts w:ascii="Tahoma" w:cs="Tahoma" w:eastAsia="Tahoma" w:hAnsi="Tahoma"/>
      <w:b w:val="1"/>
      <w:color w:val="000000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und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leftChars="-1" w:rightChars="0" w:firstLineChars="-1"/>
      <w:jc w:val="both"/>
      <w:textDirection w:val="btLr"/>
      <w:textAlignment w:val="top"/>
      <w:outlineLvl w:val="1"/>
    </w:pPr>
    <w:rPr>
      <w:rFonts w:ascii="Tahoma" w:hAnsi="Tahoma"/>
      <w:i w:val="1"/>
      <w:i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2"/>
    </w:pPr>
    <w:rPr>
      <w:rFonts w:ascii="Tahoma" w:hAnsi="Tahoma"/>
      <w:i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paragraph" w:styleId="Heading4">
    <w:name w:val="Heading 4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right="320" w:leftChars="-1" w:rightChars="0" w:firstLineChars="-1"/>
      <w:jc w:val="both"/>
      <w:textDirection w:val="btLr"/>
      <w:textAlignment w:val="top"/>
      <w:outlineLvl w:val="3"/>
    </w:pPr>
    <w:rPr>
      <w:rFonts w:ascii="Tahoma" w:hAnsi="Tahoma"/>
      <w:i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Heading5">
    <w:name w:val="Heading 5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leftChars="-1" w:rightChars="0" w:firstLineChars="-1"/>
      <w:jc w:val="both"/>
      <w:textDirection w:val="btLr"/>
      <w:textAlignment w:val="top"/>
      <w:outlineLvl w:val="4"/>
    </w:pPr>
    <w:rPr>
      <w:rFonts w:ascii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right="454" w:leftChars="-1" w:rightChars="0" w:firstLineChars="-1"/>
      <w:textDirection w:val="btLr"/>
      <w:textAlignment w:val="top"/>
      <w:outlineLvl w:val="5"/>
    </w:pPr>
    <w:rPr>
      <w:rFonts w:ascii="Tahoma" w:hAnsi="Tahoma"/>
      <w:b w:val="1"/>
      <w:bCs w:val="1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id-ID"/>
    </w:rPr>
  </w:style>
  <w:style w:type="paragraph" w:styleId="Heading7">
    <w:name w:val="Heading 7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6"/>
    </w:pPr>
    <w:rPr>
      <w:rFonts w:ascii="Tahoma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right="595" w:leftChars="-1" w:rightChars="0" w:firstLineChars="-1"/>
      <w:jc w:val="center"/>
      <w:textDirection w:val="btLr"/>
      <w:textAlignment w:val="top"/>
      <w:outlineLvl w:val="7"/>
    </w:pPr>
    <w:rPr>
      <w:rFonts w:ascii="Tahoma" w:hAnsi="Tahoma"/>
      <w:b w:val="1"/>
      <w:bCs w:val="1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id-ID"/>
    </w:rPr>
  </w:style>
  <w:style w:type="paragraph" w:styleId="Heading9">
    <w:name w:val="Heading 9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right="173" w:leftChars="-1" w:rightChars="0" w:firstLineChars="-1"/>
      <w:textDirection w:val="btLr"/>
      <w:textAlignment w:val="top"/>
      <w:outlineLvl w:val="8"/>
    </w:pPr>
    <w:rPr>
      <w:rFonts w:ascii="Tahoma" w:hAnsi="Tahoma"/>
      <w:i w:val="1"/>
      <w:iCs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oman">
    <w:name w:val="roman"/>
    <w:basedOn w:val="DefaultParagraphFont"/>
    <w:next w:val="rom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hort_text">
    <w:name w:val="short_text"/>
    <w:basedOn w:val="DefaultParagraphFont"/>
    <w:next w:val="short_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Tahoma" w:cs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ahoma" w:cs="Tahoma" w:hAnsi="Tahoma"/>
      <w:i w:val="1"/>
      <w:i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0" w:line="276" w:lineRule="auto"/>
      <w:ind w:right="180" w:leftChars="-1" w:rightChars="0" w:firstLineChars="-1"/>
      <w:jc w:val="both"/>
      <w:textDirection w:val="btLr"/>
      <w:textAlignment w:val="top"/>
      <w:outlineLvl w:val="0"/>
    </w:pPr>
    <w:rPr>
      <w:rFonts w:ascii="Tahoma" w:hAnsi="Tahom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BodyTextChar">
    <w:name w:val="Body Text Char"/>
    <w:next w:val="BodyTextChar"/>
    <w:autoRedefine w:val="0"/>
    <w:hidden w:val="0"/>
    <w:qFormat w:val="0"/>
    <w:rPr>
      <w:rFonts w:ascii="Tahoma" w:cs="Tahoma" w:hAnsi="Tahoma"/>
      <w:color w:val="000000"/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Tahoma" w:cs="Tahoma" w:hAnsi="Tahoma"/>
      <w:i w:val="1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tlid-translation">
    <w:name w:val="tlid-translation"/>
    <w:next w:val="tlid-translatio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rFonts w:ascii="Tahoma" w:cs="Tahoma" w:hAnsi="Tahoma"/>
      <w:i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Tahoma" w:cs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character" w:styleId="Heading6Char">
    <w:name w:val="Heading 6 Char"/>
    <w:next w:val="Heading6Char"/>
    <w:autoRedefine w:val="0"/>
    <w:hidden w:val="0"/>
    <w:qFormat w:val="0"/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 w:eastAsia="en-US" w:val="id-ID"/>
    </w:rPr>
  </w:style>
  <w:style w:type="character" w:styleId="Heading7Char">
    <w:name w:val="Heading 7 Char"/>
    <w:next w:val="Heading7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Heading8Char">
    <w:name w:val="Heading 8 Char"/>
    <w:next w:val="Heading8Char"/>
    <w:autoRedefine w:val="0"/>
    <w:hidden w:val="0"/>
    <w:qFormat w:val="0"/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 w:eastAsia="en-US" w:val="id-ID"/>
    </w:rPr>
  </w:style>
  <w:style w:type="character" w:styleId="Heading9Char">
    <w:name w:val="Heading 9 Char"/>
    <w:next w:val="Heading9Char"/>
    <w:autoRedefine w:val="0"/>
    <w:hidden w:val="0"/>
    <w:qFormat w:val="0"/>
    <w:rPr>
      <w:rFonts w:ascii="Tahoma" w:cs="Tahoma" w:hAnsi="Tahoma"/>
      <w:i w:val="1"/>
      <w:iCs w:val="1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BodyText2">
    <w:name w:val="Body Text 2"/>
    <w:basedOn w:val="Normal"/>
    <w:next w:val="BodyText2"/>
    <w:autoRedefine w:val="0"/>
    <w:hidden w:val="0"/>
    <w:qFormat w:val="1"/>
    <w:pPr>
      <w:suppressAutoHyphens w:val="1"/>
      <w:spacing w:after="0" w:line="276" w:lineRule="auto"/>
      <w:ind w:right="-30"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BodyText2Char">
    <w:name w:val="Body Text 2 Char"/>
    <w:next w:val="BodyText2Char"/>
    <w:autoRedefine w:val="0"/>
    <w:hidden w:val="0"/>
    <w:qFormat w:val="0"/>
    <w:rPr>
      <w:rFonts w:ascii="Tahoma" w:cs="Tahoma" w:hAnsi="Tahoma"/>
      <w:color w:val="000000"/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msuxyTTgj/HLKWlQzFBeX4GGPQ==">AMUW2mU+eymUSMaRGqH3/grpJi+lFhj0iEXIwzyXcSN0IMtkuV42NaPf/zImry242AWnxsjQkkVXnHJM5f+nIBWOtjZ3qrL8e7klqS7Zr60MlsFzC+jn7naIA1Jglbma6TKyWij2ZX4+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2020-03-02T03:00:00Z</dcterms:created>
  <dc:creator>Quality Control</dc:creator>
</cp:coreProperties>
</file>