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Untuk memastikan tata cara pemeriksaan bahan baku Trimethoprim dilakukan dengan baik dan benar sesuai standar yang berlaku.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Laboratorium PT. Kimia Farma (persero), Tbk-Plant Banjaran.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Penanggungjawab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Analis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Pengawasan Mutu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bertanggung jawab melaksanakan pemeriksaan bahan baku sesuai dengan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instruksi kerja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ini.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Farmakope Indonesia edisi VI, 20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993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Bahan dan Alat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Bahan</w:t>
      </w:r>
    </w:p>
    <w:tbl>
      <w:tblPr>
        <w:tblStyle w:val="Table1"/>
        <w:tblW w:w="11623.0" w:type="dxa"/>
        <w:jc w:val="left"/>
        <w:tblInd w:w="0.0" w:type="dxa"/>
        <w:tblLayout w:type="fixed"/>
        <w:tblLook w:val="0000"/>
      </w:tblPr>
      <w:tblGrid>
        <w:gridCol w:w="1985"/>
        <w:gridCol w:w="3255"/>
        <w:gridCol w:w="538"/>
        <w:gridCol w:w="5845"/>
        <w:tblGridChange w:id="0">
          <w:tblGrid>
            <w:gridCol w:w="1985"/>
            <w:gridCol w:w="3255"/>
            <w:gridCol w:w="538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Air Murni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NaOH (1 dalam 250 ml)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Alkohol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Asam asetat glasial 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Aseton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 pekat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Baku Kerja Trimethoprim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Asam Perklorat (HClO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) 0,1 N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</w:t>
      </w:r>
    </w:p>
    <w:tbl>
      <w:tblPr>
        <w:tblStyle w:val="Table2"/>
        <w:tblW w:w="11623.0" w:type="dxa"/>
        <w:jc w:val="left"/>
        <w:tblInd w:w="0.0" w:type="dxa"/>
        <w:tblLayout w:type="fixed"/>
        <w:tblLook w:val="0000"/>
      </w:tblPr>
      <w:tblGrid>
        <w:gridCol w:w="1985"/>
        <w:gridCol w:w="3255"/>
        <w:gridCol w:w="538"/>
        <w:gridCol w:w="5845"/>
        <w:tblGridChange w:id="0">
          <w:tblGrid>
            <w:gridCol w:w="1985"/>
            <w:gridCol w:w="3255"/>
            <w:gridCol w:w="538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Timbangan analitik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Melting 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Gelas kimia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Botol Timbang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Tabung reaksi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Oven va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um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Labu ukur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Desikator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Ultrasonic bath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Cawan pijar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Pipet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Pipa Kapiler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vertAlign w:val="baseline"/>
                <w:rtl w:val="0"/>
              </w:rPr>
              <w:t xml:space="preserve">UV – Vis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>
          <w:rFonts w:ascii="Calibri" w:cs="Calibri" w:eastAsia="Calibri" w:hAnsi="Calibri"/>
          <w:color w:val="ff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Parameter Pemeriksaan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Pemerian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standar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spesifikasi Trimethoprim Micronized (S-QC-01-118/00)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Amati secara visual (Organoleptis).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standar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Trimethoprim Micronized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(S-QC-01-118/00)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 dalam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enzil alkohol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Larutkan 1 mg zat uji menggunakan 10-30 ml Benzil alkohol pada tabung reaksi.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551.1811023622045" w:right="0" w:hanging="36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Amati pemerian larutan.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880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 dalam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loroform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left" w:pos="1843"/>
        </w:tabs>
        <w:spacing w:line="276" w:lineRule="auto"/>
        <w:ind w:left="2551.1811023622045" w:hanging="36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Larutkan 1 mg zat uji menggunakan 10-30 ml Kloroform pada tabung reaksi.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tabs>
          <w:tab w:val="left" w:pos="1843"/>
        </w:tabs>
        <w:spacing w:line="276" w:lineRule="auto"/>
        <w:ind w:left="2551.1811023622045" w:hanging="36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Amati pemerian larutan.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 dalam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tabs>
          <w:tab w:val="left" w:pos="1843"/>
        </w:tabs>
        <w:spacing w:line="276" w:lineRule="auto"/>
        <w:ind w:left="2551.1811023622045" w:hanging="36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Larutkan 1 g zat uji menggunakan 100 ml Air murni pada tabung reaksi.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tabs>
          <w:tab w:val="left" w:pos="1843"/>
        </w:tabs>
        <w:spacing w:line="276" w:lineRule="auto"/>
        <w:ind w:left="2551.1811023622045" w:hanging="36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Amati pemerian larutan.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Identifikasi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Sesuai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standar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Trimethoprim Micronized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(S-QC-01-118/00)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Larutan baku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100 mg baku kerja Trimethoprim, masukkan ke dalam labu ukur 100 ml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± 25 ml alkohol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Kocok menggunakan ultrasonic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bath hingga larut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Encerkan dengan NaOH (1 dalam 250) hingga tanda batas volume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Pipet 2 ml larutan, masukkan ke dalam labu ukur 100 ml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Encerkan dengan NaOH (1 dalam 250) hingga tanda batas volume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Pembuatan larutan uji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100 mg zat uji, masukkan ke dalam labu ukur 100 ml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± 25 ml alkohol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Kocok menggunakan 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ultrasonic bath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hingga larut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Encerkan dengan NaOH (1 dalam 250) hingga tanda batas volume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Pipet 2 ml larutan, masukkan ke dalam labu ukur 100 ml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Encerkan dengan NaOH (1 dalam 250) hingga tanda batas volume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, 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ocok hingga homogen.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127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Pengukuran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Lakukan “Scanning” menggunakan spektrofotometer UV-Vis pada panjang gelombang 200-350 nm, dengan NaOH (1 dalam 250) sebagai blanko.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2410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Bandingkan spektrogram larutan uji dengan larutan baku, spektrum serapan larutan uji menunjukkan maksimum dan minimum pada panjang gelombang yang sama seperti pada larutan baku.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Kadar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standar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Trimethoprim Micronized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(S-QC-01-118/00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360" w:right="0" w:firstLine="1483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300 mg zat uji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360" w:right="0" w:firstLine="1483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Larutkan dalam 60 ml asam asetat glasial P.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31"/>
        </w:tabs>
        <w:spacing w:after="0" w:before="0" w:line="276" w:lineRule="auto"/>
        <w:ind w:left="2130" w:right="0" w:hanging="287.4803149606302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Titrasi dengan asam perklora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0,1 N, d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engan menggunakan 2 tetes indikator kristal violet sampai terjadi perubahan warna dari ungu hingga biru hijau.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360" w:right="0" w:firstLine="1483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Lakukan penetapan blanko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27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 ml asam perklorat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(HClO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0,1 N setara dengan 29,03 mg Trimethoprim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360" w:firstLine="0"/>
        <w:jc w:val="center"/>
        <w:rPr>
          <w:rFonts w:ascii="Calibri" w:cs="Calibri" w:eastAsia="Calibri" w:hAnsi="Calibri"/>
          <w:b w:val="1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</w:rPr>
        <w:drawing>
          <wp:inline distB="0" distT="0" distL="114300" distR="114300">
            <wp:extent cx="3647440" cy="514350"/>
            <wp:effectExtent b="0" l="0" r="0" t="0"/>
            <wp:docPr id="10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360" w:firstLine="0"/>
        <w:jc w:val="center"/>
        <w:rPr>
          <w:rFonts w:ascii="Calibri" w:cs="Calibri" w:eastAsia="Calibri" w:hAnsi="Calibri"/>
          <w:b w:val="1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360" w:firstLine="0"/>
        <w:jc w:val="both"/>
        <w:rPr>
          <w:rFonts w:ascii="Calibri" w:cs="Calibri" w:eastAsia="Calibri" w:hAnsi="Calibri"/>
          <w:b w:val="1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1843" w:firstLine="0"/>
        <w:jc w:val="both"/>
        <w:rPr>
          <w:rFonts w:ascii="Calibri" w:cs="Calibri" w:eastAsia="Calibri" w:hAnsi="Calibri"/>
          <w:b w:val="1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Keterangan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1843" w:firstLine="0"/>
        <w:jc w:val="both"/>
        <w:rPr>
          <w:rFonts w:ascii="Calibri" w:cs="Calibri" w:eastAsia="Calibri" w:hAnsi="Calibri"/>
          <w:b w:val="1"/>
          <w:i w:val="0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C</w:t>
        <w:tab/>
        <w:t xml:space="preserve">= Kadar Trimethoprim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left="1843" w:firstLine="0"/>
        <w:jc w:val="both"/>
        <w:rPr>
          <w:rFonts w:ascii="Calibri" w:cs="Calibri" w:eastAsia="Calibri" w:hAnsi="Calibri"/>
          <w:b w:val="1"/>
          <w:i w:val="0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Vu</w:t>
        <w:tab/>
        <w:t xml:space="preserve">= Volume asam perklorat (HClO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) 0,1 N untuk blanko (ml)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1843" w:firstLine="0"/>
        <w:jc w:val="both"/>
        <w:rPr>
          <w:rFonts w:ascii="Calibri" w:cs="Calibri" w:eastAsia="Calibri" w:hAnsi="Calibri"/>
          <w:b w:val="1"/>
          <w:i w:val="0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Vb</w:t>
        <w:tab/>
        <w:t xml:space="preserve">= Volume asam perklorat (HClO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) 0,1 N untuk zat uji (ml)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left="1843" w:firstLine="0"/>
        <w:jc w:val="both"/>
        <w:rPr>
          <w:rFonts w:ascii="Calibri" w:cs="Calibri" w:eastAsia="Calibri" w:hAnsi="Calibri"/>
          <w:b w:val="1"/>
          <w:i w:val="0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N</w:t>
        <w:tab/>
        <w:t xml:space="preserve">= Konsentrasi asam perklorat (HClO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) (Normalitas)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left="1843" w:firstLine="0"/>
        <w:jc w:val="both"/>
        <w:rPr>
          <w:rFonts w:ascii="Calibri" w:cs="Calibri" w:eastAsia="Calibri" w:hAnsi="Calibri"/>
          <w:b w:val="1"/>
          <w:i w:val="0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W</w:t>
        <w:tab/>
        <w:t xml:space="preserve">= Berat zat uji (mg)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left="18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vertAlign w:val="baseline"/>
          <w:rtl w:val="0"/>
        </w:rPr>
        <w:t xml:space="preserve">SP</w:t>
        <w:tab/>
        <w:t xml:space="preserve">= Susut Pengeringan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Jarak Lebur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standar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Trimethoprim Micronized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(S-QC-01-118/00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hanging="85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 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Lakukan pemeriksaan sesuai dengan Instruksi Kerja Pemakaian Alat Melting Point.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Susut Pengeringan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standar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Trimethoprim Micronized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(S-QC-01-118/00)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Tara botol timbang yang telah dikeringkan dan oven vacum selama 30 menit pada temperature 105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(Wo).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Bila zat uji berupa kristal besar, gerus secara cepat hingga ukuran partikel  ± 2 mm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1 - 2 g zat uji, masukkan ke dalam botol timbang yang telah ditara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(Wa).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Ratakan zat uji yang ada dalam botol timbang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Masukkan ke dalam oven vacum pada suhu 105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Buka tutup botol timbang dan biarkan tutup botolnya di dalam oven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vakum.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Keringkan selama 4 ja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dalam desicator, timbang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(Wb).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268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114300" distR="114300">
            <wp:extent cx="1457325" cy="314325"/>
            <wp:effectExtent b="0" l="0" r="0" t="0"/>
            <wp:docPr id="10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Keterangan 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</w:t>
        <w:tab/>
        <w:t xml:space="preserve">= Susut pengeringan (%)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</w:t>
        <w:tab/>
        <w:t xml:space="preserve">= Berat botol timbang + zat uji sebelum pengeringan (gram)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Wb= Berat botol timbang + zat uji setelah pengeringan (gram)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Wo= Berat botol timbang kosong (gram)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Sisa Pemijaran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standar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Trimethoprim Micronized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(S-QC-01-118/00)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Tara cawan yang telah dipijarkan selama 30 menit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± 50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(Wo)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cawan dalam desikator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1 – 2 gram zat uji, masukkan ke dalam cawan pijar yang </w:t>
        <w:tab/>
        <w:t xml:space="preserve">telah di tara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(Wa)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di atas 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incinerator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hingga mengarang sempurna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Dinginkan, kemudian tambah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lagi hingga uap putih hilang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Pijarkan dalam furnace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± 50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hingga arang habis terbakar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dalam desikator, timbang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Jika hasil pemeriksaan melebihi batas, tambahkan lagi 1 ml 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pekat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Panaskan lagi hingga uap putih hilang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Pijarkan dalam furnace pada suhu 600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± 50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selama 30 menit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Dinginkan dalam desikator, timbang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(Wb)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114300" distR="114300">
            <wp:extent cx="1447800" cy="314325"/>
            <wp:effectExtent b="0" l="0" r="0" t="0"/>
            <wp:docPr id="10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390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Keterangan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</w:t>
        <w:tab/>
        <w:t xml:space="preserve">= Sisa pemijaran (%)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</w:t>
        <w:tab/>
        <w:t xml:space="preserve">= Berat cawan pijar + zat uji sebelum pemijaran (gram)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Wb= Berat cawan pijar + zat uji setelah pemijaran (gram)</w:t>
      </w:r>
      <w:r w:rsidDel="00000000" w:rsidR="00000000" w:rsidRPr="00000000"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Wo= Berat cawan pijar kosong (gram)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16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759"/>
        </w:tabs>
        <w:spacing w:line="276" w:lineRule="auto"/>
        <w:ind w:left="1843" w:firstLine="0"/>
        <w:jc w:val="both"/>
        <w:rPr>
          <w:rFonts w:ascii="Calibri" w:cs="Calibri" w:eastAsia="Calibri" w:hAnsi="Calibri"/>
          <w:sz w:val="23"/>
          <w:szCs w:val="23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sz w:val="23"/>
          <w:szCs w:val="23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left="1785" w:firstLine="0"/>
        <w:rPr>
          <w:rFonts w:ascii="Calibri" w:cs="Calibri" w:eastAsia="Calibri" w:hAnsi="Calibri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Lampiran/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Attachment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"/>
        <w:gridCol w:w="1697"/>
        <w:gridCol w:w="4641"/>
        <w:gridCol w:w="2126"/>
        <w:tblGridChange w:id="0">
          <w:tblGrid>
            <w:gridCol w:w="891"/>
            <w:gridCol w:w="1697"/>
            <w:gridCol w:w="4641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Lamp.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No.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Tanggal Berlaku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Sejarah Revisi Prosedur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 Revision History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1"/>
        <w:gridCol w:w="983"/>
        <w:gridCol w:w="2420"/>
        <w:gridCol w:w="2079"/>
        <w:gridCol w:w="2452"/>
        <w:tblGridChange w:id="0">
          <w:tblGrid>
            <w:gridCol w:w="1421"/>
            <w:gridCol w:w="983"/>
            <w:gridCol w:w="2420"/>
            <w:gridCol w:w="2079"/>
            <w:gridCol w:w="2452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Kode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Revisi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Tanggal Berlaku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Point Yang Berubah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Alasan Perubahan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276" w:lineRule="auto"/>
        <w:rPr>
          <w:rFonts w:ascii="Calibri" w:cs="Calibri" w:eastAsia="Calibri" w:hAnsi="Calibri"/>
          <w:i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Review Dokumen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/Document Review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3"/>
        <w:gridCol w:w="2052"/>
        <w:gridCol w:w="3464"/>
        <w:gridCol w:w="1253"/>
        <w:gridCol w:w="1423"/>
        <w:tblGridChange w:id="0">
          <w:tblGrid>
            <w:gridCol w:w="1163"/>
            <w:gridCol w:w="2052"/>
            <w:gridCol w:w="3464"/>
            <w:gridCol w:w="1253"/>
            <w:gridCol w:w="142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Review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Hasil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vertAlign w:val="baseline"/>
                <w:rtl w:val="0"/>
              </w:rPr>
              <w:t xml:space="preserve">Paraf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Calibri" w:cs="Calibri" w:eastAsia="Calibri" w:hAnsi="Calibri"/>
                <w:i w:val="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Distribusi Dokumen/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Distribution List of Document</w:t>
      </w:r>
      <w:r w:rsidDel="00000000" w:rsidR="00000000" w:rsidRPr="00000000">
        <w:rPr>
          <w:rtl w:val="0"/>
        </w:rPr>
      </w:r>
    </w:p>
    <w:tbl>
      <w:tblPr>
        <w:tblStyle w:val="Table6"/>
        <w:tblW w:w="9606.999999999998" w:type="dxa"/>
        <w:jc w:val="left"/>
        <w:tblInd w:w="284.0" w:type="dxa"/>
        <w:tblLayout w:type="fixed"/>
        <w:tblLook w:val="0000"/>
      </w:tblPr>
      <w:tblGrid>
        <w:gridCol w:w="6848"/>
        <w:gridCol w:w="259"/>
        <w:gridCol w:w="239"/>
        <w:gridCol w:w="269"/>
        <w:gridCol w:w="239"/>
        <w:gridCol w:w="261"/>
        <w:gridCol w:w="239"/>
        <w:gridCol w:w="263"/>
        <w:gridCol w:w="239"/>
        <w:gridCol w:w="256"/>
        <w:gridCol w:w="239"/>
        <w:gridCol w:w="256"/>
        <w:tblGridChange w:id="0">
          <w:tblGrid>
            <w:gridCol w:w="6848"/>
            <w:gridCol w:w="259"/>
            <w:gridCol w:w="239"/>
            <w:gridCol w:w="269"/>
            <w:gridCol w:w="239"/>
            <w:gridCol w:w="261"/>
            <w:gridCol w:w="239"/>
            <w:gridCol w:w="263"/>
            <w:gridCol w:w="239"/>
            <w:gridCol w:w="256"/>
            <w:gridCol w:w="239"/>
            <w:gridCol w:w="25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6348.000000000002" w:type="dxa"/>
              <w:jc w:val="left"/>
              <w:tblInd w:w="284.0" w:type="dxa"/>
              <w:tblLayout w:type="fixed"/>
              <w:tblLook w:val="0000"/>
            </w:tblPr>
            <w:tblGrid>
              <w:gridCol w:w="222"/>
              <w:gridCol w:w="3684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tblGridChange w:id="0">
                <w:tblGrid>
                  <w:gridCol w:w="222"/>
                  <w:gridCol w:w="3684"/>
                  <w:gridCol w:w="222"/>
                  <w:gridCol w:w="222"/>
                  <w:gridCol w:w="222"/>
                  <w:gridCol w:w="222"/>
                  <w:gridCol w:w="222"/>
                  <w:gridCol w:w="222"/>
                  <w:gridCol w:w="222"/>
                  <w:gridCol w:w="222"/>
                  <w:gridCol w:w="222"/>
                  <w:gridCol w:w="222"/>
                  <w:gridCol w:w="222"/>
                </w:tblGrid>
              </w:tblGridChange>
            </w:tblGrid>
            <w:tr>
              <w:trPr>
                <w:cantSplit w:val="0"/>
                <w:trHeight w:val="2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right"/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-108" w:right="0" w:firstLine="0"/>
                    <w:jc w:val="left"/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  <w:rtl w:val="0"/>
                    </w:rPr>
                    <w:t xml:space="preserve">Asli: SQDS</w:t>
                  </w:r>
                </w:p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-108" w:right="0" w:firstLine="0"/>
                    <w:jc w:val="left"/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  <w:rtl w:val="0"/>
                    </w:rPr>
                    <w:t xml:space="preserve">Controlled Copy:</w:t>
                  </w:r>
                </w:p>
                <w:tbl>
                  <w:tblPr>
                    <w:tblStyle w:val="Table8"/>
                    <w:tblW w:w="3467.999999999999" w:type="dxa"/>
                    <w:jc w:val="left"/>
                    <w:tblLayout w:type="fixed"/>
                    <w:tblLook w:val="0000"/>
                  </w:tblPr>
                  <w:tblGrid>
                    <w:gridCol w:w="386"/>
                    <w:gridCol w:w="862"/>
                    <w:gridCol w:w="222"/>
                    <w:gridCol w:w="222"/>
                    <w:gridCol w:w="222"/>
                    <w:gridCol w:w="222"/>
                    <w:gridCol w:w="222"/>
                    <w:gridCol w:w="222"/>
                    <w:gridCol w:w="222"/>
                    <w:gridCol w:w="222"/>
                    <w:gridCol w:w="222"/>
                    <w:gridCol w:w="222"/>
                    <w:tblGridChange w:id="0">
                      <w:tblGrid>
                        <w:gridCol w:w="386"/>
                        <w:gridCol w:w="862"/>
                        <w:gridCol w:w="222"/>
                        <w:gridCol w:w="222"/>
                        <w:gridCol w:w="222"/>
                        <w:gridCol w:w="222"/>
                        <w:gridCol w:w="222"/>
                        <w:gridCol w:w="222"/>
                        <w:gridCol w:w="222"/>
                        <w:gridCol w:w="222"/>
                        <w:gridCol w:w="222"/>
                        <w:gridCol w:w="222"/>
                      </w:tblGrid>
                    </w:tblGridChange>
                  </w:tblGrid>
                  <w:tr>
                    <w:trPr>
                      <w:cantSplit w:val="0"/>
                      <w:trHeight w:val="220" w:hRule="atLeast"/>
                      <w:tblHeader w:val="0"/>
                    </w:trPr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5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1.</w:t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6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MQC</w:t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7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8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9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A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B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C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D">
                        <w:pPr>
                          <w:spacing w:line="276" w:lineRule="auto"/>
                          <w:jc w:val="right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E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0FF">
                        <w:pPr>
                          <w:spacing w:line="276" w:lineRule="auto"/>
                          <w:jc w:val="right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0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rHeight w:val="220" w:hRule="atLeast"/>
                      <w:tblHeader w:val="0"/>
                    </w:trPr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1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2.</w:t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2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AMQCP</w:t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3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4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5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6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7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8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9">
                        <w:pPr>
                          <w:spacing w:line="276" w:lineRule="auto"/>
                          <w:jc w:val="right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A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B">
                        <w:pPr>
                          <w:spacing w:line="276" w:lineRule="auto"/>
                          <w:jc w:val="right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C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rHeight w:val="220" w:hRule="atLeast"/>
                      <w:tblHeader w:val="0"/>
                    </w:trPr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D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3.</w:t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E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SCRP</w:t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0F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0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1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2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3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right"/>
                          <w:rPr>
                            <w:rFonts w:ascii="Calibri" w:cs="Calibri" w:eastAsia="Calibri" w:hAnsi="Calibri"/>
                            <w:i w:val="0"/>
                            <w:smallCaps w:val="0"/>
                            <w:strike w:val="0"/>
                            <w:color w:val="000000"/>
                            <w:sz w:val="23"/>
                            <w:szCs w:val="23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4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5">
                        <w:pPr>
                          <w:spacing w:line="276" w:lineRule="auto"/>
                          <w:jc w:val="right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6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7">
                        <w:pPr>
                          <w:spacing w:line="276" w:lineRule="auto"/>
                          <w:jc w:val="right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vAlign w:val="top"/>
                      </w:tcPr>
                      <w:p w:rsidR="00000000" w:rsidDel="00000000" w:rsidP="00000000" w:rsidRDefault="00000000" w:rsidRPr="00000000" w14:paraId="00000118">
                        <w:pPr>
                          <w:spacing w:line="276" w:lineRule="auto"/>
                          <w:rPr>
                            <w:rFonts w:ascii="Calibri" w:cs="Calibri" w:eastAsia="Calibri" w:hAnsi="Calibri"/>
                            <w:sz w:val="23"/>
                            <w:szCs w:val="23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right"/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B">
                  <w:pPr>
                    <w:spacing w:line="276" w:lineRule="auto"/>
                    <w:rPr>
                      <w:rFonts w:ascii="Calibri" w:cs="Calibri" w:eastAsia="Calibri" w:hAnsi="Calibri"/>
                      <w:sz w:val="23"/>
                      <w:szCs w:val="23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right"/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D">
                  <w:pPr>
                    <w:spacing w:line="276" w:lineRule="auto"/>
                    <w:rPr>
                      <w:rFonts w:ascii="Calibri" w:cs="Calibri" w:eastAsia="Calibri" w:hAnsi="Calibri"/>
                      <w:sz w:val="23"/>
                      <w:szCs w:val="23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right"/>
                    <w:rPr>
                      <w:rFonts w:ascii="Calibri" w:cs="Calibri" w:eastAsia="Calibri" w:hAnsi="Calibri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F">
                  <w:pPr>
                    <w:spacing w:line="276" w:lineRule="auto"/>
                    <w:rPr>
                      <w:rFonts w:ascii="Calibri" w:cs="Calibri" w:eastAsia="Calibri" w:hAnsi="Calibri"/>
                      <w:sz w:val="23"/>
                      <w:szCs w:val="23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0">
                  <w:pPr>
                    <w:spacing w:line="276" w:lineRule="auto"/>
                    <w:jc w:val="right"/>
                    <w:rPr>
                      <w:rFonts w:ascii="Calibri" w:cs="Calibri" w:eastAsia="Calibri" w:hAnsi="Calibri"/>
                      <w:sz w:val="23"/>
                      <w:szCs w:val="23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1">
                  <w:pPr>
                    <w:spacing w:line="276" w:lineRule="auto"/>
                    <w:rPr>
                      <w:rFonts w:ascii="Calibri" w:cs="Calibri" w:eastAsia="Calibri" w:hAnsi="Calibri"/>
                      <w:sz w:val="23"/>
                      <w:szCs w:val="23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2">
                  <w:pPr>
                    <w:spacing w:line="276" w:lineRule="auto"/>
                    <w:jc w:val="right"/>
                    <w:rPr>
                      <w:rFonts w:ascii="Calibri" w:cs="Calibri" w:eastAsia="Calibri" w:hAnsi="Calibri"/>
                      <w:sz w:val="23"/>
                      <w:szCs w:val="23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3">
                  <w:pPr>
                    <w:spacing w:line="276" w:lineRule="auto"/>
                    <w:rPr>
                      <w:rFonts w:ascii="Calibri" w:cs="Calibri" w:eastAsia="Calibri" w:hAnsi="Calibri"/>
                      <w:sz w:val="23"/>
                      <w:szCs w:val="23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4">
                  <w:pPr>
                    <w:spacing w:line="276" w:lineRule="auto"/>
                    <w:rPr>
                      <w:rFonts w:ascii="Calibri" w:cs="Calibri" w:eastAsia="Calibri" w:hAnsi="Calibri"/>
                      <w:sz w:val="23"/>
                      <w:szCs w:val="23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jc w:val="right"/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pgSz w:h="16834" w:w="11909" w:orient="portrait"/>
      <w:pgMar w:bottom="851" w:top="992" w:left="1304" w:right="930" w:header="1046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8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34"/>
      <w:gridCol w:w="2619"/>
      <w:gridCol w:w="2664"/>
      <w:gridCol w:w="2068"/>
      <w:tblGridChange w:id="0">
        <w:tblGrid>
          <w:gridCol w:w="2734"/>
          <w:gridCol w:w="2619"/>
          <w:gridCol w:w="2664"/>
          <w:gridCol w:w="2068"/>
        </w:tblGrid>
      </w:tblGridChange>
    </w:tblGrid>
    <w:tr>
      <w:trPr>
        <w:cantSplit w:val="0"/>
        <w:trHeight w:val="506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133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80645</wp:posOffset>
                </wp:positionH>
                <wp:positionV relativeFrom="paragraph">
                  <wp:posOffset>248284</wp:posOffset>
                </wp:positionV>
                <wp:extent cx="1456690" cy="723265"/>
                <wp:effectExtent b="0" l="0" r="0" t="0"/>
                <wp:wrapNone/>
                <wp:docPr id="102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690" cy="723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134">
          <w:pPr>
            <w:spacing w:line="276" w:lineRule="auto"/>
            <w:jc w:val="center"/>
            <w:rPr>
              <w:rFonts w:ascii="Tahoma" w:cs="Tahoma" w:eastAsia="Tahoma" w:hAnsi="Tahoma"/>
              <w:b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INSTRUKSI KERJA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5">
          <w:pPr>
            <w:spacing w:line="276" w:lineRule="auto"/>
            <w:jc w:val="center"/>
            <w:rPr>
              <w:rFonts w:ascii="Tahoma" w:cs="Tahoma" w:eastAsia="Tahoma" w:hAnsi="Tahoma"/>
              <w:b w:val="1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PEMERIKSAAN BAHAN BAKU </w:t>
          </w:r>
        </w:p>
        <w:p w:rsidR="00000000" w:rsidDel="00000000" w:rsidP="00000000" w:rsidRDefault="00000000" w:rsidRPr="00000000" w14:paraId="00000136">
          <w:pPr>
            <w:spacing w:line="276" w:lineRule="auto"/>
            <w:jc w:val="center"/>
            <w:rPr>
              <w:rFonts w:ascii="Tahoma" w:cs="Tahoma" w:eastAsia="Tahoma" w:hAnsi="Tahoma"/>
              <w:b w:val="0"/>
              <w:i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vertAlign w:val="baseline"/>
              <w:rtl w:val="0"/>
            </w:rPr>
            <w:t xml:space="preserve">TRIMETHOPRI</w:t>
          </w: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rtl w:val="0"/>
            </w:rPr>
            <w:t xml:space="preserve">M MICRONIZED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7">
          <w:pPr>
            <w:spacing w:line="276" w:lineRule="auto"/>
            <w:jc w:val="center"/>
            <w:rPr>
              <w:rFonts w:ascii="Tahoma" w:cs="Tahoma" w:eastAsia="Tahoma" w:hAnsi="Tahoma"/>
              <w:b w:val="1"/>
              <w:i w:val="1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vertAlign w:val="baseline"/>
              <w:rtl w:val="0"/>
            </w:rPr>
            <w:t xml:space="preserve">WORKING INSTRUCTION FOR TRIMETHOPRIM MICRONIZED</w:t>
          </w:r>
        </w:p>
        <w:p w:rsidR="00000000" w:rsidDel="00000000" w:rsidP="00000000" w:rsidRDefault="00000000" w:rsidRPr="00000000" w14:paraId="00000138">
          <w:pPr>
            <w:spacing w:line="276" w:lineRule="auto"/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vertAlign w:val="baseline"/>
              <w:rtl w:val="0"/>
            </w:rPr>
            <w:t xml:space="preserve">RAW MATERIAL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3A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1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13E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13F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I-QC-01-112/00 </w:t>
          </w:r>
        </w:p>
        <w:p w:rsidR="00000000" w:rsidDel="00000000" w:rsidP="00000000" w:rsidRDefault="00000000" w:rsidRPr="00000000" w14:paraId="00000140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141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14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43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Bagian : Technical Support</w:t>
          </w:r>
        </w:p>
      </w:tc>
      <w:tc>
        <w:tcPr>
          <w:vAlign w:val="top"/>
        </w:tcPr>
        <w:p w:rsidR="00000000" w:rsidDel="00000000" w:rsidP="00000000" w:rsidRDefault="00000000" w:rsidRPr="00000000" w14:paraId="00000144">
          <w:pPr>
            <w:spacing w:after="24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Sub bagian : Analytical Optimation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43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46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147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8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9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A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14B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14C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 </w:t>
          </w:r>
        </w:p>
      </w:tc>
      <w:tc>
        <w:tcPr>
          <w:vAlign w:val="top"/>
        </w:tcPr>
        <w:p w:rsidR="00000000" w:rsidDel="00000000" w:rsidP="00000000" w:rsidRDefault="00000000" w:rsidRPr="00000000" w14:paraId="0000014D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14E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F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0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1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152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53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 </w:t>
          </w:r>
        </w:p>
      </w:tc>
      <w:tc>
        <w:tcPr>
          <w:vAlign w:val="top"/>
        </w:tcPr>
        <w:p w:rsidR="00000000" w:rsidDel="00000000" w:rsidP="00000000" w:rsidRDefault="00000000" w:rsidRPr="00000000" w14:paraId="00000154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155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6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spacing w:line="276" w:lineRule="auto"/>
            <w:jc w:val="center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159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5A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 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34"/>
      <w:gridCol w:w="2738"/>
      <w:gridCol w:w="2545"/>
      <w:gridCol w:w="2068"/>
      <w:tblGridChange w:id="0">
        <w:tblGrid>
          <w:gridCol w:w="2734"/>
          <w:gridCol w:w="2738"/>
          <w:gridCol w:w="2545"/>
          <w:gridCol w:w="2068"/>
        </w:tblGrid>
      </w:tblGridChange>
    </w:tblGrid>
    <w:tr>
      <w:trPr>
        <w:cantSplit w:val="0"/>
        <w:trHeight w:val="506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15E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</w:rPr>
            <w:drawing>
              <wp:inline distB="0" distT="0" distL="114300" distR="114300">
                <wp:extent cx="1453515" cy="723900"/>
                <wp:effectExtent b="0" l="0" r="0" t="0"/>
                <wp:docPr descr="C:\Users\admin\AppData\Local\Microsoft\Windows\INetCache\Content.Word\kf plant banjaran logo png.png" id="1033" name="image3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15F">
          <w:pPr>
            <w:jc w:val="center"/>
            <w:rPr>
              <w:rFonts w:ascii="Tahoma" w:cs="Tahoma" w:eastAsia="Tahoma" w:hAnsi="Tahoma"/>
              <w:b w:val="0"/>
              <w:sz w:val="26"/>
              <w:szCs w:val="2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vertAlign w:val="baseline"/>
              <w:rtl w:val="0"/>
            </w:rPr>
            <w:t xml:space="preserve">Instruksi Kerja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0">
          <w:pPr>
            <w:jc w:val="center"/>
            <w:rPr>
              <w:rFonts w:ascii="Tahoma" w:cs="Tahoma" w:eastAsia="Tahoma" w:hAnsi="Tahoma"/>
              <w:b w:val="0"/>
              <w:sz w:val="26"/>
              <w:szCs w:val="2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vertAlign w:val="baseline"/>
              <w:rtl w:val="0"/>
            </w:rPr>
            <w:t xml:space="preserve">Pemeriksaan Bahan Baku Trimethoprim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1">
          <w:pPr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6"/>
              <w:szCs w:val="26"/>
              <w:vertAlign w:val="baseline"/>
              <w:rtl w:val="0"/>
            </w:rPr>
            <w:t xml:space="preserve">Inspection Of Trimethoprim Raw Materials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63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rFonts w:ascii="Tahoma" w:cs="Tahoma" w:eastAsia="Tahoma" w:hAnsi="Tahoma"/>
              <w:b w:val="1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167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168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.........................</w:t>
          </w:r>
        </w:p>
        <w:p w:rsidR="00000000" w:rsidDel="00000000" w:rsidP="00000000" w:rsidRDefault="00000000" w:rsidRPr="00000000" w14:paraId="00000169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A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16B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..............................</w:t>
          </w:r>
        </w:p>
      </w:tc>
    </w:tr>
    <w:tr>
      <w:trPr>
        <w:cantSplit w:val="0"/>
        <w:trHeight w:val="414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6D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Bagian : Pharma Quality Control</w:t>
          </w:r>
        </w:p>
      </w:tc>
      <w:tc>
        <w:tcPr>
          <w:vAlign w:val="top"/>
        </w:tcPr>
        <w:p w:rsidR="00000000" w:rsidDel="00000000" w:rsidP="00000000" w:rsidRDefault="00000000" w:rsidRPr="00000000" w14:paraId="0000016E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Sub bagian : Pharma Raw Material Testing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43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70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171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2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Assistant Manager Pharma Quality Control </w:t>
          </w:r>
        </w:p>
        <w:p w:rsidR="00000000" w:rsidDel="00000000" w:rsidP="00000000" w:rsidRDefault="00000000" w:rsidRPr="00000000" w14:paraId="00000173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174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175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6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7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Manager Quality Control </w:t>
          </w:r>
        </w:p>
        <w:p w:rsidR="00000000" w:rsidDel="00000000" w:rsidP="00000000" w:rsidRDefault="00000000" w:rsidRPr="00000000" w14:paraId="00000178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Align w:val="top"/>
        </w:tcPr>
        <w:p w:rsidR="00000000" w:rsidDel="00000000" w:rsidP="00000000" w:rsidRDefault="00000000" w:rsidRPr="00000000" w14:paraId="00000179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17A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B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Manager Quality Assurance</w:t>
          </w:r>
        </w:p>
        <w:p w:rsidR="00000000" w:rsidDel="00000000" w:rsidP="00000000" w:rsidRDefault="00000000" w:rsidRPr="00000000" w14:paraId="0000017C">
          <w:pPr>
            <w:spacing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Tanggal :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1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22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lowerLetter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56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3" w:hanging="180"/>
      </w:pPr>
      <w:rPr>
        <w:vertAlign w:val="baseline"/>
      </w:rPr>
    </w:lvl>
    <w:lvl w:ilvl="3">
      <w:start w:val="1"/>
      <w:numFmt w:val="lowerLetter"/>
      <w:lvlText w:val="%4."/>
      <w:lvlJc w:val="left"/>
      <w:pPr>
        <w:ind w:left="472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3" w:hanging="180"/>
      </w:pPr>
      <w:rPr>
        <w:vertAlign w:val="baseli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bullet"/>
      <w:lvlText w:val="−"/>
      <w:lvlJc w:val="left"/>
      <w:pPr>
        <w:ind w:left="2847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−"/>
      <w:lvlJc w:val="left"/>
      <w:pPr>
        <w:ind w:left="2563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  <w:vertAlign w:val="baseline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id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ind w:left="360" w:hanging="360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tabs>
        <w:tab w:val="clear" w:pos="840"/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numbering" w:styleId="Style11">
    <w:name w:val="Style11"/>
    <w:next w:val="Style1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und" w:val="id-ID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eastAsia="en-US" w:val="en-US"/>
    </w:rPr>
  </w:style>
  <w:style w:type="character" w:styleId="roman">
    <w:name w:val="roman"/>
    <w:basedOn w:val="DefaultParagraphFont"/>
    <w:next w:val="rom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143rbotW0FGvetrVn0s7WsYd3Q==">AMUW2mUuu+8E5C67jTdU6bWBjakmNosLW1DWTCNoRPE/lFAqqwDhjnbSG26csA0hRGkbZBr0Dd6281QQ7qCAqhCe3GxTBHw0h5wnNhOfQNEwL674M6oNino=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2018-06-25T08:18:00Z</dcterms:created>
  <dc:creator>Sistem Mutu</dc:creator>
</cp:coreProperties>
</file>