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Untuk memastikan tata cara pemeriksaan bahan baku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Sucrose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dilakukan dengan baik dan benar sesuai standar yang berlaku.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Laboratorium PT. Kimia Farma (persero), Tbk-Plant Banjaran.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Penanggungjawab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Pengawasan Mutu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bertanggung jawab melaksanakan pemeriksaan bahan baku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Sucrose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sesuai dengan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instruksi kerja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ini.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Farmakope Indonesia edisi VI, 20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3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 dan 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21.0" w:type="dxa"/>
        <w:jc w:val="left"/>
        <w:tblInd w:w="1101.0" w:type="dxa"/>
        <w:tblLayout w:type="fixed"/>
        <w:tblLook w:val="0000"/>
      </w:tblPr>
      <w:tblGrid>
        <w:gridCol w:w="283"/>
        <w:gridCol w:w="3255"/>
        <w:gridCol w:w="538"/>
        <w:gridCol w:w="5845"/>
        <w:tblGridChange w:id="0">
          <w:tblGrid>
            <w:gridCol w:w="283"/>
            <w:gridCol w:w="3255"/>
            <w:gridCol w:w="538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Timbangan analitik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Oven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Gelas kimia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Dessicator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Tabung reaksi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Cawan pijar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Labu ukur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Furnace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Ultrasonic bath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Tabung nessler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Pipet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Kaca Arloji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Water bath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Kaca Masir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Inductively coupled plasma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</w:t>
      </w:r>
    </w:p>
    <w:tbl>
      <w:tblPr>
        <w:tblStyle w:val="Table2"/>
        <w:tblW w:w="10346.0" w:type="dxa"/>
        <w:jc w:val="left"/>
        <w:tblInd w:w="675.0" w:type="dxa"/>
        <w:tblLayout w:type="fixed"/>
        <w:tblLook w:val="0000"/>
      </w:tblPr>
      <w:tblGrid>
        <w:gridCol w:w="708"/>
        <w:gridCol w:w="3255"/>
        <w:gridCol w:w="538"/>
        <w:gridCol w:w="5845"/>
        <w:tblGridChange w:id="0">
          <w:tblGrid>
            <w:gridCol w:w="708"/>
            <w:gridCol w:w="3255"/>
            <w:gridCol w:w="538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Air murni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BaCl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 LP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Alkohol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Ammonium oksalat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Baku Kerja Sucrose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Larutan induk timbal (II) nitrat 100 bpj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NaOH 0,2 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Multi-element standard for ICP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HCl 0,2 M; 0,02 N; 0,12 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Mercury standard for ICP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Tembaga (II) tartrat alkali LP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HNO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AgNO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LP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Asam asetat 1 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 P; 0,020 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76" w:lineRule="auto"/>
        <w:rPr>
          <w:rFonts w:ascii="Calibri" w:cs="Calibri" w:eastAsia="Calibri" w:hAnsi="Calibri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arameter Pemeriksaan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2.1259842519685" w:right="0" w:hanging="566.929133858267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Pemerian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1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ucrose (S-QC-01-074/00)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Amati secara visual (Organoleptis).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Sucrose (S-QC-01-074/00)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Kelarutan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0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1 g zat uji dalam 10-30 ml Air murni ke dalam tabung reaksi.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0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880" w:right="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Kelarutan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Etanol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10 mg zat uji dalam 10-100 ml Etanol ke dalam tabung nessler.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880" w:right="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Kelarutan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loroform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10 mg zat uji dalam 10-100 ml Kloroform ke dalam tabung nessler.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880" w:right="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Kelarutan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10 mg zat uji dalam 10-100 ml Eter ke dalam tabung nessler.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Rotasi Jenis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Sesuai dengan standar spesifikasi Sucrose (S-QC-01-074/00)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2,6 g zat uji yang telah dikeringkan pada suhu 105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selama 2 jam, masukkan ke dalam labu ukur 10 ml.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5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murni, sonikasi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larut.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Rendam labu ukur dengan es hingga suhu 25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Lakukan pemeriksaan pada suhu 25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Instruksi Kerja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emakaian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lat Polarimeter.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1701" w:firstLine="0"/>
        <w:jc w:val="center"/>
        <w:rPr>
          <w:rFonts w:ascii="Calibri" w:cs="Calibri" w:eastAsia="Calibri" w:hAnsi="Calibri"/>
          <w:b w:val="1"/>
          <w:sz w:val="23"/>
          <w:szCs w:val="23"/>
        </w:rPr>
      </w:pPr>
      <m:oMath>
        <m:r>
          <w:rPr>
            <w:rFonts w:ascii="Calibri" w:cs="Calibri" w:eastAsia="Calibri" w:hAnsi="Calibri"/>
            <w:b w:val="1"/>
            <w:sz w:val="23"/>
            <w:szCs w:val="23"/>
          </w:rPr>
          <m:t xml:space="preserve">α= </m:t>
        </m:r>
        <m:f>
          <m:fPr>
            <m:ctrlPr>
              <w:rPr>
                <w:rFonts w:ascii="Calibri" w:cs="Calibri" w:eastAsia="Calibri" w:hAnsi="Calibri"/>
                <w:b w:val="1"/>
                <w:sz w:val="23"/>
                <w:szCs w:val="23"/>
              </w:rPr>
            </m:ctrlPr>
          </m:fPr>
          <m:num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P</m:t>
            </m:r>
          </m:num>
          <m:den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W</m:t>
            </m:r>
          </m:den>
        </m:f>
        <m:r>
          <w:rPr>
            <w:rFonts w:ascii="Calibri" w:cs="Calibri" w:eastAsia="Calibri" w:hAnsi="Calibri"/>
            <w:b w:val="1"/>
            <w:sz w:val="23"/>
            <w:szCs w:val="23"/>
          </w:rPr>
          <m:t xml:space="preserve"> x </m:t>
        </m:r>
        <m:f>
          <m:fPr>
            <m:ctrlPr>
              <w:rPr>
                <w:rFonts w:ascii="Calibri" w:cs="Calibri" w:eastAsia="Calibri" w:hAnsi="Calibri"/>
                <w:b w:val="1"/>
                <w:sz w:val="23"/>
                <w:szCs w:val="23"/>
              </w:rPr>
            </m:ctrlPr>
          </m:fPr>
          <m:num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100</m:t>
            </m:r>
          </m:num>
          <m:den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L</m:t>
            </m:r>
          </m:den>
        </m:f>
        <m:r>
          <w:rPr>
            <w:rFonts w:ascii="Calibri" w:cs="Calibri" w:eastAsia="Calibri" w:hAnsi="Calibri"/>
            <w:b w:val="1"/>
            <w:sz w:val="23"/>
            <w:szCs w:val="23"/>
          </w:rPr>
          <m:t xml:space="preserve"> x </m:t>
        </m:r>
        <m:f>
          <m:fPr>
            <m:ctrlPr>
              <w:rPr>
                <w:rFonts w:ascii="Calibri" w:cs="Calibri" w:eastAsia="Calibri" w:hAnsi="Calibri"/>
                <w:b w:val="1"/>
                <w:sz w:val="23"/>
                <w:szCs w:val="23"/>
              </w:rPr>
            </m:ctrlPr>
          </m:fPr>
          <m:num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Fp</m:t>
            </m:r>
          </m:num>
          <m:den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100</m:t>
            </m:r>
          </m:den>
        </m:f>
        <m:r>
          <w:rPr>
            <w:rFonts w:ascii="Calibri" w:cs="Calibri" w:eastAsia="Calibri" w:hAnsi="Calibri"/>
            <w:b w:val="1"/>
            <w:sz w:val="23"/>
            <w:szCs w:val="23"/>
          </w:rPr>
          <m:t xml:space="preserve"> x </m:t>
        </m:r>
        <m:f>
          <m:fPr>
            <m:ctrlPr>
              <w:rPr>
                <w:rFonts w:ascii="Calibri" w:cs="Calibri" w:eastAsia="Calibri" w:hAnsi="Calibri"/>
                <w:b w:val="1"/>
                <w:sz w:val="23"/>
                <w:szCs w:val="23"/>
              </w:rPr>
            </m:ctrlPr>
          </m:fPr>
          <m:num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100</m:t>
            </m:r>
          </m:num>
          <m:den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(100-SP)</m:t>
            </m:r>
          </m:den>
        </m:f>
        <m:r>
          <w:rPr>
            <w:rFonts w:ascii="Calibri" w:cs="Calibri" w:eastAsia="Calibri" w:hAnsi="Calibri"/>
            <w:b w:val="1"/>
            <w:sz w:val="23"/>
            <w:szCs w:val="23"/>
          </w:rPr>
          <m:t xml:space="preserve"> x 100%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1701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pos="2290"/>
        </w:tabs>
        <w:spacing w:after="160" w:line="276" w:lineRule="auto"/>
        <w:ind w:left="1843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Keterangan :</w:t>
      </w:r>
    </w:p>
    <w:tbl>
      <w:tblPr>
        <w:tblStyle w:val="Table3"/>
        <w:tblW w:w="8141.0" w:type="dxa"/>
        <w:jc w:val="left"/>
        <w:tblInd w:w="195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10.0000000000001"/>
        <w:gridCol w:w="99.99999999999987"/>
        <w:gridCol w:w="7331"/>
        <w:tblGridChange w:id="0">
          <w:tblGrid>
            <w:gridCol w:w="710.0000000000001"/>
            <w:gridCol w:w="99.99999999999987"/>
            <w:gridCol w:w="7331"/>
          </w:tblGrid>
        </w:tblGridChange>
      </w:tblGrid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α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pos="2290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i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Rotasi spesifik terhadap penjang gelombang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pos="2290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i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Berat zat uji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pos="2290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i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Panjang tabung polarimeter (1 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Fp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pos="2290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i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Faktor pengenceran (mL)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pos="2290"/>
              </w:tabs>
              <w:spacing w:after="0"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pos="2290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Pembacaan hasil pada polarimeter (deg)</w:t>
            </w:r>
          </w:p>
        </w:tc>
      </w:tr>
    </w:tbl>
    <w:p w:rsidR="00000000" w:rsidDel="00000000" w:rsidP="00000000" w:rsidRDefault="00000000" w:rsidRPr="00000000" w14:paraId="0000008D">
      <w:pPr>
        <w:tabs>
          <w:tab w:val="left" w:pos="1418"/>
        </w:tabs>
        <w:spacing w:line="276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Sisa Pemijaran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Sucrose (S-QC-01-074/00)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Tara cawan yang telah dipijarkan selama 30 menit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(Wo).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5 g zat uji, masukkan ke dalam cawan pijar yang telah ditara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Wa).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di atas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incinerator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mengarang sempurna.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Dinginkan, kemudian tambah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lagi hingga uap putih hilang.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Pijarkan dalam furnace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hingga arang habis terbakar.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desikator, timbang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(Wa).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Jika hasil pemeriksaan melebihi batas, tambahkan lagi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lagi hingga uap putih hilang.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Pijarkan dalam furnace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selama 30 menit.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5.9842519685035" w:right="0" w:hanging="283.4645669291339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desikator, timbang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(Wb).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114300" distR="114300">
            <wp:extent cx="1447800" cy="314325"/>
            <wp:effectExtent b="0" l="0" r="0" t="0"/>
            <wp:docPr id="10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 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SPn</w:t>
        <w:tab/>
        <w:t xml:space="preserve">= Sisa pemijaran (%)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</w:t>
        <w:tab/>
        <w:tab/>
        <w:t xml:space="preserve">= Berat cawan pijar + zat uji sebelum pemijaran (gram)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Wb</w:t>
        <w:tab/>
        <w:t xml:space="preserve">= Berat cawan pijar + zat uji setelah pemijaran (gram)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</w:t>
        <w:tab/>
        <w:t xml:space="preserve">= Berat cawan pijar kosong (gram)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Klorida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Sesuai dengan standar spesifikasi Sucrose (S-QC-01-074/00)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baku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Pipet 0,10 ml HCl 0,020 N, masukkan ke dalam tabung nessler.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25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uji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2,0 g zat uji, larutkan dalam 25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murni.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Masukkan ke dalam tabung nessler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Pengamatan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 dalam masing-masing tabung nessler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4.645669291339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1 ml Asam nitrat (HNO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)2 N, kocok.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4.645669291339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1 ml Perak nitrat (AgNO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 LP, kocok.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Diamkan 5 menit, lindungi dari cahaya matahari langsung.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Bandingkan kedua larutan tersebut.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kekeruhan larutan, intensitas kekeruhan larutan uji tidak lebih keruh dari larutan baku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Sulfat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Sucrose (S-QC-01-074/00)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baku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Pipet 0,30 ml asam sulfat 0,020 N, masukkan ke dalam tabung nessler.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25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uji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5,0 g zat uji, larutkan dalam 25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murni.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Masukkan ke dalam tabuh nessler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Pengamatan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 dalam masing-masing tabung nessler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4.645669291339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1 ml asam klorida 3N, kocok.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4.645669291339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3 ml barium klorida LP, kocok.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Diamkan 5 menit, lindungi dari cahaya matahari langsung.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Bandingkan kedua larutan tersebut.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kekeruhan larutan, intensitas kekeruhan larutan uji tidak lebih keruh dari larutan baku.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Kalsium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Sucrose (S-QC-01-074/00)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1 ml amonium oksalat LP ke dalam 10 ml larutan uji (1 dalam 10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360" w:right="0" w:firstLine="1483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tetap jernih minimal selama 1 menit.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Logam berat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hanging="85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Sucrose (S-QC-01-074/00)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hanging="85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line="276" w:lineRule="auto"/>
        <w:ind w:left="2267.716535433071" w:hanging="360"/>
        <w:jc w:val="both"/>
        <w:rPr>
          <w:rFonts w:ascii="Calibri" w:cs="Calibri" w:eastAsia="Calibri" w:hAnsi="Calibri"/>
          <w:b w:val="1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Pemeriksaan Timbal (Pb), Kadmium (Cd), dan Arsenik (As)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Asam Nitrat 2,5%</w:t>
      </w:r>
    </w:p>
    <w:p w:rsidR="00000000" w:rsidDel="00000000" w:rsidP="00000000" w:rsidRDefault="00000000" w:rsidRPr="00000000" w14:paraId="000000DD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0DE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38,5 ml Asam Nitrat P secara perlahan, aduk hingga homogen.</w:t>
      </w:r>
    </w:p>
    <w:p w:rsidR="00000000" w:rsidDel="00000000" w:rsidP="00000000" w:rsidRDefault="00000000" w:rsidRPr="00000000" w14:paraId="000000DF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0E0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Larutan Baku Multi-element Induk 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2 ml ICP Multi-element Standard Solution IV 100 ppm, masukkan ke dalam labu ukur 20 ml.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E5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10 ppm)</w:t>
      </w:r>
    </w:p>
    <w:p w:rsidR="00000000" w:rsidDel="00000000" w:rsidP="00000000" w:rsidRDefault="00000000" w:rsidRPr="00000000" w14:paraId="000000E6">
      <w:pPr>
        <w:spacing w:line="276" w:lineRule="auto"/>
        <w:ind w:left="225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Multi-element 0,1 ppm</w:t>
      </w:r>
    </w:p>
    <w:p w:rsidR="00000000" w:rsidDel="00000000" w:rsidP="00000000" w:rsidRDefault="00000000" w:rsidRPr="00000000" w14:paraId="000000E8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EB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0,1 ppm)</w:t>
      </w:r>
    </w:p>
    <w:p w:rsidR="00000000" w:rsidDel="00000000" w:rsidP="00000000" w:rsidRDefault="00000000" w:rsidRPr="00000000" w14:paraId="000000EC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Multi-element 0,3 ppm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F1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0,3 ppm)</w:t>
      </w:r>
    </w:p>
    <w:p w:rsidR="00000000" w:rsidDel="00000000" w:rsidP="00000000" w:rsidRDefault="00000000" w:rsidRPr="00000000" w14:paraId="000000F2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Multi-element 0,5 ppm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2,5 ml Larutan Baku Multi-element Induk, masukkan ke dalam labu ukur   50 ml.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F7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0,5 ppm)</w:t>
      </w:r>
    </w:p>
    <w:p w:rsidR="00000000" w:rsidDel="00000000" w:rsidP="00000000" w:rsidRDefault="00000000" w:rsidRPr="00000000" w14:paraId="000000F8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2,5%, sonikasi hingga larut.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 volume, kocok hingga homogen.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Endapkan hingga endapan &amp; filtrat terpisah.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line="276" w:lineRule="auto"/>
        <w:ind w:left="2267.716535433071" w:hanging="360"/>
        <w:jc w:val="both"/>
        <w:rPr>
          <w:rFonts w:ascii="Calibri" w:cs="Calibri" w:eastAsia="Calibri" w:hAnsi="Calibri"/>
          <w:b w:val="1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Pemeriksaan Raksa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Asam Nitrat 13%</w:t>
      </w:r>
    </w:p>
    <w:p w:rsidR="00000000" w:rsidDel="00000000" w:rsidP="00000000" w:rsidRDefault="00000000" w:rsidRPr="00000000" w14:paraId="00000102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103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200 ml Asam Nitrat pekat secara perlahan, aduk hingga homogen.</w:t>
      </w:r>
    </w:p>
    <w:p w:rsidR="00000000" w:rsidDel="00000000" w:rsidP="00000000" w:rsidRDefault="00000000" w:rsidRPr="00000000" w14:paraId="00000104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105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Larutan Baku Raksa Induk</w:t>
      </w:r>
    </w:p>
    <w:p w:rsidR="00000000" w:rsidDel="00000000" w:rsidP="00000000" w:rsidRDefault="00000000" w:rsidRPr="00000000" w14:paraId="00000107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10 ml Hg Standard For ICP 1000 ppm, masukkan ke dalam labu ukur 100 ml.</w:t>
      </w:r>
    </w:p>
    <w:p w:rsidR="00000000" w:rsidDel="00000000" w:rsidP="00000000" w:rsidRDefault="00000000" w:rsidRPr="00000000" w14:paraId="00000108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109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0A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100 ppm)</w:t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1 ppm</w:t>
      </w:r>
    </w:p>
    <w:p w:rsidR="00000000" w:rsidDel="00000000" w:rsidP="00000000" w:rsidRDefault="00000000" w:rsidRPr="00000000" w14:paraId="0000010D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10E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0F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10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1 ppm)</w:t>
      </w:r>
    </w:p>
    <w:p w:rsidR="00000000" w:rsidDel="00000000" w:rsidP="00000000" w:rsidRDefault="00000000" w:rsidRPr="00000000" w14:paraId="00000111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2 ppm</w:t>
      </w:r>
    </w:p>
    <w:p w:rsidR="00000000" w:rsidDel="00000000" w:rsidP="00000000" w:rsidRDefault="00000000" w:rsidRPr="00000000" w14:paraId="00000113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114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15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16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3 ppm</w:t>
      </w:r>
    </w:p>
    <w:p w:rsidR="00000000" w:rsidDel="00000000" w:rsidP="00000000" w:rsidRDefault="00000000" w:rsidRPr="00000000" w14:paraId="00000119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11A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1B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1C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11D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4 ppm</w:t>
      </w:r>
    </w:p>
    <w:p w:rsidR="00000000" w:rsidDel="00000000" w:rsidP="00000000" w:rsidRDefault="00000000" w:rsidRPr="00000000" w14:paraId="0000011F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2 ml Larutan Baku Multi-element Induk, masukkan ke dalam labu ukur   50 ml.</w:t>
      </w:r>
    </w:p>
    <w:p w:rsidR="00000000" w:rsidDel="00000000" w:rsidP="00000000" w:rsidRDefault="00000000" w:rsidRPr="00000000" w14:paraId="00000120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21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22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5 ppm</w:t>
      </w:r>
    </w:p>
    <w:p w:rsidR="00000000" w:rsidDel="00000000" w:rsidP="00000000" w:rsidRDefault="00000000" w:rsidRPr="00000000" w14:paraId="00000125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126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27">
      <w:pPr>
        <w:numPr>
          <w:ilvl w:val="1"/>
          <w:numId w:val="25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28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129">
      <w:pPr>
        <w:spacing w:line="276" w:lineRule="auto"/>
        <w:ind w:left="288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12C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dengan Asam Nitrat 13%, sonikasi hingga larut.</w:t>
      </w:r>
    </w:p>
    <w:p w:rsidR="00000000" w:rsidDel="00000000" w:rsidP="00000000" w:rsidRDefault="00000000" w:rsidRPr="00000000" w14:paraId="0000012D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Asam Nitrat 13% hingga tanda batas, kocok hingga homogen.</w:t>
      </w:r>
    </w:p>
    <w:p w:rsidR="00000000" w:rsidDel="00000000" w:rsidP="00000000" w:rsidRDefault="00000000" w:rsidRPr="00000000" w14:paraId="0000012E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Endapkan hingga endapan &amp; filtrat terpisah.</w:t>
      </w:r>
    </w:p>
    <w:p w:rsidR="00000000" w:rsidDel="00000000" w:rsidP="00000000" w:rsidRDefault="00000000" w:rsidRPr="00000000" w14:paraId="0000012F">
      <w:pPr>
        <w:numPr>
          <w:ilvl w:val="1"/>
          <w:numId w:val="1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3"/>
          <w:numId w:val="26"/>
        </w:numPr>
        <w:spacing w:line="276" w:lineRule="auto"/>
        <w:ind w:left="2267.716535433071" w:hanging="285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Pengukuran</w:t>
      </w:r>
    </w:p>
    <w:p w:rsidR="00000000" w:rsidDel="00000000" w:rsidP="00000000" w:rsidRDefault="00000000" w:rsidRPr="00000000" w14:paraId="00000132">
      <w:pPr>
        <w:spacing w:line="276" w:lineRule="auto"/>
        <w:ind w:left="2267.716535433071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Lakukan pemeriksaan sesuai dengan Instruksi Kerja Pemakaian Alat Inductively Coupled Plasma.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Gula Invert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hanging="85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Sucrose (S-QC-01-074/00)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hanging="85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20 g zat uji, masukkan ke dalam labu ukur 100 ml.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±50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murni, sonikasi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larut.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tanda batas volume.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Kocok hingga homogen dan saring bila perlu.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Pipet 50 ml larutan, masukkan ke dalam gelas kimia 250 ml.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50 ml tembaga (II) tartrat alkali LP.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Tutup gelas kimia dengan kaca arloji dan panaskan campuran dengan kecepatan tertentu sehingga mulai mendidih setelah lebih kurang 4 menit dan didihkan tepat selama 2 menit.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segera 100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yang baru dididihkan dan didinginkan.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2125.9842519685035" w:right="0" w:hanging="283.4645669291339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Saring segera endapan tembaga (I) oksida ke dalam penyaring kaca masir </w:t>
        <w:tab/>
        <w:t xml:space="preserve">yang telah di tara.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2125.9842519685035" w:right="0" w:hanging="283.4645669291339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Cuci sisa pada penyaring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panas, kemudian dengan 10 ml </w:t>
        <w:tab/>
        <w:t xml:space="preserve">alkohol P dan terakhir dengan 10 ml eter P.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Keringkan kaca masir pada suhu 105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selama 1 jam.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desicator, timbang.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713" w:right="0" w:firstLine="13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Bobot tembaga (I) oksida tidak lebih dari 112 mg.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67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4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Lampiran/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Attachment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"/>
        <w:gridCol w:w="1697"/>
        <w:gridCol w:w="4641"/>
        <w:gridCol w:w="2126"/>
        <w:tblGridChange w:id="0">
          <w:tblGrid>
            <w:gridCol w:w="891"/>
            <w:gridCol w:w="1697"/>
            <w:gridCol w:w="4641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Lamp.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Sejarah Revisi Prosedur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 Revision History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820"/>
        <w:gridCol w:w="2383"/>
        <w:gridCol w:w="2049"/>
        <w:gridCol w:w="2418"/>
        <w:tblGridChange w:id="0">
          <w:tblGrid>
            <w:gridCol w:w="1685"/>
            <w:gridCol w:w="820"/>
            <w:gridCol w:w="2383"/>
            <w:gridCol w:w="2049"/>
            <w:gridCol w:w="241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Kode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Revisi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Tanggal Berlaku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Point Yang Berubah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Alasan Perubahan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240"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I-QC-01-020/00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240"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line="276" w:lineRule="auto"/>
        <w:rPr>
          <w:rFonts w:ascii="Calibri" w:cs="Calibri" w:eastAsia="Calibri" w:hAnsi="Calibri"/>
          <w:i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/Document Review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3"/>
        <w:gridCol w:w="2052"/>
        <w:gridCol w:w="3464"/>
        <w:gridCol w:w="1253"/>
        <w:gridCol w:w="1423"/>
        <w:tblGridChange w:id="0">
          <w:tblGrid>
            <w:gridCol w:w="1163"/>
            <w:gridCol w:w="2052"/>
            <w:gridCol w:w="3464"/>
            <w:gridCol w:w="1253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Review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Hasil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Paraf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line="276" w:lineRule="auto"/>
        <w:rPr>
          <w:rFonts w:ascii="Calibri" w:cs="Calibri" w:eastAsia="Calibri" w:hAnsi="Calibri"/>
          <w:i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Distribusi Dokumen/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List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66.00000000000001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Asli : SQC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66.00000000000001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Controlled Copy 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66.00000000000001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AMQA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66.00000000000001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AMQC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66.00000000000001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66.00000000000001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SCRP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34" w:w="11909" w:orient="portrait"/>
      <w:pgMar w:bottom="851" w:top="993" w:left="1304" w:right="929" w:header="1046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34"/>
      <w:gridCol w:w="2619"/>
      <w:gridCol w:w="2664"/>
      <w:gridCol w:w="2068"/>
      <w:tblGridChange w:id="0">
        <w:tblGrid>
          <w:gridCol w:w="2734"/>
          <w:gridCol w:w="2619"/>
          <w:gridCol w:w="2664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182">
          <w:pPr>
            <w:rPr>
              <w:rFonts w:ascii="Tahoma" w:cs="Tahoma" w:eastAsia="Tahoma" w:hAnsi="Tahoma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Tahoma" w:cs="Tahoma" w:eastAsia="Tahoma" w:hAnsi="Tahoma"/>
              <w:vertAlign w:val="baseline"/>
            </w:rPr>
            <w:drawing>
              <wp:inline distB="0" distT="0" distL="114300" distR="114300">
                <wp:extent cx="1453515" cy="723900"/>
                <wp:effectExtent b="0" l="0" r="0" t="0"/>
                <wp:docPr descr="C:\Users\admin\AppData\Local\Microsoft\Windows\INetCache\Content.Word\kf plant banjaran logo png.png" id="1029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183">
          <w:pPr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INSTRUKSI KERJA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4">
          <w:pPr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PEMERIKSAAN BAHAN BAKU SUCROSE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5">
          <w:pPr>
            <w:jc w:val="center"/>
            <w:rPr>
              <w:rFonts w:ascii="Tahoma" w:cs="Tahoma" w:eastAsia="Tahoma" w:hAnsi="Tahoma"/>
              <w:b w:val="0"/>
              <w:i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WORKING INSTRUCTION FOR SUCROSE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6">
          <w:pPr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RAW MATERAL</w:t>
          </w: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6"/>
              <w:szCs w:val="26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88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1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18C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8D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I-QC-01-020/00</w:t>
          </w:r>
        </w:p>
        <w:p w:rsidR="00000000" w:rsidDel="00000000" w:rsidP="00000000" w:rsidRDefault="00000000" w:rsidRPr="00000000" w14:paraId="0000018E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8F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91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Bagian : Quality Assurance</w:t>
          </w:r>
        </w:p>
      </w:tc>
      <w:tc>
        <w:tcPr>
          <w:vAlign w:val="top"/>
        </w:tcPr>
        <w:p w:rsidR="00000000" w:rsidDel="00000000" w:rsidP="00000000" w:rsidRDefault="00000000" w:rsidRPr="00000000" w14:paraId="00000192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Sub bagian : Technical Support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94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95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6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7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8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199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19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9B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9C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D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E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F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A0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A1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A2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1A3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4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5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6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A7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A8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34"/>
      <w:gridCol w:w="2738"/>
      <w:gridCol w:w="2545"/>
      <w:gridCol w:w="2068"/>
      <w:tblGridChange w:id="0">
        <w:tblGrid>
          <w:gridCol w:w="2734"/>
          <w:gridCol w:w="2738"/>
          <w:gridCol w:w="2545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1AC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</w:rPr>
            <w:drawing>
              <wp:inline distB="0" distT="0" distL="114300" distR="114300">
                <wp:extent cx="1453515" cy="723900"/>
                <wp:effectExtent b="0" l="0" r="0" t="0"/>
                <wp:docPr descr="C:\Users\admin\AppData\Local\Microsoft\Windows\INetCache\Content.Word\kf plant banjaran logo png.png" id="1031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1AD">
          <w:pPr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Instruksi Kerja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E">
          <w:pPr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Pemeriksaan Bahan Baku Tambahan Sucrose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F">
          <w:pPr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6"/>
              <w:szCs w:val="26"/>
              <w:vertAlign w:val="baseline"/>
              <w:rtl w:val="0"/>
            </w:rPr>
            <w:t xml:space="preserve">Inspection Of Sucrose Excipient Raw Materials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1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1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1B5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B6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.........................</w:t>
          </w:r>
        </w:p>
        <w:p w:rsidR="00000000" w:rsidDel="00000000" w:rsidP="00000000" w:rsidRDefault="00000000" w:rsidRPr="00000000" w14:paraId="000001B7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8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B9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..............................</w:t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B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Bagian ......................</w:t>
          </w:r>
        </w:p>
      </w:tc>
      <w:tc>
        <w:tcPr>
          <w:vAlign w:val="top"/>
        </w:tcPr>
        <w:p w:rsidR="00000000" w:rsidDel="00000000" w:rsidP="00000000" w:rsidRDefault="00000000" w:rsidRPr="00000000" w14:paraId="000001BC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Sub bagian ...................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BE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BF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0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1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Jabatan    : .....................</w:t>
          </w:r>
        </w:p>
        <w:p w:rsidR="00000000" w:rsidDel="00000000" w:rsidP="00000000" w:rsidRDefault="00000000" w:rsidRPr="00000000" w14:paraId="000001C2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   : ......................</w:t>
          </w:r>
        </w:p>
      </w:tc>
      <w:tc>
        <w:tcPr>
          <w:vAlign w:val="top"/>
        </w:tcPr>
        <w:p w:rsidR="00000000" w:rsidDel="00000000" w:rsidP="00000000" w:rsidRDefault="00000000" w:rsidRPr="00000000" w14:paraId="000001C3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C4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5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6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Jabatan    : ......................</w:t>
          </w:r>
        </w:p>
        <w:p w:rsidR="00000000" w:rsidDel="00000000" w:rsidP="00000000" w:rsidRDefault="00000000" w:rsidRPr="00000000" w14:paraId="000001C7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   : ......................</w:t>
          </w:r>
        </w:p>
      </w:tc>
      <w:tc>
        <w:tcPr>
          <w:vAlign w:val="top"/>
        </w:tcPr>
        <w:p w:rsidR="00000000" w:rsidDel="00000000" w:rsidP="00000000" w:rsidRDefault="00000000" w:rsidRPr="00000000" w14:paraId="000001C8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Disahkan Oleh</w:t>
          </w:r>
        </w:p>
        <w:p w:rsidR="00000000" w:rsidDel="00000000" w:rsidP="00000000" w:rsidRDefault="00000000" w:rsidRPr="00000000" w14:paraId="000001C9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A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B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Jabatan    : ...................</w:t>
          </w:r>
        </w:p>
        <w:p w:rsidR="00000000" w:rsidDel="00000000" w:rsidP="00000000" w:rsidRDefault="00000000" w:rsidRPr="00000000" w14:paraId="000001CC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   : ...................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256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lowerLetter"/>
      <w:lvlText w:val="%1."/>
      <w:lvlJc w:val="left"/>
      <w:pPr>
        <w:ind w:left="1713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256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256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0">
    <w:lvl w:ilvl="0">
      <w:start w:val="1"/>
      <w:numFmt w:val="lowerLetter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1">
    <w:lvl w:ilvl="0">
      <w:start w:val="1"/>
      <w:numFmt w:val="lowerLetter"/>
      <w:lvlText w:val="%1."/>
      <w:lvlJc w:val="left"/>
      <w:pPr>
        <w:ind w:left="1713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713" w:hanging="360"/>
      </w:pPr>
      <w:rPr>
        <w:b w:val="0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2736" w:hanging="935.9999999999995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ind w:left="360" w:hanging="360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tabs>
        <w:tab w:val="clear" w:pos="840"/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numbering" w:styleId="Style11">
    <w:name w:val="Style11"/>
    <w:next w:val="Style1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und" w:val="id-ID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6FacC7ValfI51/swtlD7dFKjqQ==">AMUW2mXoxahRU4+vSx7ofoGYvAa/YTR2CbPT+d/zGnhu+V7EtINoKtfM6Gs7heGbWUK1qShsFDQ6z+/ytuBFv9l2/NlAVEJ4Siyc+E20sNmCIVe5/gUYJAc0qPyMeXGzfmGVbLk100IU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2018-04-24T00:38:00Z</dcterms:created>
  <dc:creator>Sistem Mutu</dc:creator>
</cp:coreProperties>
</file>