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B65D2">
      <w:pPr>
        <w:pStyle w:val="7"/>
        <w:numPr>
          <w:ilvl w:val="0"/>
          <w:numId w:val="1"/>
        </w:numPr>
        <w:spacing w:line="276" w:lineRule="auto"/>
        <w:ind w:left="-56" w:hanging="370"/>
        <w:jc w:val="both"/>
        <w:rPr>
          <w:rFonts w:cstheme="minorHAnsi"/>
          <w:b/>
          <w:bCs/>
        </w:rPr>
      </w:pPr>
      <w:r>
        <w:rPr>
          <w:rFonts w:cstheme="minorHAnsi"/>
          <w:b/>
          <w:bCs/>
        </w:rPr>
        <w:t xml:space="preserve">Tujuan </w:t>
      </w:r>
    </w:p>
    <w:p w14:paraId="4D7DFE7B">
      <w:pPr>
        <w:pStyle w:val="7"/>
        <w:spacing w:line="276" w:lineRule="auto"/>
        <w:ind w:left="336" w:hanging="384"/>
        <w:jc w:val="both"/>
        <w:rPr>
          <w:rFonts w:cstheme="minorHAnsi"/>
        </w:rPr>
      </w:pPr>
      <w:r>
        <w:rPr>
          <w:rFonts w:cstheme="minorHAnsi"/>
        </w:rPr>
        <w:t xml:space="preserve">Memberikan panduan dalam pemeliharaan Mesin </w:t>
      </w:r>
      <w:r>
        <w:rPr>
          <w:rFonts w:cstheme="minorHAnsi"/>
          <w:i/>
          <w:iCs/>
        </w:rPr>
        <w:t>LAF Weighing Booth</w:t>
      </w:r>
      <w:r>
        <w:rPr>
          <w:rFonts w:cstheme="minorHAnsi"/>
        </w:rPr>
        <w:t xml:space="preserve"> agar dilakukan dengan  benar. </w:t>
      </w:r>
    </w:p>
    <w:p w14:paraId="7598A2AD">
      <w:pPr>
        <w:pStyle w:val="7"/>
        <w:spacing w:line="120" w:lineRule="auto"/>
        <w:jc w:val="both"/>
        <w:rPr>
          <w:rFonts w:cstheme="minorHAnsi"/>
        </w:rPr>
      </w:pPr>
    </w:p>
    <w:p w14:paraId="7BA5B98F">
      <w:pPr>
        <w:pStyle w:val="7"/>
        <w:numPr>
          <w:ilvl w:val="0"/>
          <w:numId w:val="1"/>
        </w:numPr>
        <w:spacing w:line="276" w:lineRule="auto"/>
        <w:ind w:left="-84" w:hanging="342"/>
        <w:jc w:val="both"/>
        <w:rPr>
          <w:rFonts w:cstheme="minorHAnsi"/>
          <w:b/>
          <w:bCs/>
        </w:rPr>
      </w:pPr>
      <w:r>
        <w:rPr>
          <w:rFonts w:cstheme="minorHAnsi"/>
          <w:b/>
          <w:bCs/>
        </w:rPr>
        <w:t xml:space="preserve">Ruang Lingkup </w:t>
      </w:r>
    </w:p>
    <w:p w14:paraId="1FCCA6C0">
      <w:pPr>
        <w:pStyle w:val="7"/>
        <w:spacing w:line="276" w:lineRule="auto"/>
        <w:ind w:left="-84"/>
        <w:jc w:val="both"/>
        <w:rPr>
          <w:rFonts w:cstheme="minorHAnsi"/>
          <w:lang w:val="en-US"/>
        </w:rPr>
      </w:pPr>
      <w:r>
        <w:rPr>
          <w:rFonts w:cstheme="minorHAnsi"/>
        </w:rPr>
        <w:t xml:space="preserve">Instruksi kerja ini berlaku untuk </w:t>
      </w:r>
      <w:r>
        <w:rPr>
          <w:rFonts w:cstheme="minorHAnsi"/>
          <w:i/>
          <w:iCs/>
        </w:rPr>
        <w:t>LAF Weighing Booth</w:t>
      </w:r>
      <w:r>
        <w:rPr>
          <w:rFonts w:cstheme="minorHAnsi"/>
        </w:rPr>
        <w:t xml:space="preserve"> yang berada di </w:t>
      </w:r>
      <w:r>
        <w:rPr>
          <w:rFonts w:cstheme="minorHAnsi"/>
          <w:lang w:val="en-US"/>
        </w:rPr>
        <w:t>Area Penimbangan</w:t>
      </w:r>
      <w:r>
        <w:rPr>
          <w:rFonts w:cstheme="minorHAnsi"/>
        </w:rPr>
        <w:t xml:space="preserve"> </w:t>
      </w:r>
      <w:r>
        <w:rPr>
          <w:rFonts w:cstheme="minorHAnsi"/>
          <w:lang w:val="en-US"/>
        </w:rPr>
        <w:t xml:space="preserve"> Sentral Gedung Pharma, Area Penimbangan Produksi TB, Area Penimbangan Gedung Herbal dan Area Penimbangan Sampling Gedung Pharma.</w:t>
      </w:r>
    </w:p>
    <w:p w14:paraId="0925DAB6">
      <w:pPr>
        <w:pStyle w:val="7"/>
        <w:spacing w:line="120" w:lineRule="auto"/>
        <w:ind w:left="-14" w:hanging="28"/>
        <w:jc w:val="both"/>
        <w:rPr>
          <w:rFonts w:cstheme="minorHAnsi"/>
          <w:lang w:val="en-US"/>
        </w:rPr>
      </w:pPr>
    </w:p>
    <w:p w14:paraId="0C442C1F">
      <w:pPr>
        <w:pStyle w:val="7"/>
        <w:numPr>
          <w:ilvl w:val="0"/>
          <w:numId w:val="1"/>
        </w:numPr>
        <w:spacing w:line="276" w:lineRule="auto"/>
        <w:ind w:left="-84" w:hanging="342"/>
        <w:jc w:val="both"/>
        <w:rPr>
          <w:rFonts w:cstheme="minorHAnsi"/>
          <w:b/>
          <w:bCs/>
        </w:rPr>
      </w:pPr>
      <w:r>
        <w:rPr>
          <w:rFonts w:cstheme="minorHAnsi"/>
          <w:b/>
          <w:bCs/>
        </w:rPr>
        <w:t>Penanggung</w:t>
      </w:r>
      <w:r>
        <w:rPr>
          <w:rFonts w:cstheme="minorHAnsi"/>
          <w:b/>
          <w:bCs/>
          <w:lang w:val="en-US"/>
        </w:rPr>
        <w:t xml:space="preserve"> </w:t>
      </w:r>
      <w:r>
        <w:rPr>
          <w:rFonts w:cstheme="minorHAnsi"/>
          <w:b/>
          <w:bCs/>
        </w:rPr>
        <w:t xml:space="preserve">jawab </w:t>
      </w:r>
    </w:p>
    <w:p w14:paraId="2E5D56FD">
      <w:pPr>
        <w:pStyle w:val="7"/>
        <w:numPr>
          <w:ilvl w:val="1"/>
          <w:numId w:val="1"/>
        </w:numPr>
        <w:spacing w:line="276" w:lineRule="auto"/>
        <w:ind w:left="434" w:hanging="504"/>
        <w:jc w:val="both"/>
        <w:rPr>
          <w:rFonts w:cstheme="minorHAnsi"/>
        </w:rPr>
      </w:pPr>
      <w:r>
        <w:rPr>
          <w:rFonts w:cstheme="minorHAnsi"/>
          <w:i/>
          <w:iCs/>
          <w:lang w:val="en-US"/>
        </w:rPr>
        <w:t xml:space="preserve">Manager </w:t>
      </w:r>
      <w:r>
        <w:rPr>
          <w:rFonts w:cstheme="minorHAnsi"/>
          <w:lang w:val="en-US"/>
        </w:rPr>
        <w:t xml:space="preserve">Pemastian Mutu </w:t>
      </w:r>
      <w:r>
        <w:rPr>
          <w:rFonts w:cstheme="minorHAnsi"/>
        </w:rPr>
        <w:t xml:space="preserve">bertanggung jawab untuk mengesahkan dan menjamin instruksi kerja dan dilaksanakan dengan baik.  </w:t>
      </w:r>
    </w:p>
    <w:p w14:paraId="30C556C2">
      <w:pPr>
        <w:pStyle w:val="7"/>
        <w:numPr>
          <w:ilvl w:val="1"/>
          <w:numId w:val="1"/>
        </w:numPr>
        <w:spacing w:line="276" w:lineRule="auto"/>
        <w:ind w:left="434" w:hanging="504"/>
        <w:jc w:val="both"/>
        <w:rPr>
          <w:rFonts w:cstheme="minorHAnsi"/>
          <w:b/>
          <w:bCs/>
          <w:i/>
          <w:iCs/>
          <w:highlight w:val="yellow"/>
        </w:rPr>
      </w:pPr>
      <w:r>
        <w:rPr>
          <w:rFonts w:hint="default"/>
          <w:b/>
          <w:bCs/>
          <w:i/>
          <w:iCs/>
          <w:highlight w:val="yellow"/>
        </w:rPr>
        <w:t>Manager Teknik Pemeliharaan bertanggung jawab memeriksa, menyetujui dan memastikan instruksi kerja ini dilaksanakan dengan baik.</w:t>
      </w:r>
    </w:p>
    <w:p w14:paraId="4DDEE474">
      <w:pPr>
        <w:pStyle w:val="7"/>
        <w:numPr>
          <w:ilvl w:val="1"/>
          <w:numId w:val="1"/>
        </w:numPr>
        <w:spacing w:line="276" w:lineRule="auto"/>
        <w:ind w:left="448" w:hanging="504"/>
        <w:jc w:val="both"/>
        <w:rPr>
          <w:rFonts w:cstheme="minorHAnsi"/>
        </w:rPr>
      </w:pPr>
      <w:r>
        <w:rPr>
          <w:rFonts w:cstheme="minorHAnsi"/>
          <w:i/>
          <w:iCs/>
          <w:lang w:val="en-US"/>
        </w:rPr>
        <w:t>Asisten Manager Utility</w:t>
      </w:r>
      <w:r>
        <w:rPr>
          <w:rFonts w:cstheme="minorHAnsi"/>
        </w:rPr>
        <w:t xml:space="preserve"> bertanggung jawab memeriksa, menyetujui dan menjamin prosedur dilaksakan dengan baik.  </w:t>
      </w:r>
    </w:p>
    <w:p w14:paraId="7AEF06FC">
      <w:pPr>
        <w:pStyle w:val="7"/>
        <w:numPr>
          <w:ilvl w:val="1"/>
          <w:numId w:val="1"/>
        </w:numPr>
        <w:spacing w:line="276" w:lineRule="auto"/>
        <w:ind w:left="448" w:hanging="504"/>
        <w:jc w:val="both"/>
        <w:rPr>
          <w:rFonts w:cstheme="minorHAnsi"/>
        </w:rPr>
      </w:pPr>
      <w:r>
        <w:rPr>
          <w:rFonts w:cstheme="minorHAnsi"/>
          <w:i/>
          <w:iCs/>
          <w:lang w:val="en-US"/>
        </w:rPr>
        <w:t xml:space="preserve">Supervisor </w:t>
      </w:r>
      <w:r>
        <w:rPr>
          <w:rFonts w:cstheme="minorHAnsi"/>
          <w:lang w:val="en-US"/>
        </w:rPr>
        <w:t xml:space="preserve">Sistem Tata udara dan </w:t>
      </w:r>
      <w:r>
        <w:rPr>
          <w:rFonts w:cstheme="minorHAnsi"/>
          <w:i/>
          <w:iCs/>
          <w:lang w:val="en-US"/>
        </w:rPr>
        <w:t>Dust Collector</w:t>
      </w:r>
      <w:r>
        <w:rPr>
          <w:rFonts w:cstheme="minorHAnsi"/>
        </w:rPr>
        <w:t xml:space="preserve"> bertanggung jawab menyiapkan, mengkaji secara berkala, dan memastikan prosedur ini dilaksanakan dengan baik. </w:t>
      </w:r>
    </w:p>
    <w:p w14:paraId="3EEBF160">
      <w:pPr>
        <w:pStyle w:val="7"/>
        <w:numPr>
          <w:ilvl w:val="1"/>
          <w:numId w:val="1"/>
        </w:numPr>
        <w:spacing w:line="276" w:lineRule="auto"/>
        <w:ind w:left="462" w:hanging="504"/>
        <w:jc w:val="both"/>
        <w:rPr>
          <w:rFonts w:cstheme="minorHAnsi"/>
        </w:rPr>
      </w:pPr>
      <w:r>
        <w:rPr>
          <w:rFonts w:cstheme="minorHAnsi"/>
        </w:rPr>
        <w:t>Pelaksana</w:t>
      </w:r>
      <w:r>
        <w:rPr>
          <w:rFonts w:cstheme="minorHAnsi"/>
          <w:lang w:val="en-US"/>
        </w:rPr>
        <w:t xml:space="preserve"> Sistem Tata udara dan </w:t>
      </w:r>
      <w:r>
        <w:rPr>
          <w:rFonts w:cstheme="minorHAnsi"/>
          <w:i/>
          <w:iCs/>
          <w:lang w:val="en-US"/>
        </w:rPr>
        <w:t>Dust Collector</w:t>
      </w:r>
      <w:r>
        <w:rPr>
          <w:rFonts w:cstheme="minorHAnsi"/>
        </w:rPr>
        <w:t xml:space="preserve"> yang terkualifikasi,  bertanggung jawab untuk:  </w:t>
      </w:r>
    </w:p>
    <w:p w14:paraId="7C97C537">
      <w:pPr>
        <w:pStyle w:val="7"/>
        <w:numPr>
          <w:ilvl w:val="0"/>
          <w:numId w:val="2"/>
        </w:numPr>
        <w:spacing w:line="276" w:lineRule="auto"/>
        <w:ind w:left="770" w:hanging="308"/>
        <w:jc w:val="both"/>
        <w:rPr>
          <w:rFonts w:cstheme="minorHAnsi"/>
        </w:rPr>
      </w:pPr>
      <w:r>
        <w:rPr>
          <w:rFonts w:cstheme="minorHAnsi"/>
        </w:rPr>
        <w:t xml:space="preserve">Memelihara mesin sesuai dengan instruksi kerja yang berlaku.  </w:t>
      </w:r>
    </w:p>
    <w:p w14:paraId="6575CAE9">
      <w:pPr>
        <w:pStyle w:val="7"/>
        <w:numPr>
          <w:ilvl w:val="0"/>
          <w:numId w:val="2"/>
        </w:numPr>
        <w:spacing w:line="276" w:lineRule="auto"/>
        <w:ind w:left="770" w:hanging="308"/>
        <w:jc w:val="both"/>
        <w:rPr>
          <w:rFonts w:cstheme="minorHAnsi"/>
        </w:rPr>
      </w:pPr>
      <w:r>
        <w:rPr>
          <w:rFonts w:cstheme="minorHAnsi"/>
        </w:rPr>
        <w:t xml:space="preserve">Melaporkan penyimpangan yang terjadi selama pemeliharaan kepada supervisor.  </w:t>
      </w:r>
    </w:p>
    <w:p w14:paraId="72F63744">
      <w:pPr>
        <w:pStyle w:val="7"/>
        <w:spacing w:line="120" w:lineRule="auto"/>
        <w:ind w:left="714" w:hanging="294"/>
        <w:jc w:val="both"/>
        <w:rPr>
          <w:rFonts w:cstheme="minorHAnsi"/>
        </w:rPr>
      </w:pPr>
    </w:p>
    <w:p w14:paraId="6AB317BF">
      <w:pPr>
        <w:pStyle w:val="7"/>
        <w:numPr>
          <w:ilvl w:val="0"/>
          <w:numId w:val="1"/>
        </w:numPr>
        <w:spacing w:line="276" w:lineRule="auto"/>
        <w:ind w:left="-84" w:hanging="336"/>
        <w:jc w:val="both"/>
        <w:rPr>
          <w:rFonts w:cstheme="minorHAnsi"/>
          <w:b/>
          <w:bCs/>
        </w:rPr>
      </w:pPr>
      <w:r>
        <w:rPr>
          <w:rFonts w:cstheme="minorHAnsi"/>
          <w:b/>
          <w:bCs/>
        </w:rPr>
        <w:t xml:space="preserve">Definisi </w:t>
      </w:r>
    </w:p>
    <w:p w14:paraId="73A2F7E4">
      <w:pPr>
        <w:pStyle w:val="7"/>
        <w:numPr>
          <w:ilvl w:val="1"/>
          <w:numId w:val="1"/>
        </w:numPr>
        <w:spacing w:line="276" w:lineRule="auto"/>
        <w:ind w:left="448" w:hanging="476"/>
        <w:jc w:val="both"/>
        <w:rPr>
          <w:rFonts w:cstheme="minorHAnsi"/>
        </w:rPr>
      </w:pPr>
      <w:r>
        <w:rPr>
          <w:rFonts w:cstheme="minorHAnsi"/>
        </w:rPr>
        <w:t xml:space="preserve"> </w:t>
      </w:r>
      <w:r>
        <w:rPr>
          <w:rFonts w:cstheme="minorHAnsi"/>
          <w:i/>
          <w:iCs/>
        </w:rPr>
        <w:t>LAF (Laminar Air Flow)</w:t>
      </w:r>
      <w:r>
        <w:rPr>
          <w:rFonts w:cstheme="minorHAnsi"/>
        </w:rPr>
        <w:t xml:space="preserve"> adalah sistem pada area tertentu dalam suatu ruang, bekerja dengan mengambil udara yang berada di ruang tersebut lalu disaring melalui HEPA filter dengan keluaran menjadi udara laminar untuk mendapatkan kelas dan tekanan udara yang  lebih tinggi dari ruangan tersebut. </w:t>
      </w:r>
    </w:p>
    <w:p w14:paraId="4E0CC92F">
      <w:pPr>
        <w:pStyle w:val="7"/>
        <w:spacing w:line="120" w:lineRule="auto"/>
        <w:ind w:left="1080"/>
        <w:jc w:val="both"/>
        <w:rPr>
          <w:rFonts w:cstheme="minorHAnsi"/>
        </w:rPr>
      </w:pPr>
    </w:p>
    <w:p w14:paraId="5B8EE484">
      <w:pPr>
        <w:pStyle w:val="7"/>
        <w:numPr>
          <w:ilvl w:val="0"/>
          <w:numId w:val="1"/>
        </w:numPr>
        <w:spacing w:line="276" w:lineRule="auto"/>
        <w:ind w:left="-70" w:hanging="350"/>
        <w:jc w:val="both"/>
        <w:rPr>
          <w:rFonts w:cstheme="minorHAnsi"/>
          <w:b/>
          <w:bCs/>
        </w:rPr>
      </w:pPr>
      <w:r>
        <w:rPr>
          <w:rFonts w:cstheme="minorHAnsi"/>
          <w:b/>
          <w:bCs/>
        </w:rPr>
        <w:t xml:space="preserve">Referensi </w:t>
      </w:r>
    </w:p>
    <w:p w14:paraId="13E190FE">
      <w:pPr>
        <w:pStyle w:val="7"/>
        <w:numPr>
          <w:ilvl w:val="1"/>
          <w:numId w:val="1"/>
        </w:numPr>
        <w:spacing w:line="276" w:lineRule="auto"/>
        <w:ind w:left="462" w:hanging="448"/>
        <w:jc w:val="both"/>
        <w:rPr>
          <w:rFonts w:cstheme="minorHAnsi"/>
          <w:b/>
          <w:bCs/>
          <w:i/>
          <w:iCs/>
          <w:highlight w:val="none"/>
        </w:rPr>
      </w:pPr>
      <w:r>
        <w:rPr>
          <w:rFonts w:cstheme="minorHAnsi"/>
          <w:b/>
          <w:bCs/>
          <w:i/>
          <w:iCs/>
          <w:highlight w:val="none"/>
        </w:rPr>
        <w:t>Cara Pembuatan Obat yang Baik Tahun 2</w:t>
      </w:r>
      <w:r>
        <w:rPr>
          <w:rFonts w:cstheme="minorHAnsi"/>
          <w:b/>
          <w:bCs/>
          <w:i/>
          <w:iCs/>
          <w:highlight w:val="none"/>
          <w:lang w:val="en-US"/>
        </w:rPr>
        <w:t xml:space="preserve">024. </w:t>
      </w:r>
    </w:p>
    <w:p w14:paraId="7A7175D8">
      <w:pPr>
        <w:pStyle w:val="7"/>
        <w:numPr>
          <w:ilvl w:val="1"/>
          <w:numId w:val="1"/>
        </w:numPr>
        <w:spacing w:line="276" w:lineRule="auto"/>
        <w:ind w:left="462" w:hanging="448"/>
        <w:jc w:val="both"/>
        <w:rPr>
          <w:rFonts w:cstheme="minorHAnsi"/>
          <w:b/>
          <w:bCs/>
          <w:i/>
          <w:iCs/>
          <w:highlight w:val="yellow"/>
        </w:rPr>
      </w:pPr>
      <w:r>
        <w:rPr>
          <w:rFonts w:hint="default"/>
          <w:b/>
          <w:bCs/>
          <w:i/>
          <w:iCs/>
          <w:highlight w:val="yellow"/>
        </w:rPr>
        <w:t>Cara Pembuatan Obat Tradisional yang Baik Tahun 2021</w:t>
      </w:r>
      <w:r>
        <w:rPr>
          <w:rFonts w:hint="default"/>
          <w:b/>
          <w:bCs/>
          <w:i/>
          <w:iCs/>
          <w:highlight w:val="yellow"/>
          <w:lang w:val="en-US"/>
        </w:rPr>
        <w:t>.</w:t>
      </w:r>
    </w:p>
    <w:p w14:paraId="4F842F79">
      <w:pPr>
        <w:pStyle w:val="7"/>
        <w:numPr>
          <w:ilvl w:val="1"/>
          <w:numId w:val="1"/>
        </w:numPr>
        <w:spacing w:line="276" w:lineRule="auto"/>
        <w:ind w:left="462" w:hanging="434"/>
        <w:jc w:val="both"/>
        <w:rPr>
          <w:rFonts w:cstheme="minorHAnsi"/>
        </w:rPr>
      </w:pPr>
      <w:r>
        <w:rPr>
          <w:rFonts w:cstheme="minorHAnsi"/>
          <w:i/>
          <w:iCs/>
        </w:rPr>
        <w:t>Maintenance Manual Book LAF Weighing Booth</w:t>
      </w:r>
      <w:r>
        <w:rPr>
          <w:rFonts w:cstheme="minorHAnsi"/>
        </w:rPr>
        <w:t xml:space="preserve">. </w:t>
      </w:r>
    </w:p>
    <w:p w14:paraId="1D1E0E93">
      <w:pPr>
        <w:pStyle w:val="7"/>
        <w:spacing w:line="120" w:lineRule="auto"/>
        <w:ind w:left="1080"/>
        <w:jc w:val="both"/>
        <w:rPr>
          <w:rFonts w:cstheme="minorHAnsi"/>
        </w:rPr>
      </w:pPr>
    </w:p>
    <w:p w14:paraId="2521DA2C">
      <w:pPr>
        <w:pStyle w:val="7"/>
        <w:numPr>
          <w:ilvl w:val="0"/>
          <w:numId w:val="1"/>
        </w:numPr>
        <w:spacing w:after="0" w:line="276" w:lineRule="auto"/>
        <w:ind w:left="-42" w:hanging="350"/>
        <w:jc w:val="both"/>
        <w:rPr>
          <w:rFonts w:cstheme="minorHAnsi"/>
        </w:rPr>
      </w:pPr>
      <w:r>
        <w:rPr>
          <w:rFonts w:cstheme="minorHAnsi"/>
          <w:b/>
          <w:lang w:eastAsia="en-US"/>
        </w:rPr>
        <w:t>Alat dan Bahan</w:t>
      </w:r>
    </w:p>
    <w:p w14:paraId="1EBB8960">
      <w:pPr>
        <w:pStyle w:val="7"/>
        <w:numPr>
          <w:ilvl w:val="1"/>
          <w:numId w:val="1"/>
        </w:numPr>
        <w:spacing w:after="0" w:line="276" w:lineRule="auto"/>
        <w:ind w:left="476" w:hanging="448"/>
        <w:jc w:val="both"/>
        <w:rPr>
          <w:rFonts w:cstheme="minorHAnsi"/>
        </w:rPr>
      </w:pPr>
      <w:r>
        <w:rPr>
          <w:rFonts w:cstheme="minorHAnsi"/>
          <w:bCs/>
          <w:iCs/>
          <w:lang w:eastAsia="en-US"/>
        </w:rPr>
        <w:t xml:space="preserve">Alat Pelindung Diri </w:t>
      </w:r>
    </w:p>
    <w:p w14:paraId="1B91F4FB">
      <w:pPr>
        <w:numPr>
          <w:ilvl w:val="0"/>
          <w:numId w:val="3"/>
        </w:numPr>
        <w:spacing w:after="0" w:line="276" w:lineRule="auto"/>
        <w:ind w:left="709" w:hanging="196"/>
        <w:contextualSpacing/>
        <w:jc w:val="both"/>
        <w:rPr>
          <w:rFonts w:cstheme="minorHAnsi"/>
          <w:bCs/>
          <w:iCs/>
          <w:lang w:eastAsia="en-US"/>
        </w:rPr>
      </w:pPr>
      <w:r>
        <w:rPr>
          <w:rFonts w:cstheme="minorHAnsi"/>
          <w:bCs/>
          <w:iCs/>
          <w:lang w:val="en-US" w:eastAsia="en-US"/>
        </w:rPr>
        <w:t>Baju Produksi (Baju Khusus Cleanroom)</w:t>
      </w:r>
    </w:p>
    <w:p w14:paraId="496FF123">
      <w:pPr>
        <w:numPr>
          <w:ilvl w:val="0"/>
          <w:numId w:val="3"/>
        </w:numPr>
        <w:spacing w:after="0" w:line="276" w:lineRule="auto"/>
        <w:ind w:left="709" w:hanging="196"/>
        <w:contextualSpacing/>
        <w:jc w:val="both"/>
        <w:rPr>
          <w:rFonts w:cstheme="minorHAnsi"/>
          <w:bCs/>
          <w:iCs/>
          <w:lang w:eastAsia="en-US"/>
        </w:rPr>
      </w:pPr>
      <w:r>
        <w:rPr>
          <w:rFonts w:cstheme="minorHAnsi"/>
          <w:bCs/>
          <w:iCs/>
          <w:lang w:val="en-US" w:eastAsia="en-US"/>
        </w:rPr>
        <w:t>Safety Shoes</w:t>
      </w:r>
    </w:p>
    <w:p w14:paraId="6682AF25">
      <w:pPr>
        <w:numPr>
          <w:ilvl w:val="0"/>
          <w:numId w:val="3"/>
        </w:numPr>
        <w:spacing w:after="0" w:line="276" w:lineRule="auto"/>
        <w:ind w:left="709" w:hanging="196"/>
        <w:contextualSpacing/>
        <w:jc w:val="both"/>
        <w:rPr>
          <w:rFonts w:cstheme="minorHAnsi"/>
          <w:bCs/>
          <w:iCs/>
          <w:lang w:eastAsia="en-US"/>
        </w:rPr>
      </w:pPr>
      <w:r>
        <w:rPr>
          <w:rFonts w:cstheme="minorHAnsi"/>
          <w:bCs/>
          <w:iCs/>
          <w:lang w:eastAsia="en-US"/>
        </w:rPr>
        <w:t>Kacamata</w:t>
      </w:r>
    </w:p>
    <w:p w14:paraId="3E85F9B4">
      <w:pPr>
        <w:numPr>
          <w:ilvl w:val="0"/>
          <w:numId w:val="3"/>
        </w:numPr>
        <w:spacing w:after="0" w:line="276" w:lineRule="auto"/>
        <w:ind w:left="709" w:hanging="196"/>
        <w:contextualSpacing/>
        <w:jc w:val="both"/>
        <w:rPr>
          <w:rFonts w:cstheme="minorHAnsi"/>
          <w:bCs/>
          <w:iCs/>
          <w:lang w:eastAsia="en-US"/>
        </w:rPr>
      </w:pPr>
      <w:r>
        <w:rPr>
          <w:rFonts w:cstheme="minorHAnsi"/>
          <w:bCs/>
          <w:iCs/>
          <w:lang w:eastAsia="en-US"/>
        </w:rPr>
        <w:t>Sarung Tangan</w:t>
      </w:r>
    </w:p>
    <w:p w14:paraId="34C9515F">
      <w:pPr>
        <w:numPr>
          <w:ilvl w:val="0"/>
          <w:numId w:val="3"/>
        </w:numPr>
        <w:spacing w:after="0" w:line="276" w:lineRule="auto"/>
        <w:ind w:left="709" w:hanging="196"/>
        <w:contextualSpacing/>
        <w:jc w:val="both"/>
        <w:rPr>
          <w:rFonts w:cstheme="minorHAnsi"/>
          <w:bCs/>
          <w:iCs/>
          <w:lang w:val="en-US" w:eastAsia="en-US"/>
        </w:rP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426" w:footer="121" w:gutter="0"/>
          <w:cols w:space="708" w:num="1"/>
          <w:docGrid w:linePitch="360" w:charSpace="0"/>
        </w:sectPr>
      </w:pPr>
      <w:r>
        <w:rPr>
          <w:rFonts w:cstheme="minorHAnsi"/>
          <w:bCs/>
          <w:iCs/>
          <w:lang w:val="en-US" w:eastAsia="en-US"/>
        </w:rPr>
        <w:t>Masker</w:t>
      </w:r>
    </w:p>
    <w:p w14:paraId="2A438154">
      <w:pPr>
        <w:spacing w:after="0" w:line="276" w:lineRule="auto"/>
        <w:contextualSpacing/>
        <w:jc w:val="both"/>
        <w:rPr>
          <w:rFonts w:cstheme="minorHAnsi"/>
          <w:bCs/>
          <w:iCs/>
          <w:sz w:val="2"/>
          <w:szCs w:val="2"/>
          <w:lang w:eastAsia="en-US"/>
        </w:rPr>
      </w:pPr>
    </w:p>
    <w:p w14:paraId="7AC548DB">
      <w:pPr>
        <w:pStyle w:val="7"/>
        <w:numPr>
          <w:ilvl w:val="1"/>
          <w:numId w:val="1"/>
        </w:numPr>
        <w:spacing w:after="0" w:line="276" w:lineRule="auto"/>
        <w:ind w:left="560" w:hanging="518"/>
        <w:jc w:val="both"/>
        <w:rPr>
          <w:rFonts w:cstheme="minorHAnsi"/>
          <w:b/>
          <w:iCs/>
          <w:lang w:eastAsia="en-US"/>
        </w:rPr>
      </w:pPr>
      <w:r>
        <w:rPr>
          <w:rFonts w:cstheme="minorHAnsi"/>
          <w:b/>
          <w:iCs/>
          <w:lang w:eastAsia="en-US"/>
        </w:rPr>
        <w:t>Alat</w:t>
      </w:r>
    </w:p>
    <w:p w14:paraId="7D88F57D">
      <w:pPr>
        <w:numPr>
          <w:ilvl w:val="0"/>
          <w:numId w:val="4"/>
        </w:numPr>
        <w:spacing w:after="0" w:line="276" w:lineRule="auto"/>
        <w:ind w:left="910" w:hanging="308"/>
        <w:contextualSpacing/>
        <w:jc w:val="both"/>
        <w:rPr>
          <w:rFonts w:cstheme="minorHAnsi"/>
          <w:bCs/>
          <w:iCs/>
          <w:lang w:eastAsia="en-US"/>
        </w:rPr>
      </w:pPr>
      <w:r>
        <w:rPr>
          <w:rFonts w:cstheme="minorHAnsi"/>
          <w:bCs/>
          <w:iCs/>
          <w:lang w:eastAsia="en-US"/>
        </w:rPr>
        <w:t>Tangga Portabel</w:t>
      </w:r>
    </w:p>
    <w:p w14:paraId="0A3EA709">
      <w:pPr>
        <w:numPr>
          <w:ilvl w:val="0"/>
          <w:numId w:val="4"/>
        </w:numPr>
        <w:spacing w:after="0" w:line="276" w:lineRule="auto"/>
        <w:ind w:left="910" w:hanging="308"/>
        <w:contextualSpacing/>
        <w:jc w:val="both"/>
        <w:rPr>
          <w:rFonts w:cstheme="minorHAnsi"/>
          <w:bCs/>
          <w:iCs/>
          <w:lang w:eastAsia="en-US"/>
        </w:rPr>
      </w:pPr>
      <w:r>
        <w:rPr>
          <w:rFonts w:cstheme="minorHAnsi"/>
          <w:lang w:eastAsia="en-US"/>
        </w:rPr>
        <w:t>Multimeter/Tester/Tang Ampere</w:t>
      </w:r>
    </w:p>
    <w:p w14:paraId="209ACA08">
      <w:pPr>
        <w:numPr>
          <w:ilvl w:val="0"/>
          <w:numId w:val="4"/>
        </w:numPr>
        <w:spacing w:after="0" w:line="276" w:lineRule="auto"/>
        <w:ind w:left="910" w:hanging="308"/>
        <w:contextualSpacing/>
        <w:jc w:val="both"/>
        <w:rPr>
          <w:rFonts w:cstheme="minorHAnsi"/>
          <w:bCs/>
          <w:iCs/>
          <w:lang w:eastAsia="en-US"/>
        </w:rPr>
      </w:pPr>
      <w:r>
        <w:rPr>
          <w:rFonts w:cstheme="minorHAnsi"/>
          <w:lang w:eastAsia="en-US"/>
        </w:rPr>
        <w:t>Tool Kit</w:t>
      </w:r>
    </w:p>
    <w:p w14:paraId="6D454C80">
      <w:pPr>
        <w:numPr>
          <w:ilvl w:val="0"/>
          <w:numId w:val="4"/>
        </w:numPr>
        <w:spacing w:after="0" w:line="276" w:lineRule="auto"/>
        <w:ind w:left="910" w:hanging="308"/>
        <w:contextualSpacing/>
        <w:jc w:val="both"/>
        <w:rPr>
          <w:rFonts w:cstheme="minorHAnsi"/>
          <w:bCs/>
          <w:iCs/>
          <w:lang w:eastAsia="en-US"/>
        </w:rPr>
      </w:pPr>
      <w:r>
        <w:rPr>
          <w:rFonts w:cstheme="minorHAnsi"/>
          <w:lang w:val="en-US" w:eastAsia="en-US"/>
        </w:rPr>
        <w:t>Thermometer InfraRed</w:t>
      </w:r>
    </w:p>
    <w:p w14:paraId="1694C22A">
      <w:pPr>
        <w:spacing w:after="0" w:line="120" w:lineRule="auto"/>
        <w:ind w:left="1282"/>
        <w:contextualSpacing/>
        <w:jc w:val="both"/>
        <w:rPr>
          <w:rFonts w:cstheme="minorHAnsi"/>
          <w:bCs/>
          <w:iCs/>
          <w:lang w:eastAsia="en-US"/>
        </w:rPr>
      </w:pPr>
    </w:p>
    <w:p w14:paraId="63E97BE1">
      <w:pPr>
        <w:pStyle w:val="7"/>
        <w:numPr>
          <w:ilvl w:val="0"/>
          <w:numId w:val="1"/>
        </w:numPr>
        <w:spacing w:line="276" w:lineRule="auto"/>
        <w:ind w:left="-28" w:hanging="364"/>
        <w:jc w:val="both"/>
        <w:rPr>
          <w:rFonts w:cstheme="minorHAnsi"/>
          <w:b/>
          <w:bCs/>
          <w:lang w:val="en-US"/>
        </w:rPr>
      </w:pPr>
      <w:r>
        <w:rPr>
          <w:rFonts w:cstheme="minorHAnsi"/>
          <w:b/>
          <w:bCs/>
          <w:lang w:val="en-US"/>
        </w:rPr>
        <w:t xml:space="preserve">Instruksi Kerja </w:t>
      </w:r>
    </w:p>
    <w:p w14:paraId="0F42508A">
      <w:pPr>
        <w:pStyle w:val="7"/>
        <w:numPr>
          <w:ilvl w:val="1"/>
          <w:numId w:val="1"/>
        </w:numPr>
        <w:spacing w:line="276" w:lineRule="auto"/>
        <w:ind w:left="518" w:hanging="518"/>
        <w:jc w:val="both"/>
        <w:rPr>
          <w:rFonts w:cstheme="minorHAnsi"/>
          <w:b/>
          <w:bCs/>
          <w:lang w:val="en-US"/>
        </w:rPr>
      </w:pPr>
      <w:r>
        <w:rPr>
          <w:rFonts w:cstheme="minorHAnsi"/>
          <w:b/>
          <w:bCs/>
          <w:lang w:val="en-US"/>
        </w:rPr>
        <w:t>Pemeliharaan Unit LAF</w:t>
      </w:r>
    </w:p>
    <w:p w14:paraId="7E1883E3">
      <w:pPr>
        <w:pStyle w:val="7"/>
        <w:spacing w:line="276" w:lineRule="auto"/>
        <w:ind w:left="532" w:hanging="14"/>
        <w:jc w:val="both"/>
        <w:rPr>
          <w:rFonts w:cstheme="minorHAnsi"/>
          <w:lang w:val="en-US"/>
        </w:rPr>
      </w:pPr>
      <w:r>
        <w:rPr>
          <w:rFonts w:cstheme="minorHAnsi"/>
          <w:lang w:val="en-US"/>
        </w:rPr>
        <w:t>Pemeliharaan LAF dilakukan setiap 3 Bulan dengan melakukan Pengecekan dan Perawatan pada Unit LAF yang mencakup pengecekan Fan, Kondisi Fisik Unit dan Kondisi Filter pada Lembar Pemeliharaan Laminar Air Flow (LAF) Weighing Booth F-I-EM-02-069-01</w:t>
      </w:r>
    </w:p>
    <w:p w14:paraId="0D889FCB">
      <w:pPr>
        <w:pStyle w:val="7"/>
        <w:spacing w:line="120" w:lineRule="auto"/>
        <w:jc w:val="both"/>
        <w:rPr>
          <w:rFonts w:cstheme="minorHAnsi"/>
          <w:b/>
          <w:bCs/>
          <w:lang w:val="en-US"/>
        </w:rPr>
      </w:pPr>
    </w:p>
    <w:p w14:paraId="4D66D9D4">
      <w:pPr>
        <w:pStyle w:val="7"/>
        <w:numPr>
          <w:ilvl w:val="1"/>
          <w:numId w:val="1"/>
        </w:numPr>
        <w:spacing w:line="276" w:lineRule="auto"/>
        <w:ind w:left="490" w:hanging="476"/>
        <w:jc w:val="both"/>
        <w:rPr>
          <w:rFonts w:cstheme="minorHAnsi"/>
          <w:b/>
          <w:bCs/>
        </w:rPr>
      </w:pPr>
      <w:r>
        <w:rPr>
          <w:rFonts w:cstheme="minorHAnsi"/>
          <w:b/>
          <w:bCs/>
          <w:lang w:val="en-US"/>
        </w:rPr>
        <w:t>Penggantian Filter LAF</w:t>
      </w:r>
    </w:p>
    <w:p w14:paraId="7DBF84DC">
      <w:pPr>
        <w:pStyle w:val="7"/>
        <w:numPr>
          <w:ilvl w:val="0"/>
          <w:numId w:val="5"/>
        </w:numPr>
        <w:tabs>
          <w:tab w:val="left" w:pos="812"/>
        </w:tabs>
        <w:spacing w:line="276" w:lineRule="auto"/>
        <w:ind w:left="1080" w:hanging="534"/>
        <w:jc w:val="both"/>
        <w:rPr>
          <w:rFonts w:cstheme="minorHAnsi"/>
        </w:rPr>
      </w:pPr>
      <w:r>
        <w:rPr>
          <w:rFonts w:cstheme="minorHAnsi"/>
          <w:lang w:val="zh-CN"/>
        </w:rPr>
        <w:t>Alert limit dan Action Limit Penggantian FIlter</w:t>
      </w:r>
    </w:p>
    <w:tbl>
      <w:tblPr>
        <w:tblStyle w:val="6"/>
        <w:tblW w:w="0" w:type="auto"/>
        <w:tblInd w:w="5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1284"/>
        <w:gridCol w:w="1234"/>
        <w:gridCol w:w="1234"/>
        <w:gridCol w:w="1182"/>
      </w:tblGrid>
      <w:tr w14:paraId="60758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vAlign w:val="center"/>
          </w:tcPr>
          <w:p w14:paraId="3758ECE0">
            <w:pPr>
              <w:pStyle w:val="7"/>
              <w:spacing w:line="276" w:lineRule="auto"/>
              <w:ind w:left="0"/>
              <w:jc w:val="center"/>
              <w:rPr>
                <w:rFonts w:cstheme="minorHAnsi"/>
                <w:b/>
                <w:bCs/>
                <w:i/>
                <w:iCs/>
                <w:highlight w:val="none"/>
                <w:lang w:val="zh-CN"/>
              </w:rPr>
            </w:pPr>
            <w:r>
              <w:rPr>
                <w:rFonts w:cstheme="minorHAnsi"/>
                <w:b/>
                <w:bCs/>
                <w:i/>
                <w:iCs/>
                <w:highlight w:val="none"/>
                <w:lang w:val="zh-CN"/>
              </w:rPr>
              <w:t>Filter</w:t>
            </w:r>
          </w:p>
        </w:tc>
        <w:tc>
          <w:tcPr>
            <w:tcW w:w="1284" w:type="dxa"/>
            <w:vAlign w:val="center"/>
          </w:tcPr>
          <w:p w14:paraId="69841814">
            <w:pPr>
              <w:pStyle w:val="7"/>
              <w:spacing w:after="0" w:line="276" w:lineRule="auto"/>
              <w:ind w:left="0"/>
              <w:jc w:val="center"/>
              <w:rPr>
                <w:rFonts w:cstheme="minorHAnsi"/>
                <w:b/>
                <w:bCs/>
                <w:i/>
                <w:iCs/>
                <w:highlight w:val="none"/>
                <w:lang w:val="zh-CN"/>
              </w:rPr>
            </w:pPr>
            <w:r>
              <w:rPr>
                <w:rFonts w:cstheme="minorHAnsi"/>
                <w:b/>
                <w:bCs/>
                <w:i/>
                <w:iCs/>
                <w:highlight w:val="none"/>
                <w:lang w:val="zh-CN"/>
              </w:rPr>
              <w:t>Low Low</w:t>
            </w:r>
          </w:p>
        </w:tc>
        <w:tc>
          <w:tcPr>
            <w:tcW w:w="1234" w:type="dxa"/>
          </w:tcPr>
          <w:p w14:paraId="0B9C94C8">
            <w:pPr>
              <w:pStyle w:val="7"/>
              <w:spacing w:after="0" w:line="276" w:lineRule="auto"/>
              <w:ind w:left="0"/>
              <w:jc w:val="center"/>
              <w:rPr>
                <w:rFonts w:cstheme="minorHAnsi"/>
                <w:b/>
                <w:bCs/>
                <w:i/>
                <w:iCs/>
                <w:highlight w:val="none"/>
                <w:lang w:val="zh-CN"/>
              </w:rPr>
            </w:pPr>
            <w:r>
              <w:rPr>
                <w:rFonts w:cstheme="minorHAnsi"/>
                <w:b/>
                <w:bCs/>
                <w:i/>
                <w:iCs/>
                <w:highlight w:val="none"/>
                <w:lang w:val="zh-CN"/>
              </w:rPr>
              <w:t>Low</w:t>
            </w:r>
          </w:p>
        </w:tc>
        <w:tc>
          <w:tcPr>
            <w:tcW w:w="1234" w:type="dxa"/>
            <w:vAlign w:val="center"/>
          </w:tcPr>
          <w:p w14:paraId="11046426">
            <w:pPr>
              <w:pStyle w:val="7"/>
              <w:spacing w:after="0" w:line="276" w:lineRule="auto"/>
              <w:ind w:left="0"/>
              <w:jc w:val="center"/>
              <w:rPr>
                <w:rFonts w:cstheme="minorHAnsi"/>
                <w:b/>
                <w:bCs/>
                <w:i/>
                <w:iCs/>
                <w:highlight w:val="none"/>
                <w:lang w:val="zh-CN"/>
              </w:rPr>
            </w:pPr>
            <w:r>
              <w:rPr>
                <w:rFonts w:cstheme="minorHAnsi"/>
                <w:b/>
                <w:bCs/>
                <w:i/>
                <w:iCs/>
                <w:highlight w:val="none"/>
                <w:lang w:val="zh-CN"/>
              </w:rPr>
              <w:t>High</w:t>
            </w:r>
          </w:p>
        </w:tc>
        <w:tc>
          <w:tcPr>
            <w:tcW w:w="1182" w:type="dxa"/>
            <w:vAlign w:val="center"/>
          </w:tcPr>
          <w:p w14:paraId="7082AEB7">
            <w:pPr>
              <w:pStyle w:val="7"/>
              <w:spacing w:after="0" w:line="276" w:lineRule="auto"/>
              <w:ind w:left="0"/>
              <w:jc w:val="center"/>
              <w:rPr>
                <w:rFonts w:cstheme="minorHAnsi"/>
                <w:b/>
                <w:bCs/>
                <w:i/>
                <w:iCs/>
                <w:highlight w:val="none"/>
                <w:lang w:val="zh-CN"/>
              </w:rPr>
            </w:pPr>
            <w:r>
              <w:rPr>
                <w:rFonts w:cstheme="minorHAnsi"/>
                <w:b/>
                <w:bCs/>
                <w:i/>
                <w:iCs/>
                <w:highlight w:val="none"/>
                <w:lang w:val="zh-CN"/>
              </w:rPr>
              <w:t>High High</w:t>
            </w:r>
          </w:p>
        </w:tc>
      </w:tr>
      <w:tr w14:paraId="76E1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vAlign w:val="center"/>
          </w:tcPr>
          <w:p w14:paraId="1731DBE6">
            <w:pPr>
              <w:pStyle w:val="7"/>
              <w:spacing w:after="0" w:line="276" w:lineRule="auto"/>
              <w:ind w:left="0"/>
              <w:rPr>
                <w:rFonts w:cstheme="minorHAnsi"/>
                <w:b/>
                <w:bCs/>
                <w:i/>
                <w:iCs/>
                <w:highlight w:val="none"/>
                <w:lang w:val="zh-CN"/>
              </w:rPr>
            </w:pPr>
            <w:r>
              <w:rPr>
                <w:rFonts w:cstheme="minorHAnsi"/>
                <w:b/>
                <w:bCs/>
                <w:i/>
                <w:iCs/>
                <w:highlight w:val="none"/>
                <w:lang w:val="zh-CN"/>
              </w:rPr>
              <w:t>Medium F9</w:t>
            </w:r>
          </w:p>
        </w:tc>
        <w:tc>
          <w:tcPr>
            <w:tcW w:w="1284" w:type="dxa"/>
            <w:vAlign w:val="center"/>
          </w:tcPr>
          <w:p w14:paraId="6ECDCD49">
            <w:pPr>
              <w:pStyle w:val="7"/>
              <w:spacing w:after="0" w:line="276" w:lineRule="auto"/>
              <w:ind w:left="0"/>
              <w:jc w:val="center"/>
              <w:rPr>
                <w:rFonts w:cstheme="minorHAnsi"/>
                <w:b/>
                <w:bCs/>
                <w:i/>
                <w:iCs/>
                <w:highlight w:val="none"/>
                <w:lang w:val="zh-CN"/>
              </w:rPr>
            </w:pPr>
            <w:r>
              <w:rPr>
                <w:rFonts w:cstheme="minorHAnsi"/>
                <w:b/>
                <w:bCs/>
                <w:i/>
                <w:iCs/>
                <w:highlight w:val="none"/>
                <w:lang w:val="zh-CN"/>
              </w:rPr>
              <w:t>&lt; 25 Pa</w:t>
            </w:r>
          </w:p>
        </w:tc>
        <w:tc>
          <w:tcPr>
            <w:tcW w:w="1234" w:type="dxa"/>
          </w:tcPr>
          <w:p w14:paraId="68495557">
            <w:pPr>
              <w:pStyle w:val="7"/>
              <w:spacing w:after="0" w:line="276" w:lineRule="auto"/>
              <w:ind w:left="0"/>
              <w:jc w:val="center"/>
              <w:rPr>
                <w:rFonts w:cstheme="minorHAnsi"/>
                <w:b/>
                <w:bCs/>
                <w:i/>
                <w:iCs/>
                <w:highlight w:val="none"/>
                <w:lang w:val="zh-CN"/>
              </w:rPr>
            </w:pPr>
            <w:r>
              <w:rPr>
                <w:rFonts w:cstheme="minorHAnsi"/>
                <w:b/>
                <w:bCs/>
                <w:i/>
                <w:iCs/>
                <w:highlight w:val="none"/>
                <w:lang w:val="zh-CN"/>
              </w:rPr>
              <w:t>&lt; 50 Pa</w:t>
            </w:r>
          </w:p>
        </w:tc>
        <w:tc>
          <w:tcPr>
            <w:tcW w:w="1234" w:type="dxa"/>
            <w:vAlign w:val="center"/>
          </w:tcPr>
          <w:p w14:paraId="605BD321">
            <w:pPr>
              <w:pStyle w:val="7"/>
              <w:spacing w:after="0" w:line="276" w:lineRule="auto"/>
              <w:ind w:left="0"/>
              <w:jc w:val="center"/>
              <w:rPr>
                <w:rFonts w:cstheme="minorHAnsi"/>
                <w:b/>
                <w:bCs/>
                <w:i/>
                <w:iCs/>
                <w:highlight w:val="none"/>
                <w:lang w:val="zh-CN"/>
              </w:rPr>
            </w:pPr>
            <w:r>
              <w:rPr>
                <w:rFonts w:cstheme="minorHAnsi"/>
                <w:b/>
                <w:bCs/>
                <w:i/>
                <w:iCs/>
                <w:highlight w:val="none"/>
                <w:lang w:val="zh-CN"/>
              </w:rPr>
              <w:t>&gt; 375 Pa</w:t>
            </w:r>
          </w:p>
        </w:tc>
        <w:tc>
          <w:tcPr>
            <w:tcW w:w="1182" w:type="dxa"/>
            <w:vAlign w:val="center"/>
          </w:tcPr>
          <w:p w14:paraId="3DBF81BD">
            <w:pPr>
              <w:pStyle w:val="7"/>
              <w:spacing w:after="0" w:line="276" w:lineRule="auto"/>
              <w:ind w:left="0"/>
              <w:jc w:val="center"/>
              <w:rPr>
                <w:rFonts w:cstheme="minorHAnsi"/>
                <w:b/>
                <w:bCs/>
                <w:i/>
                <w:iCs/>
                <w:highlight w:val="none"/>
                <w:lang w:val="zh-CN"/>
              </w:rPr>
            </w:pPr>
            <w:r>
              <w:rPr>
                <w:rFonts w:cstheme="minorHAnsi"/>
                <w:b/>
                <w:bCs/>
                <w:i/>
                <w:iCs/>
                <w:highlight w:val="none"/>
                <w:lang w:val="zh-CN"/>
              </w:rPr>
              <w:t>&gt; 40</w:t>
            </w:r>
            <w:bookmarkStart w:id="0" w:name="_GoBack"/>
            <w:bookmarkEnd w:id="0"/>
            <w:r>
              <w:rPr>
                <w:rFonts w:cstheme="minorHAnsi"/>
                <w:b/>
                <w:bCs/>
                <w:i/>
                <w:iCs/>
                <w:highlight w:val="none"/>
                <w:lang w:val="zh-CN"/>
              </w:rPr>
              <w:t>0 Pa</w:t>
            </w:r>
          </w:p>
        </w:tc>
      </w:tr>
      <w:tr w14:paraId="36437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vAlign w:val="center"/>
          </w:tcPr>
          <w:p w14:paraId="31D48992">
            <w:pPr>
              <w:pStyle w:val="7"/>
              <w:spacing w:after="0" w:line="276" w:lineRule="auto"/>
              <w:ind w:left="0"/>
              <w:jc w:val="center"/>
              <w:rPr>
                <w:rFonts w:cstheme="minorHAnsi"/>
                <w:b/>
                <w:bCs/>
                <w:i/>
                <w:iCs/>
                <w:highlight w:val="none"/>
                <w:lang w:val="zh-CN"/>
              </w:rPr>
            </w:pPr>
            <w:r>
              <w:rPr>
                <w:rFonts w:cstheme="minorHAnsi"/>
                <w:b/>
                <w:bCs/>
                <w:i/>
                <w:iCs/>
                <w:highlight w:val="none"/>
                <w:lang w:val="zh-CN"/>
              </w:rPr>
              <w:t>Hepa H13</w:t>
            </w:r>
          </w:p>
        </w:tc>
        <w:tc>
          <w:tcPr>
            <w:tcW w:w="1284" w:type="dxa"/>
            <w:vAlign w:val="center"/>
          </w:tcPr>
          <w:p w14:paraId="41AE7217">
            <w:pPr>
              <w:pStyle w:val="7"/>
              <w:spacing w:after="0" w:line="276" w:lineRule="auto"/>
              <w:ind w:left="0"/>
              <w:jc w:val="center"/>
              <w:rPr>
                <w:rFonts w:cstheme="minorHAnsi"/>
                <w:b/>
                <w:bCs/>
                <w:i/>
                <w:iCs/>
                <w:highlight w:val="none"/>
              </w:rPr>
            </w:pPr>
            <w:r>
              <w:rPr>
                <w:rFonts w:cstheme="minorHAnsi"/>
                <w:b/>
                <w:bCs/>
                <w:i/>
                <w:iCs/>
                <w:highlight w:val="none"/>
                <w:lang w:val="zh-CN"/>
              </w:rPr>
              <w:t>&lt; 25 Pa</w:t>
            </w:r>
          </w:p>
        </w:tc>
        <w:tc>
          <w:tcPr>
            <w:tcW w:w="1234" w:type="dxa"/>
          </w:tcPr>
          <w:p w14:paraId="5C5BC434">
            <w:pPr>
              <w:pStyle w:val="7"/>
              <w:spacing w:after="0" w:line="276" w:lineRule="auto"/>
              <w:ind w:left="0"/>
              <w:jc w:val="center"/>
              <w:rPr>
                <w:rFonts w:cstheme="minorHAnsi"/>
                <w:b/>
                <w:bCs/>
                <w:i/>
                <w:iCs/>
                <w:highlight w:val="none"/>
                <w:lang w:val="zh-CN"/>
              </w:rPr>
            </w:pPr>
            <w:r>
              <w:rPr>
                <w:rFonts w:cstheme="minorHAnsi"/>
                <w:b/>
                <w:bCs/>
                <w:i/>
                <w:iCs/>
                <w:highlight w:val="none"/>
                <w:lang w:val="zh-CN"/>
              </w:rPr>
              <w:t>&lt; 50 Pa</w:t>
            </w:r>
          </w:p>
        </w:tc>
        <w:tc>
          <w:tcPr>
            <w:tcW w:w="1234" w:type="dxa"/>
            <w:vAlign w:val="center"/>
          </w:tcPr>
          <w:p w14:paraId="4782F5A7">
            <w:pPr>
              <w:pStyle w:val="7"/>
              <w:spacing w:after="0" w:line="276" w:lineRule="auto"/>
              <w:ind w:left="0"/>
              <w:jc w:val="center"/>
              <w:rPr>
                <w:rFonts w:cstheme="minorHAnsi"/>
                <w:b/>
                <w:bCs/>
                <w:i/>
                <w:iCs/>
                <w:highlight w:val="none"/>
                <w:lang w:val="zh-CN"/>
              </w:rPr>
            </w:pPr>
            <w:r>
              <w:rPr>
                <w:rFonts w:cstheme="minorHAnsi"/>
                <w:b/>
                <w:bCs/>
                <w:i/>
                <w:iCs/>
                <w:highlight w:val="none"/>
                <w:lang w:val="zh-CN"/>
              </w:rPr>
              <w:t>&gt; 475 Pa</w:t>
            </w:r>
          </w:p>
        </w:tc>
        <w:tc>
          <w:tcPr>
            <w:tcW w:w="1182" w:type="dxa"/>
            <w:vAlign w:val="center"/>
          </w:tcPr>
          <w:p w14:paraId="0616DDB1">
            <w:pPr>
              <w:pStyle w:val="7"/>
              <w:spacing w:after="0" w:line="276" w:lineRule="auto"/>
              <w:ind w:left="0"/>
              <w:jc w:val="center"/>
              <w:rPr>
                <w:rFonts w:cstheme="minorHAnsi"/>
                <w:b/>
                <w:bCs/>
                <w:i/>
                <w:iCs/>
                <w:highlight w:val="none"/>
                <w:lang w:val="zh-CN"/>
              </w:rPr>
            </w:pPr>
            <w:r>
              <w:rPr>
                <w:rFonts w:cstheme="minorHAnsi"/>
                <w:b/>
                <w:bCs/>
                <w:i/>
                <w:iCs/>
                <w:highlight w:val="none"/>
                <w:lang w:val="zh-CN"/>
              </w:rPr>
              <w:t>&gt; 500 Pa</w:t>
            </w:r>
          </w:p>
        </w:tc>
      </w:tr>
    </w:tbl>
    <w:p w14:paraId="543F7D85">
      <w:pPr>
        <w:pStyle w:val="7"/>
        <w:spacing w:line="276" w:lineRule="auto"/>
        <w:ind w:left="851"/>
        <w:rPr>
          <w:rFonts w:cstheme="minorHAnsi"/>
          <w:bCs/>
          <w:iCs/>
          <w:highlight w:val="none"/>
        </w:rPr>
      </w:pPr>
    </w:p>
    <w:p w14:paraId="22BF38CD">
      <w:pPr>
        <w:pStyle w:val="7"/>
        <w:spacing w:line="276" w:lineRule="auto"/>
        <w:ind w:left="851" w:hanging="263"/>
        <w:rPr>
          <w:rFonts w:cstheme="minorHAnsi"/>
          <w:bCs/>
          <w:iCs/>
          <w:highlight w:val="none"/>
        </w:rPr>
      </w:pPr>
      <w:r>
        <w:rPr>
          <w:rFonts w:cstheme="minorHAnsi"/>
          <w:bCs/>
          <w:iCs/>
          <w:highlight w:val="none"/>
        </w:rPr>
        <w:t xml:space="preserve">Keterangan : </w:t>
      </w:r>
    </w:p>
    <w:p w14:paraId="1CF2D004">
      <w:pPr>
        <w:pStyle w:val="7"/>
        <w:numPr>
          <w:ilvl w:val="0"/>
          <w:numId w:val="3"/>
        </w:numPr>
        <w:spacing w:after="0" w:line="276" w:lineRule="auto"/>
        <w:ind w:left="910" w:hanging="280"/>
        <w:contextualSpacing w:val="0"/>
        <w:jc w:val="both"/>
        <w:rPr>
          <w:rFonts w:cstheme="minorHAnsi"/>
          <w:bCs/>
          <w:iCs/>
          <w:highlight w:val="none"/>
        </w:rPr>
      </w:pPr>
      <w:r>
        <w:rPr>
          <w:rFonts w:cstheme="minorHAnsi"/>
          <w:bCs/>
          <w:iCs/>
          <w:highlight w:val="none"/>
        </w:rPr>
        <w:t xml:space="preserve">Jika Delta Pressure Filter mencapai nilai Low atau High, maka itu menjadi </w:t>
      </w:r>
      <w:r>
        <w:rPr>
          <w:rFonts w:cstheme="minorHAnsi"/>
          <w:bCs/>
          <w:i/>
          <w:highlight w:val="none"/>
        </w:rPr>
        <w:t>Alert Limit</w:t>
      </w:r>
      <w:r>
        <w:rPr>
          <w:rFonts w:cstheme="minorHAnsi"/>
          <w:bCs/>
          <w:iCs/>
          <w:highlight w:val="none"/>
        </w:rPr>
        <w:t xml:space="preserve">  untuk</w:t>
      </w:r>
      <w:r>
        <w:rPr>
          <w:rFonts w:cstheme="minorHAnsi"/>
          <w:bCs/>
          <w:iCs/>
          <w:highlight w:val="none"/>
          <w:lang w:val="en-US"/>
        </w:rPr>
        <w:t xml:space="preserve"> persiapan </w:t>
      </w:r>
      <w:r>
        <w:rPr>
          <w:rFonts w:cstheme="minorHAnsi"/>
          <w:bCs/>
          <w:iCs/>
          <w:highlight w:val="none"/>
        </w:rPr>
        <w:t>mengganti Filter</w:t>
      </w:r>
    </w:p>
    <w:p w14:paraId="2A22DE21">
      <w:pPr>
        <w:pStyle w:val="7"/>
        <w:numPr>
          <w:ilvl w:val="0"/>
          <w:numId w:val="3"/>
        </w:numPr>
        <w:spacing w:after="0" w:line="276" w:lineRule="auto"/>
        <w:ind w:left="910" w:hanging="280"/>
        <w:contextualSpacing w:val="0"/>
        <w:jc w:val="both"/>
        <w:rPr>
          <w:rFonts w:cstheme="minorHAnsi"/>
          <w:bCs/>
          <w:iCs/>
          <w:highlight w:val="none"/>
        </w:rPr>
      </w:pPr>
      <w:r>
        <w:rPr>
          <w:rFonts w:cstheme="minorHAnsi"/>
          <w:bCs/>
          <w:iCs/>
          <w:highlight w:val="none"/>
        </w:rPr>
        <w:t xml:space="preserve">Jika Delta Pressure Filter mencapai nilai Low Low atau High High, maka itu menjadi </w:t>
      </w:r>
      <w:r>
        <w:rPr>
          <w:rFonts w:cstheme="minorHAnsi"/>
          <w:bCs/>
          <w:i/>
          <w:highlight w:val="none"/>
        </w:rPr>
        <w:t>Action Limit</w:t>
      </w:r>
      <w:r>
        <w:rPr>
          <w:rFonts w:cstheme="minorHAnsi"/>
          <w:bCs/>
          <w:iCs/>
          <w:highlight w:val="none"/>
        </w:rPr>
        <w:t xml:space="preserve">  dan filter harus segera diganti</w:t>
      </w:r>
    </w:p>
    <w:p w14:paraId="16B06611">
      <w:pPr>
        <w:pStyle w:val="7"/>
        <w:numPr>
          <w:ilvl w:val="0"/>
          <w:numId w:val="3"/>
        </w:numPr>
        <w:spacing w:after="0" w:line="276" w:lineRule="auto"/>
        <w:ind w:left="910" w:hanging="280"/>
        <w:contextualSpacing w:val="0"/>
        <w:jc w:val="both"/>
        <w:rPr>
          <w:rFonts w:cstheme="minorHAnsi"/>
          <w:b/>
          <w:i/>
          <w:highlight w:val="none"/>
        </w:rPr>
      </w:pPr>
      <w:r>
        <w:rPr>
          <w:rFonts w:cstheme="minorHAnsi"/>
          <w:b/>
          <w:i/>
          <w:highlight w:val="none"/>
          <w:lang w:val="en-US"/>
        </w:rPr>
        <w:t xml:space="preserve">Frekuensi LAF/Weighing Booth yang digunakan harus tercatat pada Form </w:t>
      </w:r>
      <w:r>
        <w:rPr>
          <w:rFonts w:cstheme="minorHAnsi"/>
          <w:b/>
          <w:i/>
          <w:highlight w:val="none"/>
        </w:rPr>
        <w:t>F-</w:t>
      </w:r>
      <w:r>
        <w:rPr>
          <w:rFonts w:cstheme="minorHAnsi"/>
          <w:b/>
          <w:i/>
          <w:highlight w:val="none"/>
          <w:lang w:val="en-US"/>
        </w:rPr>
        <w:t>I-</w:t>
      </w:r>
      <w:r>
        <w:rPr>
          <w:rFonts w:cstheme="minorHAnsi"/>
          <w:b/>
          <w:i/>
          <w:highlight w:val="none"/>
        </w:rPr>
        <w:t>EM-02-06</w:t>
      </w:r>
      <w:r>
        <w:rPr>
          <w:rFonts w:cstheme="minorHAnsi"/>
          <w:b/>
          <w:i/>
          <w:highlight w:val="none"/>
          <w:lang w:val="en-US"/>
        </w:rPr>
        <w:t>9-02</w:t>
      </w:r>
    </w:p>
    <w:p w14:paraId="084857FF">
      <w:pPr>
        <w:pStyle w:val="7"/>
        <w:numPr>
          <w:ilvl w:val="0"/>
          <w:numId w:val="3"/>
        </w:numPr>
        <w:spacing w:after="0" w:line="276" w:lineRule="auto"/>
        <w:ind w:left="910" w:hanging="280"/>
        <w:contextualSpacing w:val="0"/>
        <w:jc w:val="both"/>
        <w:rPr>
          <w:rFonts w:cstheme="minorHAnsi"/>
          <w:b/>
          <w:i/>
          <w:highlight w:val="none"/>
        </w:rPr>
      </w:pPr>
      <w:r>
        <w:rPr>
          <w:rFonts w:cstheme="minorHAnsi"/>
          <w:b/>
          <w:i/>
          <w:highlight w:val="none"/>
          <w:lang w:val="en-US"/>
        </w:rPr>
        <w:t>Khusus untuk LAF/Weighing Booth yang mempunyai frekuensi &lt;25 Hz, Alert Limit dan Action Limit (Low dan Low Low) dapat diabaikan, karena flow yang digunakan oleh LAF/Weighing Booth menjadi sangat kecil, sehingga delta P tidak bisa merepresentasikan filter tersebut bocor/jebol</w:t>
      </w:r>
    </w:p>
    <w:p w14:paraId="5A647F7E">
      <w:pPr>
        <w:pStyle w:val="7"/>
        <w:numPr>
          <w:ilvl w:val="1"/>
          <w:numId w:val="1"/>
        </w:numPr>
        <w:tabs>
          <w:tab w:val="left" w:pos="686"/>
        </w:tabs>
        <w:spacing w:line="276" w:lineRule="auto"/>
        <w:ind w:left="518" w:hanging="476"/>
        <w:jc w:val="both"/>
        <w:rPr>
          <w:rFonts w:cstheme="minorHAnsi"/>
          <w:b/>
          <w:bCs/>
          <w:highlight w:val="yellow"/>
        </w:rPr>
      </w:pPr>
      <w:r>
        <w:rPr>
          <w:rFonts w:cstheme="minorHAnsi"/>
          <w:b/>
          <w:bCs/>
        </w:rPr>
        <w:t>Pemeliharaan Pre-Filter</w:t>
      </w:r>
      <w:r>
        <w:rPr>
          <w:rFonts w:cstheme="minorHAnsi"/>
          <w:b/>
          <w:bCs/>
          <w:highlight w:val="yellow"/>
        </w:rPr>
        <w:t xml:space="preserve"> </w:t>
      </w:r>
    </w:p>
    <w:p w14:paraId="1CAB5F82">
      <w:pPr>
        <w:pStyle w:val="7"/>
        <w:numPr>
          <w:ilvl w:val="2"/>
          <w:numId w:val="1"/>
        </w:numPr>
        <w:spacing w:line="276" w:lineRule="auto"/>
        <w:ind w:left="1218" w:hanging="686"/>
        <w:jc w:val="both"/>
        <w:rPr>
          <w:rFonts w:cstheme="minorHAnsi"/>
          <w:b/>
          <w:bCs/>
          <w:i/>
          <w:iCs/>
          <w:highlight w:val="yellow"/>
        </w:rPr>
      </w:pPr>
      <w:r>
        <w:rPr>
          <w:rFonts w:hint="default"/>
          <w:b/>
          <w:bCs/>
          <w:i/>
          <w:iCs/>
          <w:highlight w:val="yellow"/>
        </w:rPr>
        <w:t>Pre-Filter dapat dilakukan cleaning maksimal 2 kali secara periodik per 3 bulan sekali atau saat dicek secara visual sudah kotor/sangat berdebu</w:t>
      </w:r>
    </w:p>
    <w:p w14:paraId="180973D9">
      <w:pPr>
        <w:pStyle w:val="7"/>
        <w:numPr>
          <w:ilvl w:val="2"/>
          <w:numId w:val="1"/>
        </w:numPr>
        <w:spacing w:line="276" w:lineRule="auto"/>
        <w:ind w:left="1218" w:hanging="672"/>
        <w:jc w:val="both"/>
        <w:rPr>
          <w:rFonts w:cstheme="minorHAnsi"/>
        </w:rPr>
      </w:pPr>
      <w:r>
        <w:rPr>
          <w:rFonts w:cstheme="minorHAnsi"/>
          <w:lang w:val="en-US"/>
        </w:rPr>
        <w:t>Catat pada Catatan</w:t>
      </w:r>
      <w:r>
        <w:rPr>
          <w:rFonts w:cstheme="minorHAnsi"/>
        </w:rPr>
        <w:t xml:space="preserve"> Penggantian Filter</w:t>
      </w:r>
      <w:r>
        <w:rPr>
          <w:rFonts w:cstheme="minorHAnsi"/>
          <w:lang w:val="en-US"/>
        </w:rPr>
        <w:t xml:space="preserve"> Laminar Air Flow (LAF) Weighing Booth</w:t>
      </w:r>
      <w:r>
        <w:rPr>
          <w:rFonts w:cstheme="minorHAnsi"/>
        </w:rPr>
        <w:t xml:space="preserve"> No. F-</w:t>
      </w:r>
      <w:r>
        <w:rPr>
          <w:rFonts w:cstheme="minorHAnsi"/>
          <w:lang w:val="en-US"/>
        </w:rPr>
        <w:t>I-</w:t>
      </w:r>
      <w:r>
        <w:rPr>
          <w:rFonts w:cstheme="minorHAnsi"/>
        </w:rPr>
        <w:t>EM-02-06</w:t>
      </w:r>
      <w:r>
        <w:rPr>
          <w:rFonts w:cstheme="minorHAnsi"/>
          <w:lang w:val="en-US"/>
        </w:rPr>
        <w:t>9-02</w:t>
      </w:r>
    </w:p>
    <w:p w14:paraId="3DADFDF6">
      <w:pPr>
        <w:pStyle w:val="7"/>
        <w:spacing w:line="120" w:lineRule="auto"/>
        <w:ind w:left="1800"/>
        <w:jc w:val="both"/>
        <w:rPr>
          <w:rFonts w:cstheme="minorHAnsi"/>
        </w:rPr>
      </w:pPr>
    </w:p>
    <w:p w14:paraId="56F48DB3">
      <w:pPr>
        <w:pStyle w:val="7"/>
        <w:numPr>
          <w:ilvl w:val="1"/>
          <w:numId w:val="1"/>
        </w:numPr>
        <w:spacing w:line="276" w:lineRule="auto"/>
        <w:ind w:left="546" w:hanging="490"/>
        <w:jc w:val="both"/>
        <w:rPr>
          <w:rFonts w:cstheme="minorHAnsi"/>
          <w:b/>
          <w:bCs/>
        </w:rPr>
      </w:pPr>
      <w:r>
        <w:rPr>
          <w:rFonts w:cstheme="minorHAnsi"/>
          <w:b/>
          <w:bCs/>
        </w:rPr>
        <w:t xml:space="preserve">Medium Filter  </w:t>
      </w:r>
    </w:p>
    <w:p w14:paraId="7EECE2DE">
      <w:pPr>
        <w:pStyle w:val="7"/>
        <w:numPr>
          <w:ilvl w:val="2"/>
          <w:numId w:val="1"/>
        </w:numPr>
        <w:spacing w:line="276" w:lineRule="auto"/>
        <w:ind w:left="1218" w:hanging="658"/>
        <w:jc w:val="both"/>
        <w:rPr>
          <w:rFonts w:cstheme="minorHAnsi"/>
        </w:rPr>
      </w:pPr>
      <w:r>
        <w:rPr>
          <w:rFonts w:cstheme="minorHAnsi"/>
        </w:rPr>
        <w:t>Periksa differential pressure gauge meter pada Panel Control untuk memastikan medium filter masih dalam kondisi layak pakai.</w:t>
      </w:r>
    </w:p>
    <w:p w14:paraId="60C84C7E">
      <w:pPr>
        <w:pStyle w:val="7"/>
        <w:numPr>
          <w:ilvl w:val="2"/>
          <w:numId w:val="1"/>
        </w:numPr>
        <w:spacing w:line="276" w:lineRule="auto"/>
        <w:ind w:left="1232" w:hanging="672"/>
        <w:jc w:val="both"/>
        <w:rPr>
          <w:rFonts w:cstheme="minorHAnsi"/>
        </w:rPr>
      </w:pPr>
      <w:r>
        <w:rPr>
          <w:rFonts w:cstheme="minorHAnsi"/>
        </w:rPr>
        <w:t xml:space="preserve">Lakukan pemeriksaan differential pressure gauge pada </w:t>
      </w:r>
      <w:r>
        <w:rPr>
          <w:rFonts w:cstheme="minorHAnsi"/>
          <w:lang w:val="en-US"/>
        </w:rPr>
        <w:t>Medium</w:t>
      </w:r>
      <w:r>
        <w:rPr>
          <w:rFonts w:cstheme="minorHAnsi"/>
        </w:rPr>
        <w:t xml:space="preserve"> filter </w:t>
      </w:r>
      <w:r>
        <w:rPr>
          <w:rFonts w:cstheme="minorHAnsi"/>
          <w:lang w:val="en-US"/>
        </w:rPr>
        <w:t>setiap 3 Bulan Sekali dan catat pada Lembar Pemeliharaan Laminar Air Flow (LAF) Weighing Booth F-I-EM-02-069-01</w:t>
      </w:r>
    </w:p>
    <w:p w14:paraId="7F2B62B3">
      <w:pPr>
        <w:pStyle w:val="7"/>
        <w:numPr>
          <w:ilvl w:val="2"/>
          <w:numId w:val="1"/>
        </w:numPr>
        <w:spacing w:line="276" w:lineRule="auto"/>
        <w:ind w:left="1232" w:hanging="644"/>
        <w:jc w:val="both"/>
        <w:rPr>
          <w:rFonts w:cstheme="minorHAnsi"/>
        </w:rPr>
      </w:pPr>
      <w:r>
        <w:rPr>
          <w:rFonts w:cstheme="minorHAnsi"/>
          <w:lang w:val="en-US"/>
        </w:rPr>
        <w:t>Jika perbedaan tekanan (Delta P) pada pressure gauge mencapai Alert Limit maka penggantian Medium filter harus sudah dipersiapkan</w:t>
      </w:r>
    </w:p>
    <w:p w14:paraId="3E766091">
      <w:pPr>
        <w:pStyle w:val="7"/>
        <w:numPr>
          <w:ilvl w:val="2"/>
          <w:numId w:val="1"/>
        </w:numPr>
        <w:spacing w:line="276" w:lineRule="auto"/>
        <w:ind w:left="1274" w:hanging="644"/>
        <w:jc w:val="both"/>
        <w:rPr>
          <w:rFonts w:cstheme="minorHAnsi"/>
        </w:rPr>
      </w:pPr>
      <w:r>
        <w:rPr>
          <w:rFonts w:cstheme="minorHAnsi"/>
          <w:lang w:val="en-US"/>
        </w:rPr>
        <w:t>Jika Perbedaan tekanan (Delta P) pada pressure gauge mencapai Action Limit maka langsung ganti filter tersebut dan catat pada Catatan</w:t>
      </w:r>
      <w:r>
        <w:rPr>
          <w:rFonts w:cstheme="minorHAnsi"/>
        </w:rPr>
        <w:t xml:space="preserve"> Penggantian Filter</w:t>
      </w:r>
      <w:r>
        <w:rPr>
          <w:rFonts w:cstheme="minorHAnsi"/>
          <w:lang w:val="en-US"/>
        </w:rPr>
        <w:t xml:space="preserve"> Laminar Air Flow (LAF) Weighing Booth</w:t>
      </w:r>
      <w:r>
        <w:rPr>
          <w:rFonts w:cstheme="minorHAnsi"/>
        </w:rPr>
        <w:t xml:space="preserve"> No. F-</w:t>
      </w:r>
      <w:r>
        <w:rPr>
          <w:rFonts w:cstheme="minorHAnsi"/>
          <w:lang w:val="en-US"/>
        </w:rPr>
        <w:t>I-</w:t>
      </w:r>
      <w:r>
        <w:rPr>
          <w:rFonts w:cstheme="minorHAnsi"/>
        </w:rPr>
        <w:t>EM-02-06</w:t>
      </w:r>
      <w:r>
        <w:rPr>
          <w:rFonts w:cstheme="minorHAnsi"/>
          <w:lang w:val="en-US"/>
        </w:rPr>
        <w:t>9-02</w:t>
      </w:r>
    </w:p>
    <w:p w14:paraId="5E63781C">
      <w:pPr>
        <w:pStyle w:val="7"/>
        <w:spacing w:line="276" w:lineRule="auto"/>
        <w:ind w:left="1800"/>
        <w:jc w:val="both"/>
        <w:rPr>
          <w:rFonts w:cstheme="minorHAnsi"/>
          <w:sz w:val="10"/>
          <w:szCs w:val="10"/>
        </w:rPr>
      </w:pPr>
    </w:p>
    <w:p w14:paraId="2903B76B">
      <w:pPr>
        <w:pStyle w:val="7"/>
        <w:numPr>
          <w:ilvl w:val="1"/>
          <w:numId w:val="1"/>
        </w:numPr>
        <w:spacing w:line="276" w:lineRule="auto"/>
        <w:ind w:left="574" w:hanging="490"/>
        <w:jc w:val="both"/>
        <w:rPr>
          <w:rFonts w:cstheme="minorHAnsi"/>
          <w:b/>
          <w:bCs/>
        </w:rPr>
      </w:pPr>
      <w:r>
        <w:rPr>
          <w:rFonts w:cstheme="minorHAnsi"/>
          <w:b/>
          <w:bCs/>
        </w:rPr>
        <w:t xml:space="preserve"> Pemeliharaan HEPA Filter  </w:t>
      </w:r>
    </w:p>
    <w:p w14:paraId="0EA05745">
      <w:pPr>
        <w:pStyle w:val="7"/>
        <w:numPr>
          <w:ilvl w:val="2"/>
          <w:numId w:val="1"/>
        </w:numPr>
        <w:spacing w:line="276" w:lineRule="auto"/>
        <w:ind w:left="1274" w:hanging="644"/>
        <w:jc w:val="both"/>
        <w:rPr>
          <w:rFonts w:cstheme="minorHAnsi"/>
          <w:i/>
          <w:iCs/>
        </w:rPr>
      </w:pPr>
      <w:r>
        <w:rPr>
          <w:rFonts w:cstheme="minorHAnsi"/>
        </w:rPr>
        <w:t xml:space="preserve">Periksa  differential pressure gauge meter pada Panel Control untuk  memastikan HEPA filter masih dalam kondisi layak pakai. </w:t>
      </w:r>
    </w:p>
    <w:p w14:paraId="3840ABE9">
      <w:pPr>
        <w:pStyle w:val="7"/>
        <w:numPr>
          <w:ilvl w:val="2"/>
          <w:numId w:val="1"/>
        </w:numPr>
        <w:spacing w:line="276" w:lineRule="auto"/>
        <w:ind w:left="1302" w:hanging="672"/>
        <w:jc w:val="both"/>
        <w:rPr>
          <w:rFonts w:cstheme="minorHAnsi"/>
        </w:rPr>
      </w:pPr>
      <w:r>
        <w:rPr>
          <w:rFonts w:cstheme="minorHAnsi"/>
        </w:rPr>
        <w:t>Lakukan pemeriksaan differential pressure gauge pada HEPA filter</w:t>
      </w:r>
      <w:r>
        <w:rPr>
          <w:rFonts w:cstheme="minorHAnsi"/>
          <w:lang w:val="en-US"/>
        </w:rPr>
        <w:t xml:space="preserve"> 3 Bulan Sekali dan catat pada Lembar Pemeliharaan Laminar Air Flow (LAF) Weighing Booth F-I-EM-02-069-01</w:t>
      </w:r>
    </w:p>
    <w:p w14:paraId="240FEC2D">
      <w:pPr>
        <w:pStyle w:val="7"/>
        <w:numPr>
          <w:ilvl w:val="2"/>
          <w:numId w:val="1"/>
        </w:numPr>
        <w:spacing w:line="276" w:lineRule="auto"/>
        <w:ind w:left="1288" w:hanging="658"/>
        <w:jc w:val="both"/>
        <w:rPr>
          <w:rFonts w:cstheme="minorHAnsi"/>
        </w:rPr>
      </w:pPr>
      <w:r>
        <w:rPr>
          <w:rFonts w:cstheme="minorHAnsi"/>
          <w:lang w:val="en-US"/>
        </w:rPr>
        <w:t>Jika perbedaan tekanan (Delta P) pada pressure gauge mencapai Alert Limit maka penggantian Hepa filter harus sudah dipersiapkan</w:t>
      </w:r>
    </w:p>
    <w:p w14:paraId="11E44EB8">
      <w:pPr>
        <w:pStyle w:val="7"/>
        <w:numPr>
          <w:ilvl w:val="2"/>
          <w:numId w:val="1"/>
        </w:numPr>
        <w:spacing w:line="276" w:lineRule="auto"/>
        <w:ind w:left="1288" w:hanging="658"/>
        <w:jc w:val="both"/>
        <w:rPr>
          <w:rFonts w:cstheme="minorHAnsi"/>
          <w:lang w:val="en-US"/>
        </w:rPr>
        <w:sectPr>
          <w:headerReference r:id="rId11" w:type="default"/>
          <w:footerReference r:id="rId12" w:type="default"/>
          <w:pgSz w:w="11906" w:h="16838"/>
          <w:pgMar w:top="1440" w:right="1440" w:bottom="1440" w:left="1440" w:header="708" w:footer="0" w:gutter="0"/>
          <w:cols w:space="708" w:num="1"/>
          <w:docGrid w:linePitch="360" w:charSpace="0"/>
        </w:sectPr>
      </w:pPr>
      <w:r>
        <w:rPr>
          <w:rFonts w:cstheme="minorHAnsi"/>
          <w:lang w:val="en-US"/>
        </w:rPr>
        <w:t>Jika perbedaan tekanan (Delta P) pada pressure gauge mencapai Action Limit maka langsung ganti Hepa filter tersebut dan catat pada Catatan</w:t>
      </w:r>
      <w:r>
        <w:rPr>
          <w:rFonts w:cstheme="minorHAnsi"/>
        </w:rPr>
        <w:t xml:space="preserve"> Penggantian Filter</w:t>
      </w:r>
      <w:r>
        <w:rPr>
          <w:rFonts w:cstheme="minorHAnsi"/>
          <w:lang w:val="en-US"/>
        </w:rPr>
        <w:t xml:space="preserve"> Laminar Air Flow (LAF) Weighing Booth</w:t>
      </w:r>
      <w:r>
        <w:rPr>
          <w:rFonts w:cstheme="minorHAnsi"/>
        </w:rPr>
        <w:t xml:space="preserve"> No. F-</w:t>
      </w:r>
      <w:r>
        <w:rPr>
          <w:rFonts w:cstheme="minorHAnsi"/>
          <w:lang w:val="en-US"/>
        </w:rPr>
        <w:t>I-</w:t>
      </w:r>
      <w:r>
        <w:rPr>
          <w:rFonts w:cstheme="minorHAnsi"/>
        </w:rPr>
        <w:t>EM-02-06</w:t>
      </w:r>
      <w:r>
        <w:rPr>
          <w:rFonts w:cstheme="minorHAnsi"/>
          <w:lang w:val="en-US"/>
        </w:rPr>
        <w:t>9-02</w:t>
      </w:r>
    </w:p>
    <w:p w14:paraId="7EACB08C">
      <w:pPr>
        <w:pStyle w:val="7"/>
        <w:numPr>
          <w:ilvl w:val="0"/>
          <w:numId w:val="1"/>
        </w:numPr>
        <w:spacing w:line="276" w:lineRule="auto"/>
        <w:ind w:left="-14" w:hanging="412"/>
        <w:jc w:val="both"/>
        <w:rPr>
          <w:rFonts w:cstheme="minorHAnsi"/>
          <w:lang w:val="en-US"/>
        </w:rPr>
      </w:pPr>
      <w:r>
        <w:rPr>
          <w:rFonts w:cstheme="minorHAnsi"/>
          <w:b/>
          <w:bCs/>
          <w:lang w:val="en-US"/>
        </w:rPr>
        <w:t xml:space="preserve">Daftar lampiran </w:t>
      </w:r>
    </w:p>
    <w:tbl>
      <w:tblPr>
        <w:tblStyle w:val="6"/>
        <w:tblW w:w="951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9"/>
        <w:gridCol w:w="2254"/>
        <w:gridCol w:w="3425"/>
        <w:gridCol w:w="2301"/>
      </w:tblGrid>
      <w:tr w14:paraId="538B7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9" w:type="dxa"/>
            <w:shd w:val="clear" w:color="auto" w:fill="D0CECE" w:themeFill="background2" w:themeFillShade="E6"/>
          </w:tcPr>
          <w:p w14:paraId="41FDE48B">
            <w:pPr>
              <w:spacing w:after="0" w:line="276" w:lineRule="auto"/>
              <w:jc w:val="center"/>
              <w:rPr>
                <w:rFonts w:cstheme="minorHAnsi"/>
                <w:b/>
                <w:bCs/>
                <w:lang w:val="en-US"/>
              </w:rPr>
            </w:pPr>
            <w:r>
              <w:rPr>
                <w:rFonts w:cstheme="minorHAnsi"/>
                <w:b/>
              </w:rPr>
              <w:t>Lampiran</w:t>
            </w:r>
          </w:p>
        </w:tc>
        <w:tc>
          <w:tcPr>
            <w:tcW w:w="2254" w:type="dxa"/>
            <w:shd w:val="clear" w:color="auto" w:fill="D0CECE" w:themeFill="background2" w:themeFillShade="E6"/>
          </w:tcPr>
          <w:p w14:paraId="443581BC">
            <w:pPr>
              <w:spacing w:after="0" w:line="276" w:lineRule="auto"/>
              <w:jc w:val="center"/>
              <w:rPr>
                <w:rFonts w:cstheme="minorHAnsi"/>
                <w:b/>
                <w:bCs/>
                <w:lang w:val="en-US"/>
              </w:rPr>
            </w:pPr>
            <w:r>
              <w:rPr>
                <w:rFonts w:cstheme="minorHAnsi"/>
                <w:b/>
              </w:rPr>
              <w:t>No. Dokumen</w:t>
            </w:r>
          </w:p>
        </w:tc>
        <w:tc>
          <w:tcPr>
            <w:tcW w:w="3425" w:type="dxa"/>
            <w:shd w:val="clear" w:color="auto" w:fill="D0CECE" w:themeFill="background2" w:themeFillShade="E6"/>
          </w:tcPr>
          <w:p w14:paraId="53BEEFF3">
            <w:pPr>
              <w:spacing w:after="0" w:line="276" w:lineRule="auto"/>
              <w:jc w:val="center"/>
              <w:rPr>
                <w:rFonts w:cstheme="minorHAnsi"/>
                <w:b/>
                <w:bCs/>
                <w:lang w:val="en-US"/>
              </w:rPr>
            </w:pPr>
            <w:r>
              <w:rPr>
                <w:rFonts w:cstheme="minorHAnsi"/>
                <w:b/>
              </w:rPr>
              <w:t>Judul Dokumen</w:t>
            </w:r>
          </w:p>
        </w:tc>
        <w:tc>
          <w:tcPr>
            <w:tcW w:w="2301" w:type="dxa"/>
            <w:shd w:val="clear" w:color="auto" w:fill="D0CECE" w:themeFill="background2" w:themeFillShade="E6"/>
          </w:tcPr>
          <w:p w14:paraId="5F081145">
            <w:pPr>
              <w:spacing w:after="0" w:line="276" w:lineRule="auto"/>
              <w:jc w:val="center"/>
              <w:rPr>
                <w:rFonts w:cstheme="minorHAnsi"/>
                <w:b/>
                <w:bCs/>
                <w:lang w:val="en-US"/>
              </w:rPr>
            </w:pPr>
            <w:r>
              <w:rPr>
                <w:rFonts w:cstheme="minorHAnsi"/>
                <w:b/>
              </w:rPr>
              <w:t>Tanggal Efektif</w:t>
            </w:r>
          </w:p>
        </w:tc>
      </w:tr>
      <w:tr w14:paraId="70AB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9" w:type="dxa"/>
            <w:vAlign w:val="center"/>
          </w:tcPr>
          <w:p w14:paraId="282D95F5">
            <w:pPr>
              <w:spacing w:after="0" w:line="276" w:lineRule="auto"/>
              <w:jc w:val="center"/>
              <w:rPr>
                <w:rFonts w:cstheme="minorHAnsi"/>
                <w:lang w:val="en-US"/>
              </w:rPr>
            </w:pPr>
            <w:r>
              <w:rPr>
                <w:rFonts w:cstheme="minorHAnsi"/>
                <w:lang w:val="en-US"/>
              </w:rPr>
              <w:t>1</w:t>
            </w:r>
          </w:p>
        </w:tc>
        <w:tc>
          <w:tcPr>
            <w:tcW w:w="2254" w:type="dxa"/>
            <w:vAlign w:val="center"/>
          </w:tcPr>
          <w:p w14:paraId="77DEAF5E">
            <w:pPr>
              <w:spacing w:after="0" w:line="276" w:lineRule="auto"/>
              <w:jc w:val="center"/>
              <w:rPr>
                <w:rFonts w:cstheme="minorHAnsi"/>
                <w:lang w:val="en-US"/>
              </w:rPr>
            </w:pPr>
            <w:r>
              <w:rPr>
                <w:rFonts w:cstheme="minorHAnsi"/>
                <w:lang w:val="en-US"/>
              </w:rPr>
              <w:t>F-I-EM-02-069-01/00</w:t>
            </w:r>
          </w:p>
        </w:tc>
        <w:tc>
          <w:tcPr>
            <w:tcW w:w="3425" w:type="dxa"/>
          </w:tcPr>
          <w:p w14:paraId="34FAA169">
            <w:pPr>
              <w:spacing w:after="0" w:line="276" w:lineRule="auto"/>
              <w:jc w:val="left"/>
              <w:rPr>
                <w:rFonts w:cstheme="minorHAnsi"/>
                <w:i/>
                <w:iCs/>
                <w:lang w:val="en-US"/>
              </w:rPr>
            </w:pPr>
            <w:r>
              <w:rPr>
                <w:rFonts w:cstheme="minorHAnsi"/>
                <w:lang w:val="en-US"/>
              </w:rPr>
              <w:t>Lembar Pemeliharaan Laminar Air Flow (LAF) Weighing Booth</w:t>
            </w:r>
          </w:p>
        </w:tc>
        <w:tc>
          <w:tcPr>
            <w:tcW w:w="2301" w:type="dxa"/>
          </w:tcPr>
          <w:p w14:paraId="0E0F0127">
            <w:pPr>
              <w:spacing w:after="0" w:line="276" w:lineRule="auto"/>
              <w:jc w:val="both"/>
              <w:rPr>
                <w:rFonts w:cstheme="minorHAnsi"/>
                <w:lang w:val="en-US"/>
              </w:rPr>
            </w:pPr>
          </w:p>
        </w:tc>
      </w:tr>
      <w:tr w14:paraId="0DA64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9" w:type="dxa"/>
            <w:vAlign w:val="center"/>
          </w:tcPr>
          <w:p w14:paraId="113C0EC2">
            <w:pPr>
              <w:spacing w:after="0" w:line="276" w:lineRule="auto"/>
              <w:jc w:val="center"/>
              <w:rPr>
                <w:rFonts w:cstheme="minorHAnsi"/>
                <w:lang w:val="en-US"/>
              </w:rPr>
            </w:pPr>
            <w:r>
              <w:rPr>
                <w:rFonts w:cstheme="minorHAnsi"/>
                <w:lang w:val="en-US"/>
              </w:rPr>
              <w:t>2</w:t>
            </w:r>
          </w:p>
        </w:tc>
        <w:tc>
          <w:tcPr>
            <w:tcW w:w="2254" w:type="dxa"/>
            <w:vAlign w:val="center"/>
          </w:tcPr>
          <w:p w14:paraId="480EEA57">
            <w:pPr>
              <w:spacing w:after="0" w:line="276" w:lineRule="auto"/>
              <w:jc w:val="center"/>
              <w:rPr>
                <w:rFonts w:cstheme="minorHAnsi"/>
                <w:b/>
                <w:bCs/>
                <w:i/>
                <w:iCs/>
                <w:highlight w:val="yellow"/>
                <w:lang w:val="en-US"/>
              </w:rPr>
            </w:pPr>
            <w:r>
              <w:rPr>
                <w:rFonts w:cstheme="minorHAnsi"/>
                <w:b/>
                <w:bCs/>
                <w:i/>
                <w:iCs/>
                <w:highlight w:val="yellow"/>
                <w:lang w:val="en-US"/>
              </w:rPr>
              <w:t>F-I-EM-02-069-02/02</w:t>
            </w:r>
          </w:p>
        </w:tc>
        <w:tc>
          <w:tcPr>
            <w:tcW w:w="3425" w:type="dxa"/>
          </w:tcPr>
          <w:p w14:paraId="7F40D87A">
            <w:pPr>
              <w:spacing w:after="0" w:line="276" w:lineRule="auto"/>
              <w:jc w:val="left"/>
              <w:rPr>
                <w:rFonts w:cstheme="minorHAnsi"/>
                <w:b/>
                <w:bCs/>
                <w:i/>
                <w:iCs/>
                <w:highlight w:val="yellow"/>
                <w:lang w:val="en-US"/>
              </w:rPr>
            </w:pPr>
            <w:r>
              <w:rPr>
                <w:rFonts w:cstheme="minorHAnsi"/>
                <w:b/>
                <w:bCs/>
                <w:i/>
                <w:iCs/>
                <w:highlight w:val="yellow"/>
                <w:lang w:val="en-US"/>
              </w:rPr>
              <w:t>Catatan Penggantian Filter Laminar Air Flow (LAF) Weighing Booth</w:t>
            </w:r>
          </w:p>
        </w:tc>
        <w:tc>
          <w:tcPr>
            <w:tcW w:w="2301" w:type="dxa"/>
          </w:tcPr>
          <w:p w14:paraId="75BDCE75">
            <w:pPr>
              <w:spacing w:after="0" w:line="276" w:lineRule="auto"/>
              <w:jc w:val="both"/>
              <w:rPr>
                <w:rFonts w:cstheme="minorHAnsi"/>
                <w:lang w:val="en-US"/>
              </w:rPr>
            </w:pPr>
          </w:p>
        </w:tc>
      </w:tr>
    </w:tbl>
    <w:p w14:paraId="401973B2">
      <w:pPr>
        <w:spacing w:after="0" w:line="276" w:lineRule="auto"/>
        <w:jc w:val="both"/>
        <w:rPr>
          <w:rFonts w:cstheme="minorHAnsi"/>
          <w:lang w:val="en-US"/>
        </w:rPr>
      </w:pPr>
    </w:p>
    <w:p w14:paraId="2B783DB2">
      <w:pPr>
        <w:pStyle w:val="7"/>
        <w:numPr>
          <w:ilvl w:val="0"/>
          <w:numId w:val="1"/>
        </w:numPr>
        <w:spacing w:line="276" w:lineRule="auto"/>
        <w:ind w:left="0" w:hanging="392"/>
        <w:jc w:val="both"/>
        <w:rPr>
          <w:rFonts w:cstheme="minorHAnsi"/>
          <w:lang w:val="en-US"/>
        </w:rPr>
      </w:pPr>
      <w:r>
        <w:rPr>
          <w:rFonts w:cstheme="minorHAnsi"/>
          <w:b/>
          <w:bCs/>
          <w:lang w:val="en-US"/>
        </w:rPr>
        <w:t xml:space="preserve">Sejarah Revisi dan </w:t>
      </w:r>
      <w:r>
        <w:rPr>
          <w:rFonts w:cstheme="minorHAnsi"/>
          <w:b/>
        </w:rPr>
        <w:t>Review</w:t>
      </w:r>
    </w:p>
    <w:tbl>
      <w:tblPr>
        <w:tblStyle w:val="6"/>
        <w:tblW w:w="9505" w:type="dxa"/>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8"/>
        <w:gridCol w:w="1300"/>
        <w:gridCol w:w="1796"/>
        <w:gridCol w:w="2551"/>
        <w:gridCol w:w="2150"/>
      </w:tblGrid>
      <w:tr w14:paraId="47760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shd w:val="clear" w:color="auto" w:fill="D0CECE" w:themeFill="background2" w:themeFillShade="E6"/>
          </w:tcPr>
          <w:p w14:paraId="3EE39AD3">
            <w:pPr>
              <w:pStyle w:val="7"/>
              <w:spacing w:after="0" w:line="276" w:lineRule="auto"/>
              <w:ind w:left="0"/>
              <w:jc w:val="center"/>
              <w:rPr>
                <w:rFonts w:cstheme="minorHAnsi"/>
                <w:b/>
                <w:bCs/>
                <w:i/>
                <w:iCs/>
                <w:lang w:val="en-US"/>
              </w:rPr>
            </w:pPr>
            <w:r>
              <w:rPr>
                <w:rFonts w:cstheme="minorHAnsi"/>
                <w:b/>
              </w:rPr>
              <w:t>Kode Dokumen</w:t>
            </w:r>
          </w:p>
        </w:tc>
        <w:tc>
          <w:tcPr>
            <w:tcW w:w="1300" w:type="dxa"/>
            <w:shd w:val="clear" w:color="auto" w:fill="D0CECE" w:themeFill="background2" w:themeFillShade="E6"/>
          </w:tcPr>
          <w:p w14:paraId="3CB75D3B">
            <w:pPr>
              <w:pStyle w:val="7"/>
              <w:spacing w:after="0" w:line="276" w:lineRule="auto"/>
              <w:ind w:left="0"/>
              <w:jc w:val="center"/>
              <w:rPr>
                <w:rFonts w:cstheme="minorHAnsi"/>
                <w:b/>
                <w:bCs/>
                <w:i/>
                <w:iCs/>
                <w:lang w:val="en-US"/>
              </w:rPr>
            </w:pPr>
            <w:r>
              <w:rPr>
                <w:rFonts w:cstheme="minorHAnsi"/>
                <w:b/>
              </w:rPr>
              <w:t>Revisi</w:t>
            </w:r>
          </w:p>
        </w:tc>
        <w:tc>
          <w:tcPr>
            <w:tcW w:w="1796" w:type="dxa"/>
            <w:shd w:val="clear" w:color="auto" w:fill="D0CECE" w:themeFill="background2" w:themeFillShade="E6"/>
          </w:tcPr>
          <w:p w14:paraId="61806C56">
            <w:pPr>
              <w:pStyle w:val="7"/>
              <w:spacing w:after="0" w:line="276" w:lineRule="auto"/>
              <w:ind w:left="0"/>
              <w:jc w:val="center"/>
              <w:rPr>
                <w:rFonts w:cstheme="minorHAnsi"/>
                <w:b/>
                <w:bCs/>
                <w:i/>
                <w:iCs/>
                <w:lang w:val="en-US"/>
              </w:rPr>
            </w:pPr>
            <w:r>
              <w:rPr>
                <w:rFonts w:cstheme="minorHAnsi"/>
                <w:b/>
              </w:rPr>
              <w:t>Tanggal Efektif</w:t>
            </w:r>
          </w:p>
        </w:tc>
        <w:tc>
          <w:tcPr>
            <w:tcW w:w="2551" w:type="dxa"/>
            <w:shd w:val="clear" w:color="auto" w:fill="D0CECE" w:themeFill="background2" w:themeFillShade="E6"/>
          </w:tcPr>
          <w:p w14:paraId="16C8F929">
            <w:pPr>
              <w:pStyle w:val="7"/>
              <w:spacing w:after="0" w:line="276" w:lineRule="auto"/>
              <w:ind w:left="0"/>
              <w:jc w:val="center"/>
              <w:rPr>
                <w:rFonts w:cstheme="minorHAnsi"/>
                <w:b/>
                <w:bCs/>
                <w:i/>
                <w:iCs/>
                <w:lang w:val="en-US"/>
              </w:rPr>
            </w:pPr>
            <w:r>
              <w:rPr>
                <w:rFonts w:cstheme="minorHAnsi"/>
                <w:b/>
              </w:rPr>
              <w:t>Perubahan</w:t>
            </w:r>
          </w:p>
        </w:tc>
        <w:tc>
          <w:tcPr>
            <w:tcW w:w="2150" w:type="dxa"/>
            <w:shd w:val="clear" w:color="auto" w:fill="D0CECE" w:themeFill="background2" w:themeFillShade="E6"/>
          </w:tcPr>
          <w:p w14:paraId="370B4C2C">
            <w:pPr>
              <w:pStyle w:val="7"/>
              <w:spacing w:after="0" w:line="276" w:lineRule="auto"/>
              <w:ind w:left="0"/>
              <w:jc w:val="center"/>
              <w:rPr>
                <w:rFonts w:cstheme="minorHAnsi"/>
                <w:b/>
                <w:bCs/>
                <w:i/>
                <w:iCs/>
                <w:lang w:val="en-US"/>
              </w:rPr>
            </w:pPr>
            <w:r>
              <w:rPr>
                <w:rFonts w:cstheme="minorHAnsi"/>
                <w:b/>
              </w:rPr>
              <w:t>Alasan</w:t>
            </w:r>
          </w:p>
        </w:tc>
      </w:tr>
      <w:tr w14:paraId="1048C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tcPr>
          <w:p w14:paraId="164DD137">
            <w:pPr>
              <w:pStyle w:val="7"/>
              <w:spacing w:after="0" w:line="276" w:lineRule="auto"/>
              <w:ind w:left="0"/>
              <w:jc w:val="center"/>
              <w:rPr>
                <w:rFonts w:cstheme="minorHAnsi"/>
                <w:lang w:val="en-US"/>
              </w:rPr>
            </w:pPr>
            <w:r>
              <w:rPr>
                <w:rFonts w:cstheme="minorHAnsi"/>
                <w:lang w:val="en-US"/>
              </w:rPr>
              <w:t>I-EM-02-069</w:t>
            </w:r>
          </w:p>
        </w:tc>
        <w:tc>
          <w:tcPr>
            <w:tcW w:w="1300" w:type="dxa"/>
          </w:tcPr>
          <w:p w14:paraId="425FF336">
            <w:pPr>
              <w:pStyle w:val="7"/>
              <w:spacing w:after="0" w:line="276" w:lineRule="auto"/>
              <w:ind w:left="0"/>
              <w:jc w:val="center"/>
              <w:rPr>
                <w:rFonts w:cstheme="minorHAnsi"/>
                <w:lang w:val="en-US"/>
              </w:rPr>
            </w:pPr>
            <w:r>
              <w:rPr>
                <w:rFonts w:cstheme="minorHAnsi"/>
                <w:lang w:val="en-US"/>
              </w:rPr>
              <w:t>00</w:t>
            </w:r>
          </w:p>
        </w:tc>
        <w:tc>
          <w:tcPr>
            <w:tcW w:w="1796" w:type="dxa"/>
          </w:tcPr>
          <w:p w14:paraId="76023C59">
            <w:pPr>
              <w:pStyle w:val="7"/>
              <w:spacing w:after="0" w:line="276" w:lineRule="auto"/>
              <w:ind w:left="0"/>
              <w:jc w:val="center"/>
              <w:rPr>
                <w:rFonts w:cstheme="minorHAnsi"/>
                <w:lang w:val="en-US"/>
              </w:rPr>
            </w:pPr>
            <w:r>
              <w:rPr>
                <w:rFonts w:cstheme="minorHAnsi"/>
                <w:lang w:val="en-US"/>
              </w:rPr>
              <w:t>18 SEP 2018</w:t>
            </w:r>
          </w:p>
        </w:tc>
        <w:tc>
          <w:tcPr>
            <w:tcW w:w="2551" w:type="dxa"/>
          </w:tcPr>
          <w:p w14:paraId="4ED22B73">
            <w:pPr>
              <w:pStyle w:val="7"/>
              <w:spacing w:after="0" w:line="276" w:lineRule="auto"/>
              <w:ind w:left="0"/>
              <w:jc w:val="center"/>
              <w:rPr>
                <w:rFonts w:cstheme="minorHAnsi"/>
                <w:lang w:val="en-US"/>
              </w:rPr>
            </w:pPr>
            <w:r>
              <w:rPr>
                <w:rFonts w:cstheme="minorHAnsi"/>
                <w:lang w:val="en-US"/>
              </w:rPr>
              <w:t>-</w:t>
            </w:r>
          </w:p>
        </w:tc>
        <w:tc>
          <w:tcPr>
            <w:tcW w:w="2150" w:type="dxa"/>
          </w:tcPr>
          <w:p w14:paraId="6FD9C433">
            <w:pPr>
              <w:pStyle w:val="7"/>
              <w:spacing w:after="0" w:line="276" w:lineRule="auto"/>
              <w:ind w:left="0"/>
              <w:jc w:val="center"/>
              <w:rPr>
                <w:rFonts w:cstheme="minorHAnsi"/>
                <w:lang w:val="en-US"/>
              </w:rPr>
            </w:pPr>
            <w:r>
              <w:rPr>
                <w:rFonts w:cstheme="minorHAnsi"/>
                <w:lang w:val="en-US"/>
              </w:rPr>
              <w:t>Dokumen Baru</w:t>
            </w:r>
          </w:p>
        </w:tc>
      </w:tr>
      <w:tr w14:paraId="1DA27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vAlign w:val="center"/>
          </w:tcPr>
          <w:p w14:paraId="53340C56">
            <w:pPr>
              <w:pStyle w:val="7"/>
              <w:spacing w:after="0" w:line="276" w:lineRule="auto"/>
              <w:ind w:left="0"/>
              <w:jc w:val="center"/>
              <w:rPr>
                <w:rFonts w:cstheme="minorHAnsi"/>
                <w:lang w:val="en-US"/>
              </w:rPr>
            </w:pPr>
            <w:r>
              <w:rPr>
                <w:rFonts w:cstheme="minorHAnsi"/>
                <w:lang w:val="en-US"/>
              </w:rPr>
              <w:t>I-EM-02-069</w:t>
            </w:r>
          </w:p>
        </w:tc>
        <w:tc>
          <w:tcPr>
            <w:tcW w:w="1300" w:type="dxa"/>
            <w:vAlign w:val="center"/>
          </w:tcPr>
          <w:p w14:paraId="0ECA1C9B">
            <w:pPr>
              <w:pStyle w:val="7"/>
              <w:spacing w:after="0" w:line="276" w:lineRule="auto"/>
              <w:ind w:left="0"/>
              <w:jc w:val="center"/>
              <w:rPr>
                <w:rFonts w:cstheme="minorHAnsi"/>
                <w:lang w:val="en-US"/>
              </w:rPr>
            </w:pPr>
            <w:r>
              <w:rPr>
                <w:rFonts w:cstheme="minorHAnsi"/>
                <w:lang w:val="en-US"/>
              </w:rPr>
              <w:t>01</w:t>
            </w:r>
          </w:p>
        </w:tc>
        <w:tc>
          <w:tcPr>
            <w:tcW w:w="1796" w:type="dxa"/>
          </w:tcPr>
          <w:p w14:paraId="7AB82638">
            <w:pPr>
              <w:spacing w:after="0" w:line="276" w:lineRule="auto"/>
              <w:jc w:val="center"/>
              <w:rPr>
                <w:rFonts w:cstheme="minorHAnsi"/>
                <w:lang w:val="en-US"/>
              </w:rPr>
            </w:pPr>
            <w:r>
              <w:rPr>
                <w:rFonts w:cstheme="minorHAnsi"/>
                <w:lang w:val="en-US"/>
              </w:rPr>
              <w:t>19 DEC 2023</w:t>
            </w:r>
          </w:p>
        </w:tc>
        <w:tc>
          <w:tcPr>
            <w:tcW w:w="2551" w:type="dxa"/>
          </w:tcPr>
          <w:p w14:paraId="059F303A">
            <w:pPr>
              <w:pStyle w:val="7"/>
              <w:numPr>
                <w:ilvl w:val="0"/>
                <w:numId w:val="3"/>
              </w:numPr>
              <w:spacing w:after="0" w:line="276" w:lineRule="auto"/>
              <w:rPr>
                <w:rFonts w:cstheme="minorHAnsi"/>
                <w:lang w:val="en-US"/>
              </w:rPr>
            </w:pPr>
            <w:r>
              <w:rPr>
                <w:rFonts w:cstheme="minorHAnsi"/>
                <w:lang w:val="en-US"/>
              </w:rPr>
              <w:t>Penambahan Pemeliharaan LAF 3 Bulan</w:t>
            </w:r>
          </w:p>
          <w:p w14:paraId="170B8561">
            <w:pPr>
              <w:pStyle w:val="7"/>
              <w:numPr>
                <w:ilvl w:val="0"/>
                <w:numId w:val="3"/>
              </w:numPr>
              <w:spacing w:after="0" w:line="276" w:lineRule="auto"/>
              <w:rPr>
                <w:rFonts w:cstheme="minorHAnsi"/>
                <w:lang w:val="en-US"/>
              </w:rPr>
            </w:pPr>
            <w:r>
              <w:rPr>
                <w:rFonts w:cstheme="minorHAnsi"/>
                <w:lang w:val="en-US"/>
              </w:rPr>
              <w:t>Penambahan Alert Limit dan Action Limit</w:t>
            </w:r>
          </w:p>
          <w:p w14:paraId="1AF46DFD">
            <w:pPr>
              <w:pStyle w:val="7"/>
              <w:numPr>
                <w:ilvl w:val="0"/>
                <w:numId w:val="3"/>
              </w:numPr>
              <w:spacing w:after="0" w:line="276" w:lineRule="auto"/>
              <w:rPr>
                <w:rFonts w:cstheme="minorHAnsi"/>
                <w:lang w:val="en-US"/>
              </w:rPr>
            </w:pPr>
            <w:r>
              <w:rPr>
                <w:rFonts w:cstheme="minorHAnsi"/>
                <w:lang w:val="en-US"/>
              </w:rPr>
              <w:t>Penggantian Filter</w:t>
            </w:r>
          </w:p>
          <w:p w14:paraId="462DBD11">
            <w:pPr>
              <w:pStyle w:val="7"/>
              <w:numPr>
                <w:ilvl w:val="0"/>
                <w:numId w:val="3"/>
              </w:numPr>
              <w:spacing w:after="0" w:line="276" w:lineRule="auto"/>
              <w:rPr>
                <w:rFonts w:cstheme="minorHAnsi"/>
                <w:lang w:val="en-US"/>
              </w:rPr>
            </w:pPr>
            <w:r>
              <w:rPr>
                <w:rFonts w:cstheme="minorHAnsi"/>
                <w:lang w:val="en-US"/>
              </w:rPr>
              <w:t>Perubahan Satuan Delta P Filter</w:t>
            </w:r>
          </w:p>
          <w:p w14:paraId="24ECE20D">
            <w:pPr>
              <w:pStyle w:val="7"/>
              <w:numPr>
                <w:ilvl w:val="0"/>
                <w:numId w:val="3"/>
              </w:numPr>
              <w:spacing w:after="0" w:line="276" w:lineRule="auto"/>
              <w:rPr>
                <w:rFonts w:cstheme="minorHAnsi"/>
                <w:lang w:val="en-US"/>
              </w:rPr>
            </w:pPr>
            <w:r>
              <w:rPr>
                <w:rFonts w:cstheme="minorHAnsi"/>
                <w:lang w:val="en-US"/>
              </w:rPr>
              <w:t>Perubahan Lampiran</w:t>
            </w:r>
          </w:p>
        </w:tc>
        <w:tc>
          <w:tcPr>
            <w:tcW w:w="2150" w:type="dxa"/>
          </w:tcPr>
          <w:p w14:paraId="2EA8D28F">
            <w:pPr>
              <w:pStyle w:val="7"/>
              <w:spacing w:after="0" w:line="276" w:lineRule="auto"/>
              <w:ind w:left="0"/>
              <w:jc w:val="center"/>
              <w:rPr>
                <w:rFonts w:cstheme="minorHAnsi"/>
                <w:lang w:val="en-US"/>
              </w:rPr>
            </w:pPr>
            <w:r>
              <w:rPr>
                <w:rFonts w:cstheme="minorHAnsi"/>
                <w:color w:val="333333"/>
                <w:shd w:val="clear" w:color="auto" w:fill="FFFFFF"/>
              </w:rPr>
              <w:t>Penyesuaian dengan Kondisi Aktual</w:t>
            </w:r>
          </w:p>
        </w:tc>
      </w:tr>
      <w:tr w14:paraId="5EE47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8" w:type="dxa"/>
            <w:vAlign w:val="center"/>
          </w:tcPr>
          <w:p w14:paraId="7CA97320">
            <w:pPr>
              <w:pStyle w:val="7"/>
              <w:spacing w:after="0" w:line="276" w:lineRule="auto"/>
              <w:ind w:left="0"/>
              <w:jc w:val="center"/>
              <w:rPr>
                <w:rFonts w:cstheme="minorHAnsi"/>
                <w:lang w:val="en-US"/>
              </w:rPr>
            </w:pPr>
            <w:r>
              <w:rPr>
                <w:rFonts w:cstheme="minorHAnsi"/>
                <w:lang w:val="en-US"/>
              </w:rPr>
              <w:t>I-EM-02-069</w:t>
            </w:r>
          </w:p>
        </w:tc>
        <w:tc>
          <w:tcPr>
            <w:tcW w:w="1300" w:type="dxa"/>
            <w:vAlign w:val="center"/>
          </w:tcPr>
          <w:p w14:paraId="0BB29647">
            <w:pPr>
              <w:pStyle w:val="7"/>
              <w:spacing w:after="0" w:line="276" w:lineRule="auto"/>
              <w:ind w:left="0"/>
              <w:jc w:val="center"/>
              <w:rPr>
                <w:rFonts w:cstheme="minorHAnsi"/>
                <w:lang w:val="en-US"/>
              </w:rPr>
            </w:pPr>
            <w:r>
              <w:rPr>
                <w:rFonts w:cstheme="minorHAnsi"/>
                <w:lang w:val="en-US"/>
              </w:rPr>
              <w:t>02</w:t>
            </w:r>
          </w:p>
        </w:tc>
        <w:tc>
          <w:tcPr>
            <w:tcW w:w="1796" w:type="dxa"/>
          </w:tcPr>
          <w:p w14:paraId="5D3BDAD0">
            <w:pPr>
              <w:spacing w:after="0" w:line="276" w:lineRule="auto"/>
              <w:rPr>
                <w:rFonts w:cstheme="minorHAnsi"/>
                <w:lang w:val="en-US"/>
              </w:rPr>
            </w:pPr>
          </w:p>
        </w:tc>
        <w:tc>
          <w:tcPr>
            <w:tcW w:w="2551" w:type="dxa"/>
          </w:tcPr>
          <w:p w14:paraId="1A9A0B80">
            <w:pPr>
              <w:pStyle w:val="7"/>
              <w:numPr>
                <w:ilvl w:val="0"/>
                <w:numId w:val="3"/>
              </w:numPr>
              <w:spacing w:after="0" w:line="276" w:lineRule="auto"/>
              <w:rPr>
                <w:rFonts w:cstheme="minorHAnsi"/>
                <w:lang w:val="en-US"/>
              </w:rPr>
            </w:pPr>
            <w:r>
              <w:rPr>
                <w:rFonts w:cstheme="minorHAnsi"/>
                <w:lang w:val="en-US"/>
              </w:rPr>
              <w:t>Perubahan Referensi</w:t>
            </w:r>
          </w:p>
          <w:p w14:paraId="0962F9BD">
            <w:pPr>
              <w:pStyle w:val="7"/>
              <w:numPr>
                <w:ilvl w:val="0"/>
                <w:numId w:val="3"/>
              </w:numPr>
              <w:spacing w:after="0" w:line="276" w:lineRule="auto"/>
              <w:rPr>
                <w:rFonts w:cstheme="minorHAnsi"/>
                <w:lang w:val="en-US"/>
              </w:rPr>
            </w:pPr>
            <w:r>
              <w:rPr>
                <w:rFonts w:cstheme="minorHAnsi"/>
                <w:lang w:val="en-US"/>
              </w:rPr>
              <w:t>Perubahan Instruksi Kerja</w:t>
            </w:r>
          </w:p>
          <w:p w14:paraId="5C46402B">
            <w:pPr>
              <w:pStyle w:val="7"/>
              <w:numPr>
                <w:ilvl w:val="0"/>
                <w:numId w:val="3"/>
              </w:numPr>
              <w:spacing w:after="0" w:line="276" w:lineRule="auto"/>
              <w:rPr>
                <w:rFonts w:cstheme="minorHAnsi"/>
                <w:lang w:val="en-US"/>
              </w:rPr>
            </w:pPr>
            <w:r>
              <w:rPr>
                <w:rFonts w:cstheme="minorHAnsi"/>
                <w:lang w:val="en-US"/>
              </w:rPr>
              <w:t>Perubahan Lampiran</w:t>
            </w:r>
          </w:p>
        </w:tc>
        <w:tc>
          <w:tcPr>
            <w:tcW w:w="2150" w:type="dxa"/>
          </w:tcPr>
          <w:p w14:paraId="0E188CF6">
            <w:pPr>
              <w:pStyle w:val="7"/>
              <w:spacing w:after="0" w:line="276" w:lineRule="auto"/>
              <w:ind w:left="0"/>
              <w:jc w:val="center"/>
              <w:rPr>
                <w:rFonts w:cstheme="minorHAnsi"/>
                <w:color w:val="333333"/>
                <w:shd w:val="clear" w:color="auto" w:fill="FFFFFF"/>
              </w:rPr>
            </w:pPr>
            <w:r>
              <w:rPr>
                <w:rFonts w:cstheme="minorHAnsi"/>
                <w:color w:val="333333"/>
                <w:shd w:val="clear" w:color="auto" w:fill="FFFFFF"/>
              </w:rPr>
              <w:t>Penyesuaian dengan Kondisi Aktual</w:t>
            </w:r>
          </w:p>
        </w:tc>
      </w:tr>
    </w:tbl>
    <w:p w14:paraId="7E9A7055">
      <w:pPr>
        <w:spacing w:after="0" w:line="276" w:lineRule="auto"/>
        <w:jc w:val="both"/>
        <w:rPr>
          <w:rFonts w:cstheme="minorHAnsi"/>
          <w:lang w:val="en-US"/>
        </w:rPr>
      </w:pPr>
    </w:p>
    <w:p w14:paraId="05D468F7">
      <w:pPr>
        <w:pStyle w:val="7"/>
        <w:numPr>
          <w:ilvl w:val="0"/>
          <w:numId w:val="1"/>
        </w:numPr>
        <w:spacing w:line="276" w:lineRule="auto"/>
        <w:ind w:left="14" w:hanging="378"/>
        <w:jc w:val="both"/>
        <w:rPr>
          <w:rFonts w:cstheme="minorHAnsi"/>
          <w:b/>
          <w:bCs/>
          <w:lang w:val="en-US"/>
        </w:rPr>
      </w:pPr>
      <w:r>
        <w:rPr>
          <w:rFonts w:cstheme="minorHAnsi"/>
          <w:b/>
          <w:bCs/>
          <w:lang w:val="en-US"/>
        </w:rPr>
        <w:t>Daftar Distribusi Dokumen</w:t>
      </w:r>
    </w:p>
    <w:p w14:paraId="284FEF0E">
      <w:pPr>
        <w:pStyle w:val="7"/>
        <w:spacing w:line="276" w:lineRule="auto"/>
        <w:ind w:hanging="678"/>
        <w:jc w:val="both"/>
        <w:rPr>
          <w:rFonts w:cstheme="minorHAnsi"/>
          <w:lang w:val="en-US"/>
        </w:rPr>
      </w:pPr>
      <w:r>
        <w:rPr>
          <w:rFonts w:cstheme="minorHAnsi"/>
          <w:lang w:val="en-US"/>
        </w:rPr>
        <w:t>Asli: SSDR</w:t>
      </w:r>
    </w:p>
    <w:p w14:paraId="58B0F360">
      <w:pPr>
        <w:pStyle w:val="7"/>
        <w:spacing w:line="276" w:lineRule="auto"/>
        <w:ind w:hanging="678"/>
        <w:jc w:val="both"/>
        <w:rPr>
          <w:rFonts w:cstheme="minorHAnsi"/>
          <w:lang w:val="en-US"/>
        </w:rPr>
      </w:pPr>
      <w:r>
        <w:rPr>
          <w:rFonts w:cstheme="minorHAnsi"/>
        </w:rPr>
        <w:t>Controlled Copy:</w:t>
      </w:r>
    </w:p>
    <w:p w14:paraId="177589DC">
      <w:pPr>
        <w:pStyle w:val="7"/>
        <w:numPr>
          <w:ilvl w:val="0"/>
          <w:numId w:val="6"/>
        </w:numPr>
        <w:spacing w:line="276" w:lineRule="auto"/>
        <w:ind w:left="434" w:hanging="350"/>
        <w:jc w:val="both"/>
        <w:rPr>
          <w:rFonts w:cstheme="minorHAnsi"/>
          <w:lang w:val="en-US"/>
        </w:rPr>
      </w:pPr>
      <w:r>
        <w:rPr>
          <w:rFonts w:cstheme="minorHAnsi"/>
          <w:lang w:val="en-US"/>
        </w:rPr>
        <w:t>AMUT</w:t>
      </w:r>
    </w:p>
    <w:p w14:paraId="13368A8D">
      <w:pPr>
        <w:pStyle w:val="7"/>
        <w:numPr>
          <w:ilvl w:val="0"/>
          <w:numId w:val="6"/>
        </w:numPr>
        <w:spacing w:line="276" w:lineRule="auto"/>
        <w:ind w:left="434" w:hanging="350"/>
        <w:jc w:val="both"/>
        <w:rPr>
          <w:rFonts w:cstheme="minorHAnsi"/>
          <w:lang w:val="en-US"/>
        </w:rPr>
      </w:pPr>
      <w:r>
        <w:rPr>
          <w:rFonts w:cstheme="minorHAnsi"/>
          <w:lang w:val="en-US"/>
        </w:rPr>
        <w:t>SPA</w:t>
      </w:r>
    </w:p>
    <w:p w14:paraId="2E6DFD98">
      <w:pPr>
        <w:pStyle w:val="7"/>
        <w:numPr>
          <w:ilvl w:val="0"/>
          <w:numId w:val="6"/>
        </w:numPr>
        <w:spacing w:line="276" w:lineRule="auto"/>
        <w:ind w:left="434" w:hanging="350"/>
        <w:jc w:val="both"/>
        <w:rPr>
          <w:rFonts w:cstheme="minorHAnsi"/>
          <w:lang w:val="en-US"/>
        </w:rPr>
      </w:pPr>
      <w:r>
        <w:rPr>
          <w:rFonts w:cstheme="minorHAnsi"/>
          <w:lang w:val="en-US"/>
        </w:rPr>
        <w:t>SSB</w:t>
      </w:r>
    </w:p>
    <w:p w14:paraId="4CA676CD">
      <w:pPr>
        <w:pStyle w:val="7"/>
        <w:numPr>
          <w:ilvl w:val="0"/>
          <w:numId w:val="6"/>
        </w:numPr>
        <w:spacing w:line="276" w:lineRule="auto"/>
        <w:ind w:left="434" w:hanging="350"/>
        <w:jc w:val="both"/>
        <w:rPr>
          <w:rFonts w:cstheme="minorHAnsi"/>
          <w:lang w:val="en-US"/>
        </w:rPr>
      </w:pPr>
      <w:r>
        <w:rPr>
          <w:rFonts w:cstheme="minorHAnsi"/>
          <w:lang w:val="en-US"/>
        </w:rPr>
        <w:t>SBS</w:t>
      </w:r>
    </w:p>
    <w:p w14:paraId="2928745C">
      <w:pPr>
        <w:pStyle w:val="7"/>
        <w:numPr>
          <w:ilvl w:val="0"/>
          <w:numId w:val="6"/>
        </w:numPr>
        <w:spacing w:line="276" w:lineRule="auto"/>
        <w:ind w:left="434" w:hanging="350"/>
        <w:jc w:val="both"/>
        <w:rPr>
          <w:rFonts w:cstheme="minorHAnsi"/>
        </w:rPr>
      </w:pPr>
      <w:r>
        <w:rPr>
          <w:rFonts w:cstheme="minorHAnsi"/>
          <w:lang w:val="en-US"/>
        </w:rPr>
        <w:t>SUDC</w:t>
      </w:r>
    </w:p>
    <w:sectPr>
      <w:headerReference r:id="rId13" w:type="default"/>
      <w:footerReference r:id="rId14" w:type="default"/>
      <w:pgSz w:w="11906" w:h="16838"/>
      <w:pgMar w:top="1440" w:right="1440" w:bottom="1440" w:left="1440" w:header="708"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11113" w:type="dxa"/>
      <w:tblInd w:w="-998" w:type="dxa"/>
      <w:tblLayout w:type="fixed"/>
      <w:tblCellMar>
        <w:top w:w="0" w:type="dxa"/>
        <w:left w:w="108" w:type="dxa"/>
        <w:bottom w:w="0" w:type="dxa"/>
        <w:right w:w="108" w:type="dxa"/>
      </w:tblCellMar>
    </w:tblPr>
    <w:tblGrid>
      <w:gridCol w:w="1081"/>
      <w:gridCol w:w="2960"/>
      <w:gridCol w:w="1009"/>
      <w:gridCol w:w="2600"/>
      <w:gridCol w:w="1081"/>
      <w:gridCol w:w="2382"/>
    </w:tblGrid>
    <w:tr w14:paraId="0321B2D8">
      <w:tblPrEx>
        <w:tblCellMar>
          <w:top w:w="0" w:type="dxa"/>
          <w:left w:w="108" w:type="dxa"/>
          <w:bottom w:w="0" w:type="dxa"/>
          <w:right w:w="108" w:type="dxa"/>
        </w:tblCellMar>
      </w:tblPrEx>
      <w:trPr>
        <w:trHeight w:val="1913" w:hRule="atLeast"/>
      </w:trPr>
      <w:tc>
        <w:tcPr>
          <w:tcW w:w="4041" w:type="dxa"/>
          <w:gridSpan w:val="2"/>
          <w:tcBorders>
            <w:top w:val="single" w:color="000000" w:sz="4" w:space="0"/>
            <w:left w:val="single" w:color="000000" w:sz="4" w:space="0"/>
            <w:bottom w:val="nil"/>
            <w:right w:val="single" w:color="auto" w:sz="4" w:space="0"/>
          </w:tcBorders>
        </w:tcPr>
        <w:p w14:paraId="35A45BFC">
          <w:pPr>
            <w:keepNext w:val="0"/>
            <w:keepLines w:val="0"/>
            <w:pageBreakBefore w:val="0"/>
            <w:widowControl/>
            <w:kinsoku/>
            <w:wordWrap/>
            <w:overflowPunct/>
            <w:topLinePunct w:val="0"/>
            <w:bidi w:val="0"/>
            <w:adjustRightInd/>
            <w:spacing w:after="0"/>
            <w:ind w:hanging="2"/>
            <w:jc w:val="center"/>
            <w:textAlignment w:val="auto"/>
            <w:rPr>
              <w:rFonts w:ascii="Calibri" w:hAnsi="Calibri" w:cs="Calibri"/>
              <w:b/>
              <w:bCs/>
              <w:iCs/>
              <w:sz w:val="18"/>
              <w:szCs w:val="18"/>
            </w:rPr>
          </w:pPr>
          <w:r>
            <w:rPr>
              <w:rFonts w:ascii="Calibri" w:hAnsi="Calibri" w:cs="Calibri"/>
              <w:b/>
              <w:bCs/>
              <w:iCs/>
              <w:sz w:val="18"/>
              <w:szCs w:val="18"/>
            </w:rPr>
            <w:t>Disiapkan oleh:</w:t>
          </w:r>
        </w:p>
        <w:p w14:paraId="7D69B0E1">
          <w:pPr>
            <w:pStyle w:val="4"/>
            <w:keepNext w:val="0"/>
            <w:keepLines w:val="0"/>
            <w:pageBreakBefore w:val="0"/>
            <w:widowControl/>
            <w:tabs>
              <w:tab w:val="center" w:pos="2586"/>
              <w:tab w:val="left" w:pos="3360"/>
            </w:tabs>
            <w:kinsoku/>
            <w:wordWrap/>
            <w:overflowPunct/>
            <w:topLinePunct w:val="0"/>
            <w:bidi w:val="0"/>
            <w:adjustRightInd/>
            <w:snapToGrid w:val="0"/>
            <w:spacing w:after="0"/>
            <w:jc w:val="center"/>
            <w:textAlignment w:val="auto"/>
            <w:rPr>
              <w:rFonts w:hint="default" w:ascii="Calibri" w:hAnsi="Calibri" w:cs="Calibri"/>
              <w:b/>
              <w:bCs/>
              <w:iCs/>
              <w:sz w:val="20"/>
              <w:lang w:val="en-US"/>
            </w:rPr>
          </w:pPr>
          <w:r>
            <w:rPr>
              <w:rFonts w:hint="default" w:ascii="Calibri" w:hAnsi="Calibri" w:cs="Calibri"/>
              <w:b/>
              <w:bCs/>
              <w:iCs/>
              <w:sz w:val="20"/>
              <w:lang w:val="en-US"/>
            </w:rPr>
            <w:t>AMUT</w:t>
          </w:r>
        </w:p>
        <w:p w14:paraId="5AB39BE0">
          <w:pPr>
            <w:pStyle w:val="4"/>
            <w:keepNext w:val="0"/>
            <w:keepLines w:val="0"/>
            <w:pageBreakBefore w:val="0"/>
            <w:widowControl/>
            <w:tabs>
              <w:tab w:val="center" w:pos="2586"/>
              <w:tab w:val="left" w:pos="3360"/>
            </w:tabs>
            <w:kinsoku/>
            <w:wordWrap/>
            <w:overflowPunct/>
            <w:topLinePunct w:val="0"/>
            <w:bidi w:val="0"/>
            <w:adjustRightInd/>
            <w:snapToGrid w:val="0"/>
            <w:spacing w:after="0" w:line="254" w:lineRule="auto"/>
            <w:ind w:hanging="2"/>
            <w:textAlignment w:val="auto"/>
            <w:rPr>
              <w:rFonts w:ascii="Calibri" w:hAnsi="Calibri" w:cs="Calibri"/>
              <w:b/>
              <w:sz w:val="18"/>
              <w:szCs w:val="18"/>
            </w:rPr>
          </w:pPr>
        </w:p>
        <w:p w14:paraId="376FCF32">
          <w:pPr>
            <w:pStyle w:val="4"/>
            <w:keepNext w:val="0"/>
            <w:keepLines w:val="0"/>
            <w:pageBreakBefore w:val="0"/>
            <w:widowControl/>
            <w:tabs>
              <w:tab w:val="left" w:pos="1365"/>
            </w:tabs>
            <w:kinsoku/>
            <w:wordWrap/>
            <w:overflowPunct/>
            <w:topLinePunct w:val="0"/>
            <w:bidi w:val="0"/>
            <w:adjustRightInd/>
            <w:spacing w:after="0" w:line="254" w:lineRule="auto"/>
            <w:ind w:hanging="2"/>
            <w:textAlignment w:val="auto"/>
            <w:rPr>
              <w:rFonts w:ascii="Calibri" w:hAnsi="Calibri" w:cs="Calibri"/>
              <w:sz w:val="18"/>
              <w:szCs w:val="18"/>
            </w:rPr>
          </w:pPr>
          <w:r>
            <w:rPr>
              <w:rFonts w:ascii="Calibri" w:hAnsi="Calibri" w:cs="Calibri"/>
              <w:sz w:val="18"/>
              <w:szCs w:val="18"/>
            </w:rPr>
            <w:tab/>
          </w:r>
          <w:r>
            <w:rPr>
              <w:rFonts w:ascii="Calibri" w:hAnsi="Calibri" w:cs="Calibri"/>
              <w:sz w:val="18"/>
              <w:szCs w:val="18"/>
            </w:rPr>
            <w:tab/>
          </w:r>
        </w:p>
        <w:p w14:paraId="576C7D71">
          <w:pPr>
            <w:pStyle w:val="4"/>
            <w:keepNext w:val="0"/>
            <w:keepLines w:val="0"/>
            <w:pageBreakBefore w:val="0"/>
            <w:widowControl/>
            <w:kinsoku/>
            <w:wordWrap/>
            <w:overflowPunct/>
            <w:topLinePunct w:val="0"/>
            <w:bidi w:val="0"/>
            <w:adjustRightInd/>
            <w:spacing w:after="0" w:line="254" w:lineRule="auto"/>
            <w:ind w:left="-117" w:leftChars="-53" w:firstLine="565" w:firstLineChars="314"/>
            <w:textAlignment w:val="auto"/>
            <w:rPr>
              <w:rFonts w:ascii="Calibri" w:hAnsi="Calibri" w:cs="Calibri"/>
              <w:sz w:val="18"/>
              <w:szCs w:val="18"/>
            </w:rPr>
          </w:pPr>
        </w:p>
        <w:p w14:paraId="78152E71">
          <w:pPr>
            <w:pStyle w:val="4"/>
            <w:keepNext w:val="0"/>
            <w:keepLines w:val="0"/>
            <w:pageBreakBefore w:val="0"/>
            <w:widowControl/>
            <w:kinsoku/>
            <w:wordWrap/>
            <w:overflowPunct/>
            <w:topLinePunct w:val="0"/>
            <w:bidi w:val="0"/>
            <w:adjustRightInd/>
            <w:spacing w:after="0" w:line="254" w:lineRule="auto"/>
            <w:ind w:hanging="2"/>
            <w:jc w:val="center"/>
            <w:textAlignment w:val="auto"/>
            <w:rPr>
              <w:rFonts w:ascii="Calibri" w:hAnsi="Calibri" w:cs="Calibri"/>
              <w:sz w:val="18"/>
              <w:szCs w:val="18"/>
            </w:rPr>
          </w:pPr>
        </w:p>
        <w:p w14:paraId="5FA38F73">
          <w:pPr>
            <w:keepNext w:val="0"/>
            <w:keepLines w:val="0"/>
            <w:pageBreakBefore w:val="0"/>
            <w:widowControl/>
            <w:kinsoku/>
            <w:wordWrap/>
            <w:overflowPunct/>
            <w:topLinePunct w:val="0"/>
            <w:bidi w:val="0"/>
            <w:adjustRightInd/>
            <w:spacing w:after="0"/>
            <w:ind w:left="-117" w:leftChars="-53" w:firstLine="139" w:firstLineChars="77"/>
            <w:jc w:val="center"/>
            <w:textAlignment w:val="auto"/>
            <w:rPr>
              <w:rFonts w:ascii="Calibri" w:hAnsi="Calibri" w:cs="Calibri"/>
              <w:b/>
              <w:bCs/>
              <w:iCs/>
              <w:sz w:val="18"/>
              <w:szCs w:val="18"/>
            </w:rPr>
          </w:pPr>
        </w:p>
      </w:tc>
      <w:tc>
        <w:tcPr>
          <w:tcW w:w="3609" w:type="dxa"/>
          <w:gridSpan w:val="2"/>
          <w:tcBorders>
            <w:top w:val="single" w:color="000000" w:sz="4" w:space="0"/>
            <w:left w:val="single" w:color="000000" w:sz="4" w:space="0"/>
            <w:bottom w:val="nil"/>
            <w:right w:val="single" w:color="auto" w:sz="4" w:space="0"/>
          </w:tcBorders>
        </w:tcPr>
        <w:p w14:paraId="20C305EC">
          <w:pPr>
            <w:keepNext w:val="0"/>
            <w:keepLines w:val="0"/>
            <w:pageBreakBefore w:val="0"/>
            <w:widowControl/>
            <w:kinsoku/>
            <w:wordWrap/>
            <w:overflowPunct/>
            <w:topLinePunct w:val="0"/>
            <w:bidi w:val="0"/>
            <w:adjustRightInd/>
            <w:spacing w:after="0"/>
            <w:ind w:hanging="2"/>
            <w:jc w:val="center"/>
            <w:textAlignment w:val="auto"/>
            <w:rPr>
              <w:rFonts w:ascii="Calibri" w:hAnsi="Calibri" w:cs="Calibri"/>
              <w:b/>
              <w:bCs/>
              <w:iCs/>
              <w:sz w:val="18"/>
              <w:szCs w:val="18"/>
            </w:rPr>
          </w:pPr>
          <w:r>
            <w:rPr>
              <w:rFonts w:ascii="Calibri" w:hAnsi="Calibri" w:cs="Calibri"/>
              <w:b/>
              <w:bCs/>
              <w:iCs/>
              <w:sz w:val="18"/>
              <w:szCs w:val="18"/>
            </w:rPr>
            <w:t>Diperiksa oleh:</w:t>
          </w:r>
        </w:p>
        <w:p w14:paraId="74C6EBB9">
          <w:pPr>
            <w:keepNext w:val="0"/>
            <w:keepLines w:val="0"/>
            <w:pageBreakBefore w:val="0"/>
            <w:widowControl/>
            <w:kinsoku/>
            <w:wordWrap/>
            <w:overflowPunct/>
            <w:topLinePunct w:val="0"/>
            <w:bidi w:val="0"/>
            <w:adjustRightInd/>
            <w:spacing w:after="0"/>
            <w:ind w:hanging="2"/>
            <w:jc w:val="center"/>
            <w:textAlignment w:val="auto"/>
            <w:rPr>
              <w:rFonts w:ascii="Calibri" w:hAnsi="Calibri" w:cs="Calibri"/>
              <w:b/>
              <w:bCs/>
              <w:iCs/>
              <w:sz w:val="18"/>
              <w:szCs w:val="18"/>
            </w:rPr>
          </w:pPr>
          <w:r>
            <w:rPr>
              <w:rFonts w:ascii="Calibri" w:hAnsi="Calibri" w:cs="Calibri"/>
              <w:b/>
              <w:bCs/>
              <w:iCs/>
              <w:sz w:val="18"/>
              <w:szCs w:val="18"/>
            </w:rPr>
            <w:t>Plt. MTP</w:t>
          </w:r>
        </w:p>
        <w:p w14:paraId="0E4E12DE">
          <w:pPr>
            <w:pStyle w:val="4"/>
            <w:keepNext w:val="0"/>
            <w:keepLines w:val="0"/>
            <w:pageBreakBefore w:val="0"/>
            <w:widowControl/>
            <w:tabs>
              <w:tab w:val="center" w:pos="2586"/>
              <w:tab w:val="left" w:pos="3360"/>
            </w:tabs>
            <w:kinsoku/>
            <w:wordWrap/>
            <w:overflowPunct/>
            <w:topLinePunct w:val="0"/>
            <w:bidi w:val="0"/>
            <w:adjustRightInd/>
            <w:snapToGrid w:val="0"/>
            <w:spacing w:after="0" w:line="254" w:lineRule="auto"/>
            <w:ind w:hanging="2"/>
            <w:jc w:val="center"/>
            <w:textAlignment w:val="auto"/>
            <w:rPr>
              <w:rFonts w:ascii="Calibri" w:hAnsi="Calibri" w:cs="Calibri"/>
              <w:b/>
              <w:sz w:val="18"/>
              <w:szCs w:val="18"/>
            </w:rPr>
          </w:pPr>
        </w:p>
        <w:p w14:paraId="64368F76">
          <w:pPr>
            <w:pStyle w:val="4"/>
            <w:keepNext w:val="0"/>
            <w:keepLines w:val="0"/>
            <w:pageBreakBefore w:val="0"/>
            <w:widowControl/>
            <w:kinsoku/>
            <w:wordWrap/>
            <w:overflowPunct/>
            <w:topLinePunct w:val="0"/>
            <w:bidi w:val="0"/>
            <w:adjustRightInd/>
            <w:spacing w:after="0" w:line="254" w:lineRule="auto"/>
            <w:ind w:hanging="2"/>
            <w:jc w:val="right"/>
            <w:textAlignment w:val="auto"/>
            <w:rPr>
              <w:rFonts w:ascii="Calibri" w:hAnsi="Calibri" w:cs="Calibri"/>
              <w:sz w:val="18"/>
              <w:szCs w:val="18"/>
            </w:rPr>
          </w:pPr>
        </w:p>
        <w:p w14:paraId="1C2A8048">
          <w:pPr>
            <w:pStyle w:val="4"/>
            <w:keepNext w:val="0"/>
            <w:keepLines w:val="0"/>
            <w:pageBreakBefore w:val="0"/>
            <w:widowControl/>
            <w:kinsoku/>
            <w:wordWrap/>
            <w:overflowPunct/>
            <w:topLinePunct w:val="0"/>
            <w:bidi w:val="0"/>
            <w:adjustRightInd/>
            <w:spacing w:after="0" w:line="254" w:lineRule="auto"/>
            <w:ind w:hanging="2"/>
            <w:textAlignment w:val="auto"/>
            <w:rPr>
              <w:rFonts w:ascii="Calibri" w:hAnsi="Calibri" w:cs="Calibri"/>
              <w:sz w:val="18"/>
              <w:szCs w:val="18"/>
            </w:rPr>
          </w:pPr>
        </w:p>
        <w:p w14:paraId="2587F88A">
          <w:pPr>
            <w:pStyle w:val="4"/>
            <w:keepNext w:val="0"/>
            <w:keepLines w:val="0"/>
            <w:pageBreakBefore w:val="0"/>
            <w:widowControl/>
            <w:kinsoku/>
            <w:wordWrap/>
            <w:overflowPunct/>
            <w:topLinePunct w:val="0"/>
            <w:bidi w:val="0"/>
            <w:adjustRightInd/>
            <w:spacing w:after="0" w:line="254" w:lineRule="auto"/>
            <w:ind w:hanging="2"/>
            <w:textAlignment w:val="auto"/>
            <w:rPr>
              <w:rFonts w:ascii="Calibri" w:hAnsi="Calibri" w:cs="Calibri"/>
              <w:sz w:val="18"/>
              <w:szCs w:val="18"/>
            </w:rPr>
          </w:pPr>
        </w:p>
        <w:p w14:paraId="6C568A51">
          <w:pPr>
            <w:pStyle w:val="4"/>
            <w:keepNext w:val="0"/>
            <w:keepLines w:val="0"/>
            <w:pageBreakBefore w:val="0"/>
            <w:widowControl/>
            <w:kinsoku/>
            <w:wordWrap/>
            <w:overflowPunct/>
            <w:topLinePunct w:val="0"/>
            <w:bidi w:val="0"/>
            <w:adjustRightInd/>
            <w:spacing w:after="0" w:line="254" w:lineRule="auto"/>
            <w:ind w:hanging="2"/>
            <w:textAlignment w:val="auto"/>
            <w:rPr>
              <w:rFonts w:ascii="Calibri" w:hAnsi="Calibri" w:cs="Calibri"/>
              <w:sz w:val="18"/>
              <w:szCs w:val="18"/>
            </w:rPr>
          </w:pPr>
        </w:p>
      </w:tc>
      <w:tc>
        <w:tcPr>
          <w:tcW w:w="3463" w:type="dxa"/>
          <w:gridSpan w:val="2"/>
          <w:tcBorders>
            <w:top w:val="single" w:color="000000" w:sz="4" w:space="0"/>
            <w:left w:val="single" w:color="auto" w:sz="4" w:space="0"/>
            <w:bottom w:val="nil"/>
            <w:right w:val="single" w:color="000000" w:sz="4" w:space="0"/>
          </w:tcBorders>
        </w:tcPr>
        <w:p w14:paraId="4F052A81">
          <w:pPr>
            <w:keepNext w:val="0"/>
            <w:keepLines w:val="0"/>
            <w:pageBreakBefore w:val="0"/>
            <w:widowControl/>
            <w:kinsoku/>
            <w:wordWrap/>
            <w:overflowPunct/>
            <w:topLinePunct w:val="0"/>
            <w:bidi w:val="0"/>
            <w:adjustRightInd/>
            <w:spacing w:after="0"/>
            <w:ind w:hanging="2"/>
            <w:jc w:val="center"/>
            <w:textAlignment w:val="auto"/>
            <w:rPr>
              <w:rFonts w:ascii="Calibri" w:hAnsi="Calibri" w:cs="Calibri"/>
              <w:b/>
              <w:bCs/>
              <w:i/>
              <w:sz w:val="18"/>
              <w:szCs w:val="18"/>
            </w:rPr>
          </w:pPr>
          <w:r>
            <w:rPr>
              <w:rFonts w:ascii="Calibri" w:hAnsi="Calibri" w:cs="Calibri"/>
              <w:b/>
              <w:bCs/>
              <w:iCs/>
              <w:sz w:val="18"/>
              <w:szCs w:val="18"/>
            </w:rPr>
            <w:t>Disahkan oleh</w:t>
          </w:r>
          <w:r>
            <w:rPr>
              <w:rFonts w:ascii="Calibri" w:hAnsi="Calibri" w:cs="Calibri"/>
              <w:b/>
              <w:bCs/>
              <w:i/>
              <w:sz w:val="18"/>
              <w:szCs w:val="18"/>
            </w:rPr>
            <w:t>:</w:t>
          </w:r>
        </w:p>
        <w:p w14:paraId="143C720E">
          <w:pPr>
            <w:pStyle w:val="4"/>
            <w:keepNext w:val="0"/>
            <w:keepLines w:val="0"/>
            <w:pageBreakBefore w:val="0"/>
            <w:widowControl/>
            <w:kinsoku/>
            <w:wordWrap/>
            <w:overflowPunct/>
            <w:topLinePunct w:val="0"/>
            <w:bidi w:val="0"/>
            <w:adjustRightInd/>
            <w:snapToGrid w:val="0"/>
            <w:spacing w:after="0" w:line="254" w:lineRule="auto"/>
            <w:ind w:hanging="2"/>
            <w:jc w:val="center"/>
            <w:textAlignment w:val="auto"/>
            <w:rPr>
              <w:rFonts w:ascii="Calibri" w:hAnsi="Calibri" w:cs="Calibri"/>
              <w:sz w:val="18"/>
              <w:szCs w:val="18"/>
            </w:rPr>
          </w:pPr>
          <w:r>
            <w:rPr>
              <w:rFonts w:ascii="Calibri" w:hAnsi="Calibri" w:cs="Calibri"/>
              <w:b/>
              <w:bCs/>
              <w:iCs/>
              <w:sz w:val="18"/>
              <w:szCs w:val="18"/>
            </w:rPr>
            <w:t>Plt. MPM</w:t>
          </w:r>
        </w:p>
        <w:p w14:paraId="6DF038BB">
          <w:pPr>
            <w:pStyle w:val="4"/>
            <w:keepNext w:val="0"/>
            <w:keepLines w:val="0"/>
            <w:pageBreakBefore w:val="0"/>
            <w:widowControl/>
            <w:kinsoku/>
            <w:wordWrap/>
            <w:overflowPunct/>
            <w:topLinePunct w:val="0"/>
            <w:bidi w:val="0"/>
            <w:adjustRightInd/>
            <w:snapToGrid w:val="0"/>
            <w:spacing w:after="0" w:line="254" w:lineRule="auto"/>
            <w:ind w:hanging="2"/>
            <w:jc w:val="right"/>
            <w:textAlignment w:val="auto"/>
            <w:rPr>
              <w:rFonts w:ascii="Calibri" w:hAnsi="Calibri" w:cs="Calibri"/>
              <w:sz w:val="18"/>
              <w:szCs w:val="18"/>
            </w:rPr>
          </w:pPr>
        </w:p>
        <w:p w14:paraId="33BD603C">
          <w:pPr>
            <w:keepNext w:val="0"/>
            <w:keepLines w:val="0"/>
            <w:pageBreakBefore w:val="0"/>
            <w:widowControl/>
            <w:kinsoku/>
            <w:wordWrap/>
            <w:overflowPunct/>
            <w:topLinePunct w:val="0"/>
            <w:bidi w:val="0"/>
            <w:adjustRightInd/>
            <w:spacing w:after="0"/>
            <w:ind w:hanging="2"/>
            <w:textAlignment w:val="auto"/>
            <w:rPr>
              <w:rFonts w:ascii="Calibri" w:hAnsi="Calibri" w:cs="Calibri"/>
              <w:sz w:val="18"/>
              <w:szCs w:val="18"/>
            </w:rPr>
          </w:pPr>
        </w:p>
      </w:tc>
    </w:tr>
    <w:tr w14:paraId="1ED695FB">
      <w:tblPrEx>
        <w:tblCellMar>
          <w:top w:w="0" w:type="dxa"/>
          <w:left w:w="108" w:type="dxa"/>
          <w:bottom w:w="0" w:type="dxa"/>
          <w:right w:w="108" w:type="dxa"/>
        </w:tblCellMar>
      </w:tblPrEx>
      <w:trPr>
        <w:trHeight w:val="169" w:hRule="atLeast"/>
      </w:trPr>
      <w:tc>
        <w:tcPr>
          <w:tcW w:w="1081" w:type="dxa"/>
          <w:tcBorders>
            <w:top w:val="single" w:color="auto" w:sz="4" w:space="0"/>
            <w:left w:val="single" w:color="000000" w:sz="4" w:space="0"/>
            <w:bottom w:val="single" w:color="auto" w:sz="4" w:space="0"/>
            <w:right w:val="single" w:color="auto" w:sz="4" w:space="0"/>
          </w:tcBorders>
        </w:tcPr>
        <w:p w14:paraId="3ED6C22A">
          <w:pPr>
            <w:pStyle w:val="4"/>
            <w:tabs>
              <w:tab w:val="center" w:pos="2586"/>
              <w:tab w:val="left" w:pos="3360"/>
            </w:tabs>
            <w:snapToGrid w:val="0"/>
            <w:spacing w:line="254" w:lineRule="auto"/>
            <w:ind w:hanging="2"/>
            <w:rPr>
              <w:rFonts w:ascii="Calibri" w:hAnsi="Calibri" w:cs="Calibri"/>
              <w:b/>
              <w:bCs/>
              <w:sz w:val="18"/>
              <w:szCs w:val="18"/>
            </w:rPr>
          </w:pPr>
          <w:r>
            <w:rPr>
              <w:rFonts w:ascii="Calibri" w:hAnsi="Calibri" w:cs="Calibri"/>
              <w:b/>
              <w:bCs/>
              <w:sz w:val="18"/>
              <w:szCs w:val="18"/>
            </w:rPr>
            <w:t>Nama</w:t>
          </w:r>
        </w:p>
      </w:tc>
      <w:tc>
        <w:tcPr>
          <w:tcW w:w="2960" w:type="dxa"/>
          <w:tcBorders>
            <w:top w:val="single" w:color="auto" w:sz="4" w:space="0"/>
            <w:left w:val="single" w:color="000000" w:sz="4" w:space="0"/>
            <w:bottom w:val="single" w:color="auto" w:sz="4" w:space="0"/>
            <w:right w:val="single" w:color="auto" w:sz="4" w:space="0"/>
          </w:tcBorders>
        </w:tcPr>
        <w:p w14:paraId="4FE399DB">
          <w:pPr>
            <w:pStyle w:val="4"/>
            <w:tabs>
              <w:tab w:val="center" w:pos="2586"/>
              <w:tab w:val="left" w:pos="3360"/>
            </w:tabs>
            <w:snapToGrid w:val="0"/>
            <w:spacing w:line="254" w:lineRule="auto"/>
            <w:ind w:hanging="2"/>
            <w:rPr>
              <w:rFonts w:ascii="Calibri" w:hAnsi="Calibri" w:cs="Calibri"/>
              <w:sz w:val="18"/>
              <w:szCs w:val="18"/>
            </w:rPr>
          </w:pPr>
          <w:r>
            <w:rPr>
              <w:rFonts w:ascii="Calibri" w:hAnsi="Calibri" w:cs="Arial"/>
              <w:b/>
              <w:sz w:val="20"/>
            </w:rPr>
            <w:t>Moch. Ridwan Nugraha, S.T</w:t>
          </w:r>
        </w:p>
      </w:tc>
      <w:tc>
        <w:tcPr>
          <w:tcW w:w="1009" w:type="dxa"/>
          <w:tcBorders>
            <w:top w:val="single" w:color="auto" w:sz="4" w:space="0"/>
            <w:left w:val="single" w:color="000000" w:sz="4" w:space="0"/>
            <w:bottom w:val="single" w:color="auto" w:sz="4" w:space="0"/>
            <w:right w:val="single" w:color="auto" w:sz="4" w:space="0"/>
          </w:tcBorders>
        </w:tcPr>
        <w:p w14:paraId="699233CF">
          <w:pPr>
            <w:pStyle w:val="4"/>
            <w:tabs>
              <w:tab w:val="center" w:pos="2586"/>
              <w:tab w:val="left" w:pos="3360"/>
            </w:tabs>
            <w:snapToGrid w:val="0"/>
            <w:spacing w:line="254" w:lineRule="auto"/>
            <w:ind w:hanging="2"/>
            <w:rPr>
              <w:rFonts w:ascii="Calibri" w:hAnsi="Calibri" w:cs="Calibri"/>
              <w:b/>
              <w:bCs/>
              <w:sz w:val="18"/>
              <w:szCs w:val="18"/>
            </w:rPr>
          </w:pPr>
          <w:r>
            <w:rPr>
              <w:rFonts w:ascii="Calibri" w:hAnsi="Calibri" w:cs="Calibri"/>
              <w:b/>
              <w:bCs/>
              <w:sz w:val="18"/>
              <w:szCs w:val="18"/>
            </w:rPr>
            <w:t>Nama</w:t>
          </w:r>
        </w:p>
      </w:tc>
      <w:tc>
        <w:tcPr>
          <w:tcW w:w="2600" w:type="dxa"/>
          <w:tcBorders>
            <w:top w:val="single" w:color="auto" w:sz="4" w:space="0"/>
            <w:left w:val="single" w:color="auto" w:sz="4" w:space="0"/>
            <w:bottom w:val="single" w:color="auto" w:sz="4" w:space="0"/>
            <w:right w:val="nil"/>
          </w:tcBorders>
        </w:tcPr>
        <w:p w14:paraId="28DA7074">
          <w:pPr>
            <w:pStyle w:val="4"/>
            <w:tabs>
              <w:tab w:val="center" w:pos="2586"/>
              <w:tab w:val="left" w:pos="3360"/>
            </w:tabs>
            <w:snapToGrid w:val="0"/>
            <w:spacing w:line="254" w:lineRule="auto"/>
            <w:ind w:hanging="2"/>
            <w:rPr>
              <w:rFonts w:ascii="Calibri" w:hAnsi="Calibri" w:cs="Calibri"/>
              <w:b/>
              <w:sz w:val="18"/>
              <w:szCs w:val="18"/>
            </w:rPr>
          </w:pPr>
          <w:r>
            <w:rPr>
              <w:rFonts w:ascii="Calibri" w:hAnsi="Calibri" w:cs="Arial"/>
              <w:b/>
              <w:sz w:val="20"/>
            </w:rPr>
            <w:t>Moch. Ridwan Nugraha, S.T</w:t>
          </w:r>
        </w:p>
      </w:tc>
      <w:tc>
        <w:tcPr>
          <w:tcW w:w="1081" w:type="dxa"/>
          <w:tcBorders>
            <w:top w:val="single" w:color="auto" w:sz="4" w:space="0"/>
            <w:left w:val="single" w:color="auto" w:sz="4" w:space="0"/>
            <w:bottom w:val="single" w:color="auto" w:sz="4" w:space="0"/>
            <w:right w:val="single" w:color="auto" w:sz="4" w:space="0"/>
          </w:tcBorders>
        </w:tcPr>
        <w:p w14:paraId="5F18ED54">
          <w:pPr>
            <w:pStyle w:val="4"/>
            <w:snapToGrid w:val="0"/>
            <w:spacing w:line="254" w:lineRule="auto"/>
            <w:ind w:hanging="2"/>
            <w:rPr>
              <w:rFonts w:ascii="Calibri" w:hAnsi="Calibri" w:cs="Calibri"/>
              <w:b/>
              <w:bCs/>
              <w:sz w:val="18"/>
              <w:szCs w:val="18"/>
            </w:rPr>
          </w:pPr>
          <w:r>
            <w:rPr>
              <w:rFonts w:ascii="Calibri" w:hAnsi="Calibri" w:cs="Calibri"/>
              <w:b/>
              <w:bCs/>
              <w:sz w:val="18"/>
              <w:szCs w:val="18"/>
            </w:rPr>
            <w:t xml:space="preserve">Nama </w:t>
          </w:r>
        </w:p>
      </w:tc>
      <w:tc>
        <w:tcPr>
          <w:tcW w:w="2382" w:type="dxa"/>
          <w:tcBorders>
            <w:top w:val="single" w:color="auto" w:sz="4" w:space="0"/>
            <w:left w:val="single" w:color="auto" w:sz="4" w:space="0"/>
            <w:bottom w:val="single" w:color="auto" w:sz="4" w:space="0"/>
            <w:right w:val="single" w:color="auto" w:sz="4" w:space="0"/>
          </w:tcBorders>
        </w:tcPr>
        <w:p w14:paraId="5A558B87">
          <w:pPr>
            <w:pStyle w:val="4"/>
            <w:snapToGrid w:val="0"/>
            <w:spacing w:line="254" w:lineRule="auto"/>
            <w:ind w:hanging="2"/>
            <w:rPr>
              <w:rFonts w:ascii="Calibri" w:hAnsi="Calibri" w:cs="Calibri"/>
              <w:bCs/>
              <w:sz w:val="18"/>
              <w:szCs w:val="18"/>
            </w:rPr>
          </w:pPr>
          <w:r>
            <w:rPr>
              <w:rFonts w:ascii="Calibri" w:hAnsi="Calibri" w:cs="Calibri"/>
              <w:b/>
              <w:sz w:val="18"/>
              <w:szCs w:val="18"/>
            </w:rPr>
            <w:t>apt. Diah Sofiyanti, S.Si.</w:t>
          </w:r>
        </w:p>
      </w:tc>
    </w:tr>
    <w:tr w14:paraId="602D408D">
      <w:tblPrEx>
        <w:tblCellMar>
          <w:top w:w="0" w:type="dxa"/>
          <w:left w:w="108" w:type="dxa"/>
          <w:bottom w:w="0" w:type="dxa"/>
          <w:right w:w="108" w:type="dxa"/>
        </w:tblCellMar>
      </w:tblPrEx>
      <w:trPr>
        <w:trHeight w:val="293" w:hRule="atLeast"/>
      </w:trPr>
      <w:tc>
        <w:tcPr>
          <w:tcW w:w="1081" w:type="dxa"/>
          <w:tcBorders>
            <w:top w:val="single" w:color="auto" w:sz="4" w:space="0"/>
            <w:left w:val="single" w:color="000000" w:sz="4" w:space="0"/>
            <w:bottom w:val="single" w:color="auto" w:sz="4" w:space="0"/>
            <w:right w:val="single" w:color="auto" w:sz="4" w:space="0"/>
          </w:tcBorders>
        </w:tcPr>
        <w:p w14:paraId="29449327">
          <w:pPr>
            <w:pStyle w:val="4"/>
            <w:tabs>
              <w:tab w:val="center" w:pos="2586"/>
              <w:tab w:val="left" w:pos="3360"/>
            </w:tabs>
            <w:snapToGrid w:val="0"/>
            <w:spacing w:line="254" w:lineRule="auto"/>
            <w:ind w:hanging="2"/>
            <w:rPr>
              <w:rFonts w:ascii="Calibri" w:hAnsi="Calibri" w:cs="Calibri"/>
              <w:b/>
              <w:bCs/>
              <w:sz w:val="18"/>
              <w:szCs w:val="18"/>
            </w:rPr>
          </w:pPr>
          <w:r>
            <w:rPr>
              <w:rFonts w:ascii="Calibri" w:hAnsi="Calibri" w:cs="Calibri"/>
              <w:b/>
              <w:bCs/>
              <w:sz w:val="18"/>
              <w:szCs w:val="18"/>
            </w:rPr>
            <w:t>Tangggal</w:t>
          </w:r>
        </w:p>
      </w:tc>
      <w:tc>
        <w:tcPr>
          <w:tcW w:w="2960" w:type="dxa"/>
          <w:tcBorders>
            <w:top w:val="single" w:color="auto" w:sz="4" w:space="0"/>
            <w:left w:val="single" w:color="000000" w:sz="4" w:space="0"/>
            <w:bottom w:val="single" w:color="auto" w:sz="4" w:space="0"/>
            <w:right w:val="single" w:color="auto" w:sz="4" w:space="0"/>
          </w:tcBorders>
        </w:tcPr>
        <w:p w14:paraId="46CE1842">
          <w:pPr>
            <w:pStyle w:val="4"/>
            <w:tabs>
              <w:tab w:val="center" w:pos="2586"/>
              <w:tab w:val="left" w:pos="3360"/>
            </w:tabs>
            <w:snapToGrid w:val="0"/>
            <w:spacing w:line="254" w:lineRule="auto"/>
            <w:ind w:hanging="2"/>
            <w:rPr>
              <w:rFonts w:ascii="Calibri" w:hAnsi="Calibri" w:cs="Calibri"/>
              <w:b/>
              <w:bCs/>
              <w:sz w:val="18"/>
              <w:szCs w:val="18"/>
            </w:rPr>
          </w:pPr>
        </w:p>
      </w:tc>
      <w:tc>
        <w:tcPr>
          <w:tcW w:w="1009" w:type="dxa"/>
          <w:tcBorders>
            <w:top w:val="single" w:color="auto" w:sz="4" w:space="0"/>
            <w:left w:val="single" w:color="000000" w:sz="4" w:space="0"/>
            <w:bottom w:val="single" w:color="auto" w:sz="4" w:space="0"/>
            <w:right w:val="single" w:color="auto" w:sz="4" w:space="0"/>
          </w:tcBorders>
        </w:tcPr>
        <w:p w14:paraId="6B8574B0">
          <w:pPr>
            <w:pStyle w:val="4"/>
            <w:tabs>
              <w:tab w:val="center" w:pos="2586"/>
              <w:tab w:val="left" w:pos="3360"/>
            </w:tabs>
            <w:snapToGrid w:val="0"/>
            <w:spacing w:line="254" w:lineRule="auto"/>
            <w:ind w:hanging="2"/>
            <w:rPr>
              <w:rFonts w:ascii="Calibri" w:hAnsi="Calibri" w:cs="Calibri"/>
              <w:b/>
              <w:bCs/>
              <w:sz w:val="18"/>
              <w:szCs w:val="18"/>
            </w:rPr>
          </w:pPr>
          <w:r>
            <w:rPr>
              <w:rFonts w:ascii="Calibri" w:hAnsi="Calibri" w:cs="Calibri"/>
              <w:b/>
              <w:bCs/>
              <w:sz w:val="18"/>
              <w:szCs w:val="18"/>
            </w:rPr>
            <w:t>Tanggal</w:t>
          </w:r>
        </w:p>
      </w:tc>
      <w:tc>
        <w:tcPr>
          <w:tcW w:w="2600" w:type="dxa"/>
          <w:tcBorders>
            <w:top w:val="single" w:color="auto" w:sz="4" w:space="0"/>
            <w:left w:val="single" w:color="000000" w:sz="4" w:space="0"/>
            <w:bottom w:val="single" w:color="auto" w:sz="4" w:space="0"/>
            <w:right w:val="single" w:color="auto" w:sz="4" w:space="0"/>
          </w:tcBorders>
        </w:tcPr>
        <w:p w14:paraId="79DA8689">
          <w:pPr>
            <w:pStyle w:val="4"/>
            <w:tabs>
              <w:tab w:val="center" w:pos="2586"/>
              <w:tab w:val="left" w:pos="3360"/>
            </w:tabs>
            <w:snapToGrid w:val="0"/>
            <w:spacing w:line="254" w:lineRule="auto"/>
            <w:ind w:hanging="2"/>
            <w:rPr>
              <w:rFonts w:ascii="Calibri" w:hAnsi="Calibri" w:cs="Calibri"/>
              <w:b/>
              <w:bCs/>
              <w:sz w:val="18"/>
              <w:szCs w:val="18"/>
            </w:rPr>
          </w:pPr>
        </w:p>
      </w:tc>
      <w:tc>
        <w:tcPr>
          <w:tcW w:w="1081" w:type="dxa"/>
          <w:tcBorders>
            <w:top w:val="single" w:color="auto" w:sz="4" w:space="0"/>
            <w:left w:val="single" w:color="auto" w:sz="4" w:space="0"/>
            <w:bottom w:val="single" w:color="auto" w:sz="4" w:space="0"/>
            <w:right w:val="single" w:color="auto" w:sz="4" w:space="0"/>
          </w:tcBorders>
        </w:tcPr>
        <w:p w14:paraId="4F6826B0">
          <w:pPr>
            <w:pStyle w:val="4"/>
            <w:snapToGrid w:val="0"/>
            <w:spacing w:line="254" w:lineRule="auto"/>
            <w:ind w:hanging="2"/>
            <w:rPr>
              <w:rFonts w:ascii="Calibri" w:hAnsi="Calibri" w:cs="Calibri"/>
              <w:b/>
              <w:bCs/>
              <w:sz w:val="18"/>
              <w:szCs w:val="18"/>
            </w:rPr>
          </w:pPr>
          <w:r>
            <w:rPr>
              <w:rFonts w:ascii="Calibri" w:hAnsi="Calibri" w:cs="Calibri"/>
              <w:b/>
              <w:bCs/>
              <w:sz w:val="18"/>
              <w:szCs w:val="18"/>
            </w:rPr>
            <w:t>Tanggal</w:t>
          </w:r>
        </w:p>
      </w:tc>
      <w:tc>
        <w:tcPr>
          <w:tcW w:w="2382" w:type="dxa"/>
          <w:tcBorders>
            <w:top w:val="single" w:color="auto" w:sz="4" w:space="0"/>
            <w:left w:val="single" w:color="auto" w:sz="4" w:space="0"/>
            <w:bottom w:val="single" w:color="auto" w:sz="4" w:space="0"/>
            <w:right w:val="single" w:color="auto" w:sz="4" w:space="0"/>
          </w:tcBorders>
        </w:tcPr>
        <w:p w14:paraId="69A0FD96">
          <w:pPr>
            <w:pStyle w:val="4"/>
            <w:snapToGrid w:val="0"/>
            <w:spacing w:line="254" w:lineRule="auto"/>
            <w:ind w:hanging="2"/>
            <w:rPr>
              <w:rFonts w:ascii="Calibri" w:hAnsi="Calibri" w:cs="Calibri"/>
              <w:b/>
              <w:bCs/>
              <w:sz w:val="18"/>
              <w:szCs w:val="18"/>
            </w:rPr>
          </w:pPr>
        </w:p>
      </w:tc>
    </w:tr>
  </w:tbl>
  <w:p w14:paraId="37CF873C">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79B2B">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0115D">
    <w:pPr>
      <w:pStyle w:val="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4857" w:type="dxa"/>
      <w:tblInd w:w="5098" w:type="dxa"/>
      <w:tblLayout w:type="fixed"/>
      <w:tblCellMar>
        <w:top w:w="0" w:type="dxa"/>
        <w:left w:w="108" w:type="dxa"/>
        <w:bottom w:w="0" w:type="dxa"/>
        <w:right w:w="108" w:type="dxa"/>
      </w:tblCellMar>
    </w:tblPr>
    <w:tblGrid>
      <w:gridCol w:w="1309"/>
      <w:gridCol w:w="1190"/>
      <w:gridCol w:w="1190"/>
      <w:gridCol w:w="1168"/>
    </w:tblGrid>
    <w:tr w14:paraId="4D4223E3">
      <w:tblPrEx>
        <w:tblCellMar>
          <w:top w:w="0" w:type="dxa"/>
          <w:left w:w="108" w:type="dxa"/>
          <w:bottom w:w="0" w:type="dxa"/>
          <w:right w:w="108" w:type="dxa"/>
        </w:tblCellMar>
      </w:tblPrEx>
      <w:trPr>
        <w:trHeight w:val="1162" w:hRule="atLeast"/>
      </w:trPr>
      <w:tc>
        <w:tcPr>
          <w:tcW w:w="1309" w:type="dxa"/>
          <w:tcBorders>
            <w:top w:val="single" w:color="auto" w:sz="4" w:space="0"/>
            <w:left w:val="single" w:color="auto" w:sz="4" w:space="0"/>
            <w:bottom w:val="single" w:color="auto" w:sz="4" w:space="0"/>
            <w:right w:val="single" w:color="auto" w:sz="4" w:space="0"/>
          </w:tcBorders>
        </w:tcPr>
        <w:p w14:paraId="394F3833">
          <w:pPr>
            <w:pStyle w:val="4"/>
            <w:rPr>
              <w:bCs/>
              <w:lang w:val="pt-BR"/>
            </w:rPr>
          </w:pPr>
        </w:p>
        <w:p w14:paraId="2F2BD984">
          <w:pPr>
            <w:rPr>
              <w:rFonts w:ascii="Arial" w:hAnsi="Arial"/>
              <w:bCs/>
              <w:lang w:val="pt-BR" w:eastAsia="zh-CN"/>
            </w:rPr>
          </w:pPr>
        </w:p>
        <w:p w14:paraId="40446064">
          <w:pPr>
            <w:tabs>
              <w:tab w:val="left" w:pos="804"/>
            </w:tabs>
            <w:rPr>
              <w:lang w:val="pt-BR" w:eastAsia="zh-CN"/>
            </w:rPr>
          </w:pPr>
          <w:r>
            <w:rPr>
              <w:lang w:val="pt-BR" w:eastAsia="zh-CN"/>
            </w:rPr>
            <w:tab/>
          </w:r>
        </w:p>
      </w:tc>
      <w:tc>
        <w:tcPr>
          <w:tcW w:w="1190" w:type="dxa"/>
          <w:tcBorders>
            <w:top w:val="single" w:color="auto" w:sz="4" w:space="0"/>
            <w:left w:val="single" w:color="auto" w:sz="4" w:space="0"/>
            <w:bottom w:val="single" w:color="auto" w:sz="4" w:space="0"/>
            <w:right w:val="single" w:color="auto" w:sz="4" w:space="0"/>
          </w:tcBorders>
        </w:tcPr>
        <w:p w14:paraId="1A32A217">
          <w:pPr>
            <w:pStyle w:val="4"/>
            <w:rPr>
              <w:bCs/>
              <w:lang w:val="pt-BR"/>
            </w:rPr>
          </w:pPr>
        </w:p>
        <w:p w14:paraId="238103F4">
          <w:pPr>
            <w:pStyle w:val="4"/>
            <w:rPr>
              <w:bCs/>
              <w:lang w:val="pt-BR"/>
            </w:rPr>
          </w:pPr>
        </w:p>
        <w:p w14:paraId="278178F1">
          <w:pPr>
            <w:pStyle w:val="4"/>
            <w:rPr>
              <w:lang w:val="pt-BR"/>
            </w:rPr>
          </w:pPr>
        </w:p>
      </w:tc>
      <w:tc>
        <w:tcPr>
          <w:tcW w:w="1190" w:type="dxa"/>
          <w:tcBorders>
            <w:top w:val="single" w:color="auto" w:sz="4" w:space="0"/>
            <w:left w:val="single" w:color="auto" w:sz="4" w:space="0"/>
            <w:bottom w:val="single" w:color="auto" w:sz="4" w:space="0"/>
            <w:right w:val="single" w:color="auto" w:sz="4" w:space="0"/>
          </w:tcBorders>
        </w:tcPr>
        <w:p w14:paraId="2D096C1A">
          <w:pPr>
            <w:pStyle w:val="4"/>
            <w:rPr>
              <w:bCs/>
              <w:lang w:val="pt-BR"/>
            </w:rPr>
          </w:pPr>
        </w:p>
      </w:tc>
      <w:tc>
        <w:tcPr>
          <w:tcW w:w="1168" w:type="dxa"/>
          <w:tcBorders>
            <w:top w:val="single" w:color="auto" w:sz="4" w:space="0"/>
            <w:left w:val="single" w:color="auto" w:sz="4" w:space="0"/>
            <w:bottom w:val="single" w:color="auto" w:sz="4" w:space="0"/>
            <w:right w:val="single" w:color="auto" w:sz="4" w:space="0"/>
          </w:tcBorders>
        </w:tcPr>
        <w:p w14:paraId="5D84DDE9">
          <w:pPr>
            <w:pStyle w:val="4"/>
            <w:rPr>
              <w:bCs/>
              <w:lang w:val="pt-BR"/>
            </w:rPr>
          </w:pPr>
        </w:p>
      </w:tc>
    </w:tr>
  </w:tbl>
  <w:p w14:paraId="15D43002">
    <w:pPr>
      <w:pStyle w:val="4"/>
    </w:pPr>
  </w:p>
  <w:p w14:paraId="08428449">
    <w:pPr>
      <w:pStyle w:val="4"/>
      <w:ind w:right="-105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B2BEB">
    <w:pPr>
      <w:pStyle w:val="4"/>
    </w:pPr>
  </w:p>
  <w:p w14:paraId="7DF079F5">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9802"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4230"/>
      <w:gridCol w:w="1522"/>
      <w:gridCol w:w="1890"/>
    </w:tblGrid>
    <w:tr w14:paraId="7D35D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2160" w:type="dxa"/>
          <w:vMerge w:val="restart"/>
        </w:tcPr>
        <w:p w14:paraId="3959CD6A">
          <w:pPr>
            <w:rPr>
              <w:rFonts w:cstheme="minorHAnsi"/>
            </w:rPr>
          </w:pPr>
          <w:r>
            <w:rPr>
              <w:rFonts w:cstheme="minorHAnsi"/>
            </w:rPr>
            <w:drawing>
              <wp:anchor distT="0" distB="0" distL="114300" distR="114300" simplePos="0" relativeHeight="251659264" behindDoc="0" locked="0" layoutInCell="1" allowOverlap="1">
                <wp:simplePos x="0" y="0"/>
                <wp:positionH relativeFrom="column">
                  <wp:posOffset>-57785</wp:posOffset>
                </wp:positionH>
                <wp:positionV relativeFrom="paragraph">
                  <wp:posOffset>149860</wp:posOffset>
                </wp:positionV>
                <wp:extent cx="1329055" cy="594995"/>
                <wp:effectExtent l="0" t="0" r="4445" b="0"/>
                <wp:wrapNone/>
                <wp:docPr id="1666181448" name="Picture 400108075" descr="A logo with blue tex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81448" name="Picture 400108075" descr="A logo with blue text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36698" cy="598410"/>
                        </a:xfrm>
                        <a:prstGeom prst="rect">
                          <a:avLst/>
                        </a:prstGeom>
                        <a:noFill/>
                        <a:ln>
                          <a:noFill/>
                        </a:ln>
                      </pic:spPr>
                    </pic:pic>
                  </a:graphicData>
                </a:graphic>
              </wp:anchor>
            </w:drawing>
          </w:r>
        </w:p>
      </w:tc>
      <w:tc>
        <w:tcPr>
          <w:tcW w:w="4230" w:type="dxa"/>
          <w:vMerge w:val="restart"/>
          <w:vAlign w:val="center"/>
        </w:tcPr>
        <w:p w14:paraId="452A28FC">
          <w:pPr>
            <w:spacing w:after="0" w:line="276" w:lineRule="auto"/>
            <w:jc w:val="center"/>
            <w:rPr>
              <w:rFonts w:cstheme="minorHAnsi"/>
              <w:b/>
              <w:sz w:val="28"/>
              <w:szCs w:val="28"/>
            </w:rPr>
          </w:pPr>
          <w:r>
            <w:rPr>
              <w:rFonts w:cstheme="minorHAnsi"/>
              <w:b/>
              <w:sz w:val="28"/>
              <w:szCs w:val="28"/>
            </w:rPr>
            <w:t>INSTRUKSI KERJA</w:t>
          </w:r>
        </w:p>
        <w:p w14:paraId="7D731E57">
          <w:pPr>
            <w:spacing w:after="0" w:line="276" w:lineRule="auto"/>
            <w:jc w:val="center"/>
            <w:rPr>
              <w:rFonts w:cstheme="minorHAnsi"/>
              <w:b/>
              <w:sz w:val="28"/>
              <w:szCs w:val="28"/>
              <w:lang w:val="zh-CN"/>
            </w:rPr>
          </w:pPr>
          <w:r>
            <w:rPr>
              <w:rFonts w:cstheme="minorHAnsi"/>
              <w:b/>
              <w:sz w:val="28"/>
              <w:szCs w:val="28"/>
              <w:lang w:val="zh-CN"/>
            </w:rPr>
            <w:t>PEMELIHARAAN LAF WEIGHING BOOTH</w:t>
          </w:r>
        </w:p>
      </w:tc>
      <w:tc>
        <w:tcPr>
          <w:tcW w:w="1522" w:type="dxa"/>
          <w:vAlign w:val="center"/>
        </w:tcPr>
        <w:p w14:paraId="445FE4CB">
          <w:pPr>
            <w:rPr>
              <w:rFonts w:cstheme="minorHAnsi"/>
              <w:b/>
              <w:iCs/>
              <w:sz w:val="20"/>
              <w:szCs w:val="20"/>
              <w:lang w:val="en-US"/>
            </w:rPr>
          </w:pPr>
          <w:r>
            <w:rPr>
              <w:rFonts w:cstheme="minorHAnsi"/>
              <w:b/>
              <w:iCs/>
              <w:sz w:val="20"/>
              <w:szCs w:val="20"/>
            </w:rPr>
            <w:t>Halaman</w:t>
          </w:r>
        </w:p>
      </w:tc>
      <w:tc>
        <w:tcPr>
          <w:tcW w:w="1890" w:type="dxa"/>
          <w:vAlign w:val="center"/>
        </w:tcPr>
        <w:p w14:paraId="2DD91CE2">
          <w:pPr>
            <w:rPr>
              <w:rFonts w:cstheme="minorHAnsi"/>
              <w:bCs/>
              <w:iCs/>
              <w:sz w:val="20"/>
              <w:szCs w:val="20"/>
              <w:lang w:val="en-US"/>
            </w:rPr>
          </w:pPr>
          <w:r>
            <w:rPr>
              <w:rFonts w:cstheme="minorHAnsi"/>
              <w:bCs/>
              <w:iCs/>
              <w:sz w:val="20"/>
              <w:szCs w:val="20"/>
            </w:rPr>
            <w:fldChar w:fldCharType="begin"/>
          </w:r>
          <w:r>
            <w:rPr>
              <w:rFonts w:cstheme="minorHAnsi"/>
              <w:bCs/>
              <w:iCs/>
              <w:sz w:val="20"/>
              <w:szCs w:val="20"/>
            </w:rPr>
            <w:instrText xml:space="preserve">PAGE   \* MERGEFORMAT</w:instrText>
          </w:r>
          <w:r>
            <w:rPr>
              <w:rFonts w:cstheme="minorHAnsi"/>
              <w:bCs/>
              <w:iCs/>
              <w:sz w:val="20"/>
              <w:szCs w:val="20"/>
            </w:rPr>
            <w:fldChar w:fldCharType="separate"/>
          </w:r>
          <w:r>
            <w:rPr>
              <w:rFonts w:cstheme="minorHAnsi"/>
              <w:bCs/>
              <w:iCs/>
              <w:sz w:val="20"/>
              <w:szCs w:val="20"/>
            </w:rPr>
            <w:t>1</w:t>
          </w:r>
          <w:r>
            <w:rPr>
              <w:rFonts w:cstheme="minorHAnsi"/>
              <w:bCs/>
              <w:iCs/>
              <w:sz w:val="20"/>
              <w:szCs w:val="20"/>
            </w:rPr>
            <w:fldChar w:fldCharType="end"/>
          </w:r>
          <w:r>
            <w:rPr>
              <w:rFonts w:cstheme="minorHAnsi"/>
              <w:bCs/>
              <w:iCs/>
              <w:sz w:val="20"/>
              <w:szCs w:val="20"/>
            </w:rPr>
            <w:t xml:space="preserve"> dari 3</w:t>
          </w:r>
        </w:p>
      </w:tc>
    </w:tr>
    <w:tr w14:paraId="089BB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60" w:type="dxa"/>
          <w:vMerge w:val="continue"/>
          <w:vAlign w:val="center"/>
        </w:tcPr>
        <w:p w14:paraId="163194D7">
          <w:pPr>
            <w:rPr>
              <w:rFonts w:cstheme="minorHAnsi"/>
            </w:rPr>
          </w:pPr>
        </w:p>
      </w:tc>
      <w:tc>
        <w:tcPr>
          <w:tcW w:w="4230" w:type="dxa"/>
          <w:vMerge w:val="continue"/>
          <w:vAlign w:val="center"/>
        </w:tcPr>
        <w:p w14:paraId="0727B488">
          <w:pPr>
            <w:rPr>
              <w:rFonts w:cstheme="minorHAnsi"/>
              <w:b/>
              <w:sz w:val="28"/>
              <w:szCs w:val="28"/>
              <w:lang w:val="zh-CN"/>
            </w:rPr>
          </w:pPr>
        </w:p>
      </w:tc>
      <w:tc>
        <w:tcPr>
          <w:tcW w:w="1522" w:type="dxa"/>
          <w:vAlign w:val="center"/>
        </w:tcPr>
        <w:p w14:paraId="19457045">
          <w:pPr>
            <w:spacing w:line="276" w:lineRule="auto"/>
            <w:rPr>
              <w:rFonts w:cstheme="minorHAnsi"/>
              <w:b/>
              <w:sz w:val="20"/>
              <w:szCs w:val="20"/>
            </w:rPr>
          </w:pPr>
          <w:r>
            <w:rPr>
              <w:rFonts w:cstheme="minorHAnsi"/>
              <w:b/>
              <w:sz w:val="20"/>
              <w:szCs w:val="20"/>
            </w:rPr>
            <w:t>Kode Dokumen</w:t>
          </w:r>
        </w:p>
      </w:tc>
      <w:tc>
        <w:tcPr>
          <w:tcW w:w="1890" w:type="dxa"/>
          <w:vAlign w:val="center"/>
        </w:tcPr>
        <w:p w14:paraId="17F0B6A6">
          <w:pPr>
            <w:rPr>
              <w:rFonts w:cstheme="minorHAnsi"/>
              <w:sz w:val="20"/>
              <w:szCs w:val="20"/>
              <w:lang w:val="en-US"/>
            </w:rPr>
          </w:pPr>
          <w:r>
            <w:rPr>
              <w:rFonts w:cstheme="minorHAnsi"/>
              <w:color w:val="333333"/>
              <w:sz w:val="20"/>
              <w:szCs w:val="20"/>
              <w:shd w:val="clear" w:color="auto" w:fill="FFFFFF"/>
            </w:rPr>
            <w:t> I-EM-02-069/0</w:t>
          </w:r>
          <w:r>
            <w:rPr>
              <w:rFonts w:cstheme="minorHAnsi"/>
              <w:color w:val="333333"/>
              <w:sz w:val="20"/>
              <w:szCs w:val="20"/>
              <w:shd w:val="clear" w:color="auto" w:fill="FFFFFF"/>
              <w:lang w:val="en-US"/>
            </w:rPr>
            <w:t>2</w:t>
          </w:r>
        </w:p>
      </w:tc>
    </w:tr>
    <w:tr w14:paraId="47E90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2160" w:type="dxa"/>
          <w:vMerge w:val="continue"/>
          <w:vAlign w:val="center"/>
        </w:tcPr>
        <w:p w14:paraId="59F720B2">
          <w:pPr>
            <w:rPr>
              <w:rFonts w:cstheme="minorHAnsi"/>
            </w:rPr>
          </w:pPr>
        </w:p>
      </w:tc>
      <w:tc>
        <w:tcPr>
          <w:tcW w:w="4230" w:type="dxa"/>
          <w:vMerge w:val="continue"/>
          <w:vAlign w:val="center"/>
        </w:tcPr>
        <w:p w14:paraId="78AE2DC5">
          <w:pPr>
            <w:rPr>
              <w:rFonts w:cstheme="minorHAnsi"/>
              <w:b/>
              <w:sz w:val="28"/>
              <w:szCs w:val="28"/>
              <w:lang w:val="zh-CN"/>
            </w:rPr>
          </w:pPr>
        </w:p>
      </w:tc>
      <w:tc>
        <w:tcPr>
          <w:tcW w:w="1522" w:type="dxa"/>
          <w:vAlign w:val="center"/>
        </w:tcPr>
        <w:p w14:paraId="4D1EC7FD">
          <w:pPr>
            <w:spacing w:line="276" w:lineRule="auto"/>
            <w:rPr>
              <w:rFonts w:cstheme="minorHAnsi"/>
              <w:b/>
              <w:iCs/>
              <w:sz w:val="20"/>
              <w:szCs w:val="20"/>
            </w:rPr>
          </w:pPr>
          <w:r>
            <w:rPr>
              <w:rFonts w:cstheme="minorHAnsi"/>
              <w:b/>
              <w:iCs/>
              <w:sz w:val="20"/>
              <w:szCs w:val="20"/>
            </w:rPr>
            <w:t xml:space="preserve">Tanggal Efektif </w:t>
          </w:r>
        </w:p>
      </w:tc>
      <w:tc>
        <w:tcPr>
          <w:tcW w:w="1890" w:type="dxa"/>
          <w:vAlign w:val="center"/>
        </w:tcPr>
        <w:p w14:paraId="30EB24A1">
          <w:pPr>
            <w:rPr>
              <w:rFonts w:cstheme="minorHAnsi"/>
              <w:b/>
              <w:sz w:val="20"/>
              <w:szCs w:val="20"/>
            </w:rPr>
          </w:pPr>
        </w:p>
      </w:tc>
    </w:tr>
  </w:tbl>
  <w:p w14:paraId="51D7A9B2">
    <w:pPr>
      <w:pStyle w:val="5"/>
      <w:rPr>
        <w:rFonts w:cstheme="minorHAnsi"/>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17D75">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1EAD">
    <w:pPr>
      <w:pStyle w:val="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9802"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4230"/>
      <w:gridCol w:w="1522"/>
      <w:gridCol w:w="1890"/>
    </w:tblGrid>
    <w:tr w14:paraId="39311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2160" w:type="dxa"/>
          <w:vMerge w:val="restart"/>
        </w:tcPr>
        <w:p w14:paraId="26591511">
          <w:pPr>
            <w:rPr>
              <w:rFonts w:cstheme="minorHAnsi"/>
            </w:rPr>
          </w:pPr>
          <w:r>
            <w:rPr>
              <w:rFonts w:cstheme="minorHAnsi"/>
            </w:rPr>
            <w:drawing>
              <wp:anchor distT="0" distB="0" distL="114300" distR="114300" simplePos="0" relativeHeight="251660288" behindDoc="0" locked="0" layoutInCell="1" allowOverlap="1">
                <wp:simplePos x="0" y="0"/>
                <wp:positionH relativeFrom="column">
                  <wp:posOffset>-57785</wp:posOffset>
                </wp:positionH>
                <wp:positionV relativeFrom="paragraph">
                  <wp:posOffset>149860</wp:posOffset>
                </wp:positionV>
                <wp:extent cx="1329055" cy="594995"/>
                <wp:effectExtent l="0" t="0" r="4445" b="0"/>
                <wp:wrapNone/>
                <wp:docPr id="1173950312" name="Picture 400108075" descr="A logo with blue tex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50312" name="Picture 400108075" descr="A logo with blue text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36698" cy="598410"/>
                        </a:xfrm>
                        <a:prstGeom prst="rect">
                          <a:avLst/>
                        </a:prstGeom>
                        <a:noFill/>
                        <a:ln>
                          <a:noFill/>
                        </a:ln>
                      </pic:spPr>
                    </pic:pic>
                  </a:graphicData>
                </a:graphic>
              </wp:anchor>
            </w:drawing>
          </w:r>
        </w:p>
      </w:tc>
      <w:tc>
        <w:tcPr>
          <w:tcW w:w="4230" w:type="dxa"/>
          <w:vMerge w:val="restart"/>
          <w:vAlign w:val="center"/>
        </w:tcPr>
        <w:p w14:paraId="4289EA05">
          <w:pPr>
            <w:spacing w:after="0" w:line="276" w:lineRule="auto"/>
            <w:jc w:val="center"/>
            <w:rPr>
              <w:rFonts w:cstheme="minorHAnsi"/>
              <w:b/>
              <w:sz w:val="28"/>
              <w:szCs w:val="28"/>
            </w:rPr>
          </w:pPr>
          <w:r>
            <w:rPr>
              <w:rFonts w:cstheme="minorHAnsi"/>
              <w:b/>
              <w:sz w:val="28"/>
              <w:szCs w:val="28"/>
            </w:rPr>
            <w:t>INSTRUKSI KERJA</w:t>
          </w:r>
        </w:p>
        <w:p w14:paraId="3FE3882D">
          <w:pPr>
            <w:spacing w:after="0" w:line="276" w:lineRule="auto"/>
            <w:jc w:val="center"/>
            <w:rPr>
              <w:rFonts w:cstheme="minorHAnsi"/>
              <w:b/>
              <w:sz w:val="28"/>
              <w:szCs w:val="28"/>
              <w:lang w:val="zh-CN"/>
            </w:rPr>
          </w:pPr>
          <w:r>
            <w:rPr>
              <w:rFonts w:cstheme="minorHAnsi"/>
              <w:b/>
              <w:sz w:val="28"/>
              <w:szCs w:val="28"/>
              <w:lang w:val="zh-CN"/>
            </w:rPr>
            <w:t>PEMELIHARAAN LAF WEIGHING BOOTH</w:t>
          </w:r>
        </w:p>
      </w:tc>
      <w:tc>
        <w:tcPr>
          <w:tcW w:w="1522" w:type="dxa"/>
          <w:vAlign w:val="center"/>
        </w:tcPr>
        <w:p w14:paraId="16EBEF55">
          <w:pPr>
            <w:rPr>
              <w:rFonts w:cstheme="minorHAnsi"/>
              <w:b/>
              <w:iCs/>
              <w:sz w:val="20"/>
              <w:szCs w:val="20"/>
              <w:lang w:val="en-US"/>
            </w:rPr>
          </w:pPr>
          <w:r>
            <w:rPr>
              <w:rFonts w:cstheme="minorHAnsi"/>
              <w:b/>
              <w:iCs/>
              <w:sz w:val="20"/>
              <w:szCs w:val="20"/>
            </w:rPr>
            <w:t>Halaman</w:t>
          </w:r>
        </w:p>
      </w:tc>
      <w:tc>
        <w:tcPr>
          <w:tcW w:w="1890" w:type="dxa"/>
          <w:vAlign w:val="center"/>
        </w:tcPr>
        <w:p w14:paraId="74494034">
          <w:pPr>
            <w:rPr>
              <w:rFonts w:cstheme="minorHAnsi"/>
              <w:bCs/>
              <w:iCs/>
              <w:sz w:val="20"/>
              <w:szCs w:val="20"/>
              <w:lang w:val="en-US"/>
            </w:rPr>
          </w:pPr>
          <w:r>
            <w:rPr>
              <w:rFonts w:cstheme="minorHAnsi"/>
              <w:bCs/>
              <w:iCs/>
              <w:sz w:val="20"/>
              <w:szCs w:val="20"/>
            </w:rPr>
            <w:fldChar w:fldCharType="begin"/>
          </w:r>
          <w:r>
            <w:rPr>
              <w:rFonts w:cstheme="minorHAnsi"/>
              <w:bCs/>
              <w:iCs/>
              <w:sz w:val="20"/>
              <w:szCs w:val="20"/>
            </w:rPr>
            <w:instrText xml:space="preserve">PAGE   \* MERGEFORMAT</w:instrText>
          </w:r>
          <w:r>
            <w:rPr>
              <w:rFonts w:cstheme="minorHAnsi"/>
              <w:bCs/>
              <w:iCs/>
              <w:sz w:val="20"/>
              <w:szCs w:val="20"/>
            </w:rPr>
            <w:fldChar w:fldCharType="separate"/>
          </w:r>
          <w:r>
            <w:rPr>
              <w:rFonts w:cstheme="minorHAnsi"/>
              <w:bCs/>
              <w:iCs/>
              <w:sz w:val="20"/>
              <w:szCs w:val="20"/>
            </w:rPr>
            <w:t>1</w:t>
          </w:r>
          <w:r>
            <w:rPr>
              <w:rFonts w:cstheme="minorHAnsi"/>
              <w:bCs/>
              <w:iCs/>
              <w:sz w:val="20"/>
              <w:szCs w:val="20"/>
            </w:rPr>
            <w:fldChar w:fldCharType="end"/>
          </w:r>
          <w:r>
            <w:rPr>
              <w:rFonts w:cstheme="minorHAnsi"/>
              <w:bCs/>
              <w:iCs/>
              <w:sz w:val="20"/>
              <w:szCs w:val="20"/>
            </w:rPr>
            <w:t xml:space="preserve"> dari 3</w:t>
          </w:r>
        </w:p>
      </w:tc>
    </w:tr>
    <w:tr w14:paraId="5E940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160" w:type="dxa"/>
          <w:vMerge w:val="continue"/>
          <w:vAlign w:val="center"/>
        </w:tcPr>
        <w:p w14:paraId="2A6C3EEB">
          <w:pPr>
            <w:rPr>
              <w:rFonts w:cstheme="minorHAnsi"/>
            </w:rPr>
          </w:pPr>
        </w:p>
      </w:tc>
      <w:tc>
        <w:tcPr>
          <w:tcW w:w="4230" w:type="dxa"/>
          <w:vMerge w:val="continue"/>
          <w:vAlign w:val="center"/>
        </w:tcPr>
        <w:p w14:paraId="15B67BDD">
          <w:pPr>
            <w:rPr>
              <w:rFonts w:cstheme="minorHAnsi"/>
              <w:b/>
              <w:sz w:val="28"/>
              <w:szCs w:val="28"/>
              <w:lang w:val="zh-CN"/>
            </w:rPr>
          </w:pPr>
        </w:p>
      </w:tc>
      <w:tc>
        <w:tcPr>
          <w:tcW w:w="1522" w:type="dxa"/>
          <w:vAlign w:val="center"/>
        </w:tcPr>
        <w:p w14:paraId="14BA937F">
          <w:pPr>
            <w:spacing w:line="276" w:lineRule="auto"/>
            <w:rPr>
              <w:rFonts w:cstheme="minorHAnsi"/>
              <w:b/>
              <w:sz w:val="20"/>
              <w:szCs w:val="20"/>
            </w:rPr>
          </w:pPr>
          <w:r>
            <w:rPr>
              <w:rFonts w:cstheme="minorHAnsi"/>
              <w:b/>
              <w:sz w:val="20"/>
              <w:szCs w:val="20"/>
            </w:rPr>
            <w:t>Kode Dokumen</w:t>
          </w:r>
        </w:p>
      </w:tc>
      <w:tc>
        <w:tcPr>
          <w:tcW w:w="1890" w:type="dxa"/>
          <w:vAlign w:val="center"/>
        </w:tcPr>
        <w:p w14:paraId="54B92A2E">
          <w:pPr>
            <w:rPr>
              <w:rFonts w:cstheme="minorHAnsi"/>
              <w:sz w:val="20"/>
              <w:szCs w:val="20"/>
              <w:lang w:val="en-US"/>
            </w:rPr>
          </w:pPr>
          <w:r>
            <w:rPr>
              <w:rFonts w:cstheme="minorHAnsi"/>
              <w:color w:val="333333"/>
              <w:sz w:val="20"/>
              <w:szCs w:val="20"/>
              <w:shd w:val="clear" w:color="auto" w:fill="FFFFFF"/>
            </w:rPr>
            <w:t> I-EM-02-069/0</w:t>
          </w:r>
          <w:r>
            <w:rPr>
              <w:rFonts w:cstheme="minorHAnsi"/>
              <w:color w:val="333333"/>
              <w:sz w:val="20"/>
              <w:szCs w:val="20"/>
              <w:shd w:val="clear" w:color="auto" w:fill="FFFFFF"/>
              <w:lang w:val="en-US"/>
            </w:rPr>
            <w:t>2</w:t>
          </w:r>
        </w:p>
      </w:tc>
    </w:tr>
    <w:tr w14:paraId="730E3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2160" w:type="dxa"/>
          <w:vMerge w:val="continue"/>
          <w:vAlign w:val="center"/>
        </w:tcPr>
        <w:p w14:paraId="6FA96A19">
          <w:pPr>
            <w:rPr>
              <w:rFonts w:cstheme="minorHAnsi"/>
            </w:rPr>
          </w:pPr>
        </w:p>
      </w:tc>
      <w:tc>
        <w:tcPr>
          <w:tcW w:w="4230" w:type="dxa"/>
          <w:vMerge w:val="continue"/>
          <w:vAlign w:val="center"/>
        </w:tcPr>
        <w:p w14:paraId="51583525">
          <w:pPr>
            <w:rPr>
              <w:rFonts w:cstheme="minorHAnsi"/>
              <w:b/>
              <w:sz w:val="28"/>
              <w:szCs w:val="28"/>
              <w:lang w:val="zh-CN"/>
            </w:rPr>
          </w:pPr>
        </w:p>
      </w:tc>
      <w:tc>
        <w:tcPr>
          <w:tcW w:w="1522" w:type="dxa"/>
          <w:vAlign w:val="center"/>
        </w:tcPr>
        <w:p w14:paraId="3FFBB438">
          <w:pPr>
            <w:spacing w:line="276" w:lineRule="auto"/>
            <w:rPr>
              <w:rFonts w:cstheme="minorHAnsi"/>
              <w:b/>
              <w:iCs/>
              <w:sz w:val="20"/>
              <w:szCs w:val="20"/>
            </w:rPr>
          </w:pPr>
          <w:r>
            <w:rPr>
              <w:rFonts w:cstheme="minorHAnsi"/>
              <w:b/>
              <w:iCs/>
              <w:sz w:val="20"/>
              <w:szCs w:val="20"/>
            </w:rPr>
            <w:t xml:space="preserve">Tanggal Efektif </w:t>
          </w:r>
        </w:p>
      </w:tc>
      <w:tc>
        <w:tcPr>
          <w:tcW w:w="1890" w:type="dxa"/>
          <w:vAlign w:val="center"/>
        </w:tcPr>
        <w:p w14:paraId="363D91C6">
          <w:pPr>
            <w:rPr>
              <w:rFonts w:cstheme="minorHAnsi"/>
              <w:b/>
              <w:sz w:val="20"/>
              <w:szCs w:val="20"/>
            </w:rPr>
          </w:pPr>
        </w:p>
      </w:tc>
    </w:tr>
  </w:tbl>
  <w:p w14:paraId="3E3F2453">
    <w:pPr>
      <w:pStyle w:val="5"/>
      <w:rPr>
        <w:rFonts w:cstheme="minorHAnsi"/>
        <w:sz w:val="2"/>
        <w:szCs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9924"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5561"/>
      <w:gridCol w:w="2107"/>
    </w:tblGrid>
    <w:tr w14:paraId="3ABCF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2" w:hRule="atLeast"/>
      </w:trPr>
      <w:tc>
        <w:tcPr>
          <w:tcW w:w="2256" w:type="dxa"/>
        </w:tcPr>
        <w:p w14:paraId="47CBE369">
          <w:pPr>
            <w:ind w:left="-139" w:firstLine="139"/>
            <w:rPr>
              <w:rFonts w:ascii="Tahoma" w:hAnsi="Tahoma" w:cs="Tahoma"/>
            </w:rPr>
          </w:pPr>
          <w:r>
            <w:drawing>
              <wp:anchor distT="0" distB="0" distL="114300" distR="114300" simplePos="0" relativeHeight="251661312" behindDoc="1" locked="0" layoutInCell="1" allowOverlap="1">
                <wp:simplePos x="0" y="0"/>
                <wp:positionH relativeFrom="column">
                  <wp:posOffset>-12700</wp:posOffset>
                </wp:positionH>
                <wp:positionV relativeFrom="paragraph">
                  <wp:posOffset>114935</wp:posOffset>
                </wp:positionV>
                <wp:extent cx="1291590" cy="641350"/>
                <wp:effectExtent l="0" t="0" r="3810" b="6350"/>
                <wp:wrapThrough wrapText="bothSides">
                  <wp:wrapPolygon>
                    <wp:start x="9558" y="642"/>
                    <wp:lineTo x="319" y="11549"/>
                    <wp:lineTo x="0" y="17323"/>
                    <wp:lineTo x="4779" y="21172"/>
                    <wp:lineTo x="11788" y="21172"/>
                    <wp:lineTo x="13381" y="21172"/>
                    <wp:lineTo x="21345" y="20531"/>
                    <wp:lineTo x="21345" y="12190"/>
                    <wp:lineTo x="17204" y="12190"/>
                    <wp:lineTo x="16885" y="3850"/>
                    <wp:lineTo x="12106" y="642"/>
                    <wp:lineTo x="9558" y="642"/>
                  </wp:wrapPolygon>
                </wp:wrapThrough>
                <wp:docPr id="34" name="Picture 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1590" cy="641350"/>
                        </a:xfrm>
                        <a:prstGeom prst="rect">
                          <a:avLst/>
                        </a:prstGeom>
                        <a:noFill/>
                        <a:ln>
                          <a:noFill/>
                        </a:ln>
                      </pic:spPr>
                    </pic:pic>
                  </a:graphicData>
                </a:graphic>
              </wp:anchor>
            </w:drawing>
          </w:r>
        </w:p>
      </w:tc>
      <w:tc>
        <w:tcPr>
          <w:tcW w:w="5561" w:type="dxa"/>
          <w:vAlign w:val="center"/>
        </w:tcPr>
        <w:p w14:paraId="736ED4C9">
          <w:pPr>
            <w:spacing w:after="0" w:line="276" w:lineRule="auto"/>
            <w:jc w:val="center"/>
            <w:rPr>
              <w:rFonts w:cstheme="minorHAnsi"/>
              <w:b/>
              <w:sz w:val="28"/>
              <w:szCs w:val="28"/>
            </w:rPr>
          </w:pPr>
          <w:r>
            <w:rPr>
              <w:rFonts w:cstheme="minorHAnsi"/>
              <w:b/>
              <w:sz w:val="28"/>
              <w:szCs w:val="28"/>
            </w:rPr>
            <w:t>INSTRUKSI KERJA</w:t>
          </w:r>
        </w:p>
        <w:p w14:paraId="73AFC49D">
          <w:pPr>
            <w:jc w:val="center"/>
            <w:rPr>
              <w:rFonts w:ascii="Calibri" w:hAnsi="Calibri" w:cs="Tahoma"/>
              <w:b/>
              <w:sz w:val="28"/>
              <w:szCs w:val="28"/>
            </w:rPr>
          </w:pPr>
          <w:r>
            <w:rPr>
              <w:rFonts w:cstheme="minorHAnsi"/>
              <w:b/>
              <w:sz w:val="28"/>
              <w:szCs w:val="28"/>
              <w:lang w:val="zh-CN"/>
            </w:rPr>
            <w:t>PEMELIHARAAN LAF WEIGHING BOOTH</w:t>
          </w:r>
        </w:p>
      </w:tc>
      <w:tc>
        <w:tcPr>
          <w:tcW w:w="2107" w:type="dxa"/>
        </w:tcPr>
        <w:p w14:paraId="6042C96A">
          <w:pPr>
            <w:rPr>
              <w:rFonts w:ascii="Calibri" w:hAnsi="Calibri" w:cs="Calibri"/>
              <w:b/>
              <w:sz w:val="20"/>
              <w:szCs w:val="20"/>
            </w:rPr>
          </w:pPr>
          <w:r>
            <w:rPr>
              <w:rFonts w:ascii="Calibri" w:hAnsi="Calibri" w:cs="Calibri"/>
              <w:b/>
              <w:sz w:val="20"/>
              <w:szCs w:val="20"/>
            </w:rPr>
            <w:t>Kode Dokumen :</w:t>
          </w:r>
        </w:p>
        <w:p w14:paraId="38AF5E2F">
          <w:pPr>
            <w:rPr>
              <w:rFonts w:ascii="Calibri" w:hAnsi="Calibri" w:cs="Calibri"/>
              <w:sz w:val="20"/>
              <w:szCs w:val="20"/>
            </w:rPr>
          </w:pPr>
          <w:r>
            <w:rPr>
              <w:rFonts w:ascii="Calibri" w:hAnsi="Calibri" w:cs="Calibri"/>
              <w:sz w:val="20"/>
              <w:szCs w:val="20"/>
            </w:rPr>
            <w:t>I-EM-02-069/02</w:t>
          </w:r>
        </w:p>
      </w:tc>
    </w:tr>
  </w:tbl>
  <w:p w14:paraId="0B57E467">
    <w:pPr>
      <w:pStyle w:val="5"/>
      <w:rPr>
        <w:rFonts w:cstheme="minorHAnsi"/>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536F34"/>
    <w:multiLevelType w:val="multilevel"/>
    <w:tmpl w:val="2A536F34"/>
    <w:lvl w:ilvl="0" w:tentative="0">
      <w:start w:val="0"/>
      <w:numFmt w:val="bullet"/>
      <w:lvlText w:val="-"/>
      <w:lvlJc w:val="left"/>
      <w:pPr>
        <w:ind w:left="360" w:hanging="360"/>
      </w:pPr>
      <w:rPr>
        <w:rFonts w:hint="default" w:ascii="Tahoma" w:hAnsi="Tahoma" w:eastAsia="Times New Roman"/>
        <w:b w:val="0"/>
      </w:rPr>
    </w:lvl>
    <w:lvl w:ilvl="1" w:tentative="0">
      <w:start w:val="1"/>
      <w:numFmt w:val="bullet"/>
      <w:lvlText w:val="o"/>
      <w:lvlJc w:val="left"/>
      <w:pPr>
        <w:ind w:left="2291" w:hanging="360"/>
      </w:pPr>
      <w:rPr>
        <w:rFonts w:hint="default" w:ascii="Courier New" w:hAnsi="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rPr>
    </w:lvl>
    <w:lvl w:ilvl="8" w:tentative="0">
      <w:start w:val="1"/>
      <w:numFmt w:val="bullet"/>
      <w:lvlText w:val=""/>
      <w:lvlJc w:val="left"/>
      <w:pPr>
        <w:ind w:left="7331" w:hanging="360"/>
      </w:pPr>
      <w:rPr>
        <w:rFonts w:hint="default" w:ascii="Wingdings" w:hAnsi="Wingdings"/>
      </w:rPr>
    </w:lvl>
  </w:abstractNum>
  <w:abstractNum w:abstractNumId="1">
    <w:nsid w:val="2E5E787A"/>
    <w:multiLevelType w:val="multilevel"/>
    <w:tmpl w:val="2E5E787A"/>
    <w:lvl w:ilvl="0" w:tentative="0">
      <w:start w:val="1"/>
      <w:numFmt w:val="decimal"/>
      <w:lvlText w:val="%1."/>
      <w:lvlJc w:val="left"/>
      <w:pPr>
        <w:ind w:left="1080" w:hanging="360"/>
      </w:pPr>
      <w:rPr>
        <w:rFonts w:hint="default" w:cs="Times New Roman"/>
      </w:rPr>
    </w:lvl>
    <w:lvl w:ilvl="1" w:tentative="0">
      <w:start w:val="1"/>
      <w:numFmt w:val="lowerLetter"/>
      <w:lvlText w:val="%2."/>
      <w:lvlJc w:val="left"/>
      <w:pPr>
        <w:ind w:left="1800" w:hanging="360"/>
      </w:pPr>
      <w:rPr>
        <w:rFonts w:cs="Times New Roman"/>
      </w:rPr>
    </w:lvl>
    <w:lvl w:ilvl="2" w:tentative="0">
      <w:start w:val="1"/>
      <w:numFmt w:val="lowerRoman"/>
      <w:lvlText w:val="%3."/>
      <w:lvlJc w:val="right"/>
      <w:pPr>
        <w:ind w:left="2520" w:hanging="180"/>
      </w:pPr>
      <w:rPr>
        <w:rFonts w:cs="Times New Roman"/>
      </w:rPr>
    </w:lvl>
    <w:lvl w:ilvl="3" w:tentative="0">
      <w:start w:val="1"/>
      <w:numFmt w:val="decimal"/>
      <w:lvlText w:val="%4."/>
      <w:lvlJc w:val="left"/>
      <w:pPr>
        <w:ind w:left="3240" w:hanging="360"/>
      </w:pPr>
      <w:rPr>
        <w:rFonts w:cs="Times New Roman"/>
      </w:rPr>
    </w:lvl>
    <w:lvl w:ilvl="4" w:tentative="0">
      <w:start w:val="1"/>
      <w:numFmt w:val="lowerLetter"/>
      <w:lvlText w:val="%5."/>
      <w:lvlJc w:val="left"/>
      <w:pPr>
        <w:ind w:left="3960" w:hanging="360"/>
      </w:pPr>
      <w:rPr>
        <w:rFonts w:cs="Times New Roman"/>
      </w:rPr>
    </w:lvl>
    <w:lvl w:ilvl="5" w:tentative="0">
      <w:start w:val="1"/>
      <w:numFmt w:val="lowerRoman"/>
      <w:lvlText w:val="%6."/>
      <w:lvlJc w:val="right"/>
      <w:pPr>
        <w:ind w:left="4680" w:hanging="180"/>
      </w:pPr>
      <w:rPr>
        <w:rFonts w:cs="Times New Roman"/>
      </w:rPr>
    </w:lvl>
    <w:lvl w:ilvl="6" w:tentative="0">
      <w:start w:val="1"/>
      <w:numFmt w:val="decimal"/>
      <w:lvlText w:val="%7."/>
      <w:lvlJc w:val="left"/>
      <w:pPr>
        <w:ind w:left="5400" w:hanging="360"/>
      </w:pPr>
      <w:rPr>
        <w:rFonts w:cs="Times New Roman"/>
      </w:rPr>
    </w:lvl>
    <w:lvl w:ilvl="7" w:tentative="0">
      <w:start w:val="1"/>
      <w:numFmt w:val="lowerLetter"/>
      <w:lvlText w:val="%8."/>
      <w:lvlJc w:val="left"/>
      <w:pPr>
        <w:ind w:left="6120" w:hanging="360"/>
      </w:pPr>
      <w:rPr>
        <w:rFonts w:cs="Times New Roman"/>
      </w:rPr>
    </w:lvl>
    <w:lvl w:ilvl="8" w:tentative="0">
      <w:start w:val="1"/>
      <w:numFmt w:val="lowerRoman"/>
      <w:lvlText w:val="%9."/>
      <w:lvlJc w:val="right"/>
      <w:pPr>
        <w:ind w:left="6840" w:hanging="180"/>
      </w:pPr>
      <w:rPr>
        <w:rFonts w:cs="Times New Roman"/>
      </w:rPr>
    </w:lvl>
  </w:abstractNum>
  <w:abstractNum w:abstractNumId="2">
    <w:nsid w:val="59652E47"/>
    <w:multiLevelType w:val="multilevel"/>
    <w:tmpl w:val="59652E47"/>
    <w:lvl w:ilvl="0" w:tentative="0">
      <w:start w:val="0"/>
      <w:numFmt w:val="bullet"/>
      <w:lvlText w:val="-"/>
      <w:lvlJc w:val="left"/>
      <w:pPr>
        <w:ind w:left="1353" w:hanging="360"/>
      </w:pPr>
      <w:rPr>
        <w:rFonts w:hint="default" w:ascii="Tahoma" w:hAnsi="Tahoma" w:eastAsia="Times New Roman"/>
        <w:b w:val="0"/>
      </w:rPr>
    </w:lvl>
    <w:lvl w:ilvl="1" w:tentative="0">
      <w:start w:val="1"/>
      <w:numFmt w:val="bullet"/>
      <w:lvlText w:val="o"/>
      <w:lvlJc w:val="left"/>
      <w:pPr>
        <w:ind w:left="2073" w:hanging="360"/>
      </w:pPr>
      <w:rPr>
        <w:rFonts w:hint="default" w:ascii="Courier New" w:hAnsi="Courier New"/>
      </w:rPr>
    </w:lvl>
    <w:lvl w:ilvl="2" w:tentative="0">
      <w:start w:val="1"/>
      <w:numFmt w:val="bullet"/>
      <w:lvlText w:val=""/>
      <w:lvlJc w:val="left"/>
      <w:pPr>
        <w:ind w:left="2793" w:hanging="360"/>
      </w:pPr>
      <w:rPr>
        <w:rFonts w:hint="default" w:ascii="Wingdings" w:hAnsi="Wingdings"/>
      </w:rPr>
    </w:lvl>
    <w:lvl w:ilvl="3" w:tentative="0">
      <w:start w:val="1"/>
      <w:numFmt w:val="bullet"/>
      <w:lvlText w:val=""/>
      <w:lvlJc w:val="left"/>
      <w:pPr>
        <w:ind w:left="3513" w:hanging="360"/>
      </w:pPr>
      <w:rPr>
        <w:rFonts w:hint="default" w:ascii="Symbol" w:hAnsi="Symbol"/>
      </w:rPr>
    </w:lvl>
    <w:lvl w:ilvl="4" w:tentative="0">
      <w:start w:val="1"/>
      <w:numFmt w:val="bullet"/>
      <w:lvlText w:val="o"/>
      <w:lvlJc w:val="left"/>
      <w:pPr>
        <w:ind w:left="4233" w:hanging="360"/>
      </w:pPr>
      <w:rPr>
        <w:rFonts w:hint="default" w:ascii="Courier New" w:hAnsi="Courier New"/>
      </w:rPr>
    </w:lvl>
    <w:lvl w:ilvl="5" w:tentative="0">
      <w:start w:val="1"/>
      <w:numFmt w:val="bullet"/>
      <w:lvlText w:val=""/>
      <w:lvlJc w:val="left"/>
      <w:pPr>
        <w:ind w:left="4953" w:hanging="360"/>
      </w:pPr>
      <w:rPr>
        <w:rFonts w:hint="default" w:ascii="Wingdings" w:hAnsi="Wingdings"/>
      </w:rPr>
    </w:lvl>
    <w:lvl w:ilvl="6" w:tentative="0">
      <w:start w:val="1"/>
      <w:numFmt w:val="bullet"/>
      <w:lvlText w:val=""/>
      <w:lvlJc w:val="left"/>
      <w:pPr>
        <w:ind w:left="5673" w:hanging="360"/>
      </w:pPr>
      <w:rPr>
        <w:rFonts w:hint="default" w:ascii="Symbol" w:hAnsi="Symbol"/>
      </w:rPr>
    </w:lvl>
    <w:lvl w:ilvl="7" w:tentative="0">
      <w:start w:val="1"/>
      <w:numFmt w:val="bullet"/>
      <w:lvlText w:val="o"/>
      <w:lvlJc w:val="left"/>
      <w:pPr>
        <w:ind w:left="6393" w:hanging="360"/>
      </w:pPr>
      <w:rPr>
        <w:rFonts w:hint="default" w:ascii="Courier New" w:hAnsi="Courier New"/>
      </w:rPr>
    </w:lvl>
    <w:lvl w:ilvl="8" w:tentative="0">
      <w:start w:val="1"/>
      <w:numFmt w:val="bullet"/>
      <w:lvlText w:val=""/>
      <w:lvlJc w:val="left"/>
      <w:pPr>
        <w:ind w:left="7113" w:hanging="360"/>
      </w:pPr>
      <w:rPr>
        <w:rFonts w:hint="default" w:ascii="Wingdings" w:hAnsi="Wingdings"/>
      </w:rPr>
    </w:lvl>
  </w:abstractNum>
  <w:abstractNum w:abstractNumId="3">
    <w:nsid w:val="5E953BB9"/>
    <w:multiLevelType w:val="multilevel"/>
    <w:tmpl w:val="5E953BB9"/>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
    <w:nsid w:val="663660C2"/>
    <w:multiLevelType w:val="multilevel"/>
    <w:tmpl w:val="663660C2"/>
    <w:lvl w:ilvl="0" w:tentative="0">
      <w:start w:val="1"/>
      <w:numFmt w:val="lowerLetter"/>
      <w:lvlText w:val="%1."/>
      <w:lvlJc w:val="left"/>
      <w:pPr>
        <w:ind w:left="1440" w:hanging="360"/>
      </w:pPr>
      <w:rPr>
        <w:rFonts w:hint="default" w:cs="Times New Roman"/>
      </w:rPr>
    </w:lvl>
    <w:lvl w:ilvl="1" w:tentative="0">
      <w:start w:val="1"/>
      <w:numFmt w:val="lowerLetter"/>
      <w:lvlText w:val="%2."/>
      <w:lvlJc w:val="left"/>
      <w:pPr>
        <w:ind w:left="2160" w:hanging="360"/>
      </w:pPr>
      <w:rPr>
        <w:rFonts w:cs="Times New Roman"/>
      </w:rPr>
    </w:lvl>
    <w:lvl w:ilvl="2" w:tentative="0">
      <w:start w:val="1"/>
      <w:numFmt w:val="lowerRoman"/>
      <w:lvlText w:val="%3."/>
      <w:lvlJc w:val="right"/>
      <w:pPr>
        <w:ind w:left="2880" w:hanging="180"/>
      </w:pPr>
      <w:rPr>
        <w:rFonts w:cs="Times New Roman"/>
      </w:rPr>
    </w:lvl>
    <w:lvl w:ilvl="3" w:tentative="0">
      <w:start w:val="1"/>
      <w:numFmt w:val="decimal"/>
      <w:lvlText w:val="%4."/>
      <w:lvlJc w:val="left"/>
      <w:pPr>
        <w:ind w:left="3600" w:hanging="360"/>
      </w:pPr>
      <w:rPr>
        <w:rFonts w:cs="Times New Roman"/>
      </w:rPr>
    </w:lvl>
    <w:lvl w:ilvl="4" w:tentative="0">
      <w:start w:val="1"/>
      <w:numFmt w:val="lowerLetter"/>
      <w:lvlText w:val="%5."/>
      <w:lvlJc w:val="left"/>
      <w:pPr>
        <w:ind w:left="4320" w:hanging="360"/>
      </w:pPr>
      <w:rPr>
        <w:rFonts w:cs="Times New Roman"/>
      </w:rPr>
    </w:lvl>
    <w:lvl w:ilvl="5" w:tentative="0">
      <w:start w:val="1"/>
      <w:numFmt w:val="lowerRoman"/>
      <w:lvlText w:val="%6."/>
      <w:lvlJc w:val="right"/>
      <w:pPr>
        <w:ind w:left="5040" w:hanging="180"/>
      </w:pPr>
      <w:rPr>
        <w:rFonts w:cs="Times New Roman"/>
      </w:rPr>
    </w:lvl>
    <w:lvl w:ilvl="6" w:tentative="0">
      <w:start w:val="1"/>
      <w:numFmt w:val="decimal"/>
      <w:lvlText w:val="%7."/>
      <w:lvlJc w:val="left"/>
      <w:pPr>
        <w:ind w:left="5760" w:hanging="360"/>
      </w:pPr>
      <w:rPr>
        <w:rFonts w:cs="Times New Roman"/>
      </w:rPr>
    </w:lvl>
    <w:lvl w:ilvl="7" w:tentative="0">
      <w:start w:val="1"/>
      <w:numFmt w:val="lowerLetter"/>
      <w:lvlText w:val="%8."/>
      <w:lvlJc w:val="left"/>
      <w:pPr>
        <w:ind w:left="6480" w:hanging="360"/>
      </w:pPr>
      <w:rPr>
        <w:rFonts w:cs="Times New Roman"/>
      </w:rPr>
    </w:lvl>
    <w:lvl w:ilvl="8" w:tentative="0">
      <w:start w:val="1"/>
      <w:numFmt w:val="lowerRoman"/>
      <w:lvlText w:val="%9."/>
      <w:lvlJc w:val="right"/>
      <w:pPr>
        <w:ind w:left="7200" w:hanging="180"/>
      </w:pPr>
      <w:rPr>
        <w:rFonts w:cs="Times New Roman"/>
      </w:rPr>
    </w:lvl>
  </w:abstractNum>
  <w:abstractNum w:abstractNumId="5">
    <w:nsid w:val="77C76538"/>
    <w:multiLevelType w:val="multilevel"/>
    <w:tmpl w:val="77C76538"/>
    <w:lvl w:ilvl="0" w:tentative="0">
      <w:start w:val="1"/>
      <w:numFmt w:val="decimal"/>
      <w:lvlText w:val="%1."/>
      <w:lvlJc w:val="left"/>
      <w:pPr>
        <w:ind w:left="360" w:hanging="360"/>
      </w:pPr>
      <w:rPr>
        <w:rFonts w:hint="default" w:cs="Times New Roman"/>
        <w:b/>
        <w:bCs/>
      </w:rPr>
    </w:lvl>
    <w:lvl w:ilvl="1" w:tentative="0">
      <w:start w:val="1"/>
      <w:numFmt w:val="decimal"/>
      <w:isLgl/>
      <w:lvlText w:val="%1.%2"/>
      <w:lvlJc w:val="left"/>
      <w:pPr>
        <w:ind w:left="1080" w:hanging="360"/>
      </w:pPr>
      <w:rPr>
        <w:rFonts w:hint="default" w:cs="Times New Roman"/>
        <w:b/>
        <w:bCs/>
      </w:rPr>
    </w:lvl>
    <w:lvl w:ilvl="2" w:tentative="0">
      <w:start w:val="1"/>
      <w:numFmt w:val="decimal"/>
      <w:isLgl/>
      <w:lvlText w:val="%1.%2.%3"/>
      <w:lvlJc w:val="left"/>
      <w:pPr>
        <w:ind w:left="1800" w:hanging="720"/>
      </w:pPr>
      <w:rPr>
        <w:rFonts w:hint="default" w:cs="Times New Roman"/>
        <w:b/>
        <w:bCs/>
        <w:i w:val="0"/>
        <w:iCs w:val="0"/>
      </w:rPr>
    </w:lvl>
    <w:lvl w:ilvl="3" w:tentative="0">
      <w:start w:val="1"/>
      <w:numFmt w:val="decimal"/>
      <w:isLgl/>
      <w:lvlText w:val="%1.%2.%3.%4"/>
      <w:lvlJc w:val="left"/>
      <w:pPr>
        <w:ind w:left="2160" w:hanging="720"/>
      </w:pPr>
      <w:rPr>
        <w:rFonts w:hint="default" w:cs="Times New Roman"/>
      </w:rPr>
    </w:lvl>
    <w:lvl w:ilvl="4" w:tentative="0">
      <w:start w:val="1"/>
      <w:numFmt w:val="decimal"/>
      <w:isLgl/>
      <w:lvlText w:val="%1.%2.%3.%4.%5"/>
      <w:lvlJc w:val="left"/>
      <w:pPr>
        <w:ind w:left="2880" w:hanging="1080"/>
      </w:pPr>
      <w:rPr>
        <w:rFonts w:hint="default" w:cs="Times New Roman"/>
      </w:rPr>
    </w:lvl>
    <w:lvl w:ilvl="5" w:tentative="0">
      <w:start w:val="1"/>
      <w:numFmt w:val="decimal"/>
      <w:isLgl/>
      <w:lvlText w:val="%1.%2.%3.%4.%5.%6"/>
      <w:lvlJc w:val="left"/>
      <w:pPr>
        <w:ind w:left="3240" w:hanging="1080"/>
      </w:pPr>
      <w:rPr>
        <w:rFonts w:hint="default" w:cs="Times New Roman"/>
      </w:rPr>
    </w:lvl>
    <w:lvl w:ilvl="6" w:tentative="0">
      <w:start w:val="1"/>
      <w:numFmt w:val="decimal"/>
      <w:isLgl/>
      <w:lvlText w:val="%1.%2.%3.%4.%5.%6.%7"/>
      <w:lvlJc w:val="left"/>
      <w:pPr>
        <w:ind w:left="3960" w:hanging="1440"/>
      </w:pPr>
      <w:rPr>
        <w:rFonts w:hint="default" w:cs="Times New Roman"/>
      </w:rPr>
    </w:lvl>
    <w:lvl w:ilvl="7" w:tentative="0">
      <w:start w:val="1"/>
      <w:numFmt w:val="decimal"/>
      <w:isLgl/>
      <w:lvlText w:val="%1.%2.%3.%4.%5.%6.%7.%8"/>
      <w:lvlJc w:val="left"/>
      <w:pPr>
        <w:ind w:left="4320" w:hanging="1440"/>
      </w:pPr>
      <w:rPr>
        <w:rFonts w:hint="default" w:cs="Times New Roman"/>
      </w:rPr>
    </w:lvl>
    <w:lvl w:ilvl="8" w:tentative="0">
      <w:start w:val="1"/>
      <w:numFmt w:val="decimal"/>
      <w:isLgl/>
      <w:lvlText w:val="%1.%2.%3.%4.%5.%6.%7.%8.%9"/>
      <w:lvlJc w:val="left"/>
      <w:pPr>
        <w:ind w:left="4680" w:hanging="1440"/>
      </w:pPr>
      <w:rPr>
        <w:rFonts w:hint="default" w:cs="Times New Roman"/>
      </w:rPr>
    </w:lvl>
  </w:abstractNum>
  <w:num w:numId="1">
    <w:abstractNumId w:val="5"/>
  </w:num>
  <w:num w:numId="2">
    <w:abstractNumId w:val="4"/>
  </w:num>
  <w:num w:numId="3">
    <w:abstractNumId w:val="0"/>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094"/>
    <w:rsid w:val="00025B00"/>
    <w:rsid w:val="0003179C"/>
    <w:rsid w:val="0009458C"/>
    <w:rsid w:val="000E1FD4"/>
    <w:rsid w:val="0010121E"/>
    <w:rsid w:val="001308F4"/>
    <w:rsid w:val="0017307A"/>
    <w:rsid w:val="00183049"/>
    <w:rsid w:val="001B5001"/>
    <w:rsid w:val="001C68FD"/>
    <w:rsid w:val="001D263A"/>
    <w:rsid w:val="00202FAD"/>
    <w:rsid w:val="00287355"/>
    <w:rsid w:val="00292386"/>
    <w:rsid w:val="002A72D6"/>
    <w:rsid w:val="002C3A5E"/>
    <w:rsid w:val="002F1552"/>
    <w:rsid w:val="0030271A"/>
    <w:rsid w:val="00303CF0"/>
    <w:rsid w:val="00363A78"/>
    <w:rsid w:val="00385F8B"/>
    <w:rsid w:val="003B61A8"/>
    <w:rsid w:val="003D1DFB"/>
    <w:rsid w:val="003D3CD8"/>
    <w:rsid w:val="00487027"/>
    <w:rsid w:val="004A462E"/>
    <w:rsid w:val="004B1963"/>
    <w:rsid w:val="0055519A"/>
    <w:rsid w:val="005A6397"/>
    <w:rsid w:val="005E65C9"/>
    <w:rsid w:val="005F3208"/>
    <w:rsid w:val="005F7604"/>
    <w:rsid w:val="00647047"/>
    <w:rsid w:val="00677CCA"/>
    <w:rsid w:val="006839A5"/>
    <w:rsid w:val="0069122C"/>
    <w:rsid w:val="006B632E"/>
    <w:rsid w:val="006C0F2A"/>
    <w:rsid w:val="006C430A"/>
    <w:rsid w:val="006E17A2"/>
    <w:rsid w:val="006F4439"/>
    <w:rsid w:val="007B6BF3"/>
    <w:rsid w:val="0081471F"/>
    <w:rsid w:val="008164B9"/>
    <w:rsid w:val="00846BC1"/>
    <w:rsid w:val="008A27E4"/>
    <w:rsid w:val="009174B5"/>
    <w:rsid w:val="00942466"/>
    <w:rsid w:val="00951094"/>
    <w:rsid w:val="00976DC2"/>
    <w:rsid w:val="009824C4"/>
    <w:rsid w:val="00986ED2"/>
    <w:rsid w:val="009D0E6C"/>
    <w:rsid w:val="00A83A15"/>
    <w:rsid w:val="00AC5C6A"/>
    <w:rsid w:val="00AF02B8"/>
    <w:rsid w:val="00B05BC0"/>
    <w:rsid w:val="00B303ED"/>
    <w:rsid w:val="00B75460"/>
    <w:rsid w:val="00B80216"/>
    <w:rsid w:val="00BA1E14"/>
    <w:rsid w:val="00BC4153"/>
    <w:rsid w:val="00BF32F7"/>
    <w:rsid w:val="00C20E14"/>
    <w:rsid w:val="00C52A24"/>
    <w:rsid w:val="00C538BE"/>
    <w:rsid w:val="00C67E22"/>
    <w:rsid w:val="00CC63A4"/>
    <w:rsid w:val="00CD3711"/>
    <w:rsid w:val="00CD605C"/>
    <w:rsid w:val="00D0660D"/>
    <w:rsid w:val="00D07CD9"/>
    <w:rsid w:val="00D334AC"/>
    <w:rsid w:val="00D43419"/>
    <w:rsid w:val="00D45931"/>
    <w:rsid w:val="00D47F3F"/>
    <w:rsid w:val="00D7597F"/>
    <w:rsid w:val="00DC22DB"/>
    <w:rsid w:val="00E3268C"/>
    <w:rsid w:val="00E80A5B"/>
    <w:rsid w:val="00E9687F"/>
    <w:rsid w:val="00ED5C1B"/>
    <w:rsid w:val="00EF37CB"/>
    <w:rsid w:val="00F557E8"/>
    <w:rsid w:val="00F65A60"/>
    <w:rsid w:val="00F67BA6"/>
    <w:rsid w:val="00FA7D48"/>
    <w:rsid w:val="00FE5712"/>
    <w:rsid w:val="00FE7D1A"/>
    <w:rsid w:val="00FF474E"/>
    <w:rsid w:val="1B601A80"/>
    <w:rsid w:val="56027744"/>
    <w:rsid w:val="7A982C45"/>
  </w:rsids>
  <m:mathPr>
    <m:mathFont m:val="Cambria Math"/>
    <m:brkBin m:val="before"/>
    <m:brkBinSub m:val="--"/>
    <m:smallFrac m:val="0"/>
    <m:dispDef/>
    <m:lMargin m:val="0"/>
    <m:rMargin m:val="0"/>
    <m:defJc m:val="centerGroup"/>
    <m:wrapIndent m:val="1440"/>
    <m:intLim m:val="subSup"/>
    <m:naryLim m:val="undOvr"/>
  </m:mathPr>
  <w:doNotAutoCompressPictures/>
  <w:themeFontLang w:val="id-ID" w:eastAsia="zh-CN"/>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cs="Times New Roman" w:asciiTheme="minorHAnsi" w:hAnsiTheme="minorHAnsi" w:eastAsiaTheme="minorEastAsia"/>
      <w:sz w:val="22"/>
      <w:szCs w:val="22"/>
      <w:lang w:val="id-ID" w:eastAsia="id-ID"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9"/>
    <w:unhideWhenUsed/>
    <w:qFormat/>
    <w:uiPriority w:val="0"/>
    <w:pPr>
      <w:tabs>
        <w:tab w:val="center" w:pos="4680"/>
        <w:tab w:val="right" w:pos="9360"/>
      </w:tabs>
      <w:spacing w:after="0" w:line="240" w:lineRule="auto"/>
    </w:pPr>
  </w:style>
  <w:style w:type="paragraph" w:styleId="5">
    <w:name w:val="header"/>
    <w:basedOn w:val="1"/>
    <w:link w:val="8"/>
    <w:unhideWhenUsed/>
    <w:qFormat/>
    <w:uiPriority w:val="99"/>
    <w:pPr>
      <w:tabs>
        <w:tab w:val="center" w:pos="4680"/>
        <w:tab w:val="right" w:pos="9360"/>
      </w:tabs>
      <w:spacing w:after="0" w:line="240" w:lineRule="auto"/>
    </w:pPr>
  </w:style>
  <w:style w:type="table" w:styleId="6">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 w:type="character" w:customStyle="1" w:styleId="8">
    <w:name w:val="Header KAR"/>
    <w:basedOn w:val="2"/>
    <w:link w:val="5"/>
    <w:qFormat/>
    <w:locked/>
    <w:uiPriority w:val="99"/>
    <w:rPr>
      <w:rFonts w:cs="Times New Roman"/>
    </w:rPr>
  </w:style>
  <w:style w:type="character" w:customStyle="1" w:styleId="9">
    <w:name w:val="Footer KAR"/>
    <w:basedOn w:val="2"/>
    <w:link w:val="4"/>
    <w:qFormat/>
    <w:locked/>
    <w:uiPriority w:val="0"/>
    <w:rPr>
      <w:rFonts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A8685-E26B-45DF-882B-862507854B69}">
  <ds:schemaRefs/>
</ds:datastoreItem>
</file>

<file path=docProps/app.xml><?xml version="1.0" encoding="utf-8"?>
<Properties xmlns="http://schemas.openxmlformats.org/officeDocument/2006/extended-properties" xmlns:vt="http://schemas.openxmlformats.org/officeDocument/2006/docPropsVTypes">
  <Template>Normal.dotm</Template>
  <Pages>4</Pages>
  <Words>753</Words>
  <Characters>4221</Characters>
  <Lines>35</Lines>
  <Paragraphs>9</Paragraphs>
  <TotalTime>4</TotalTime>
  <ScaleCrop>false</ScaleCrop>
  <LinksUpToDate>false</LinksUpToDate>
  <CharactersWithSpaces>4965</CharactersWithSpaces>
  <Application>WPS Office_12.2.0.22549_F1E327BC-269C-435d-A152-05C5408002CA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2025-09-10T03:35:00Z</dcterms:created>
  <dc:creator>6281394569156</dc:creator>
  <cp:lastModifiedBy>Min Puspa</cp:lastModifiedBy>
  <cp:lastPrinted>2023-11-21T03:11:00Z</cp:lastPrinted>
  <dcterms:modified xsi:type="dcterms:W3CDTF">2025-09-16T07:10:16Z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1027887DD0AC452FA783E3AD9CE34DF0_12</vt:lpwstr>
  </property>
</Properties>
</file>