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4A382">
      <w:pPr>
        <w:pStyle w:val="18"/>
        <w:numPr>
          <w:ilvl w:val="0"/>
          <w:numId w:val="2"/>
        </w:numPr>
        <w:spacing w:line="276" w:lineRule="auto"/>
        <w:ind w:left="426" w:hanging="483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1AC17BBC">
      <w:pPr>
        <w:pStyle w:val="18"/>
        <w:ind w:left="426"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r>
        <w:rPr>
          <w:rFonts w:ascii="Calibri" w:hAnsi="Calibri" w:cs="Calibri"/>
          <w:sz w:val="22"/>
          <w:szCs w:val="22"/>
        </w:rPr>
        <w:t xml:space="preserve">dalam </w:t>
      </w:r>
      <w:r>
        <w:rPr>
          <w:rFonts w:ascii="Calibri" w:hAnsi="Calibri" w:cs="Calibri"/>
          <w:sz w:val="22"/>
          <w:szCs w:val="22"/>
          <w:lang w:val="id-ID"/>
        </w:rPr>
        <w:t xml:space="preserve">pemeliharaan </w:t>
      </w:r>
      <w:r>
        <w:rPr>
          <w:rFonts w:ascii="Calibri" w:hAnsi="Calibri" w:cs="Calibri"/>
          <w:sz w:val="22"/>
          <w:szCs w:val="22"/>
        </w:rPr>
        <w:t xml:space="preserve">rutin </w:t>
      </w:r>
      <w:r>
        <w:rPr>
          <w:rFonts w:ascii="Calibri" w:hAnsi="Calibri" w:cs="Calibri"/>
          <w:i/>
          <w:iCs/>
          <w:sz w:val="22"/>
          <w:szCs w:val="22"/>
        </w:rPr>
        <w:t>Air Handling Unit</w:t>
      </w:r>
      <w:r>
        <w:rPr>
          <w:rFonts w:ascii="Calibri" w:hAnsi="Calibri" w:cs="Calibri"/>
          <w:sz w:val="22"/>
          <w:szCs w:val="22"/>
          <w:lang w:val="id-ID"/>
        </w:rPr>
        <w:t xml:space="preserve"> (</w:t>
      </w:r>
      <w:r>
        <w:rPr>
          <w:rFonts w:ascii="Calibri" w:hAnsi="Calibri" w:cs="Calibri"/>
          <w:sz w:val="22"/>
          <w:szCs w:val="22"/>
        </w:rPr>
        <w:t>AH</w:t>
      </w:r>
      <w:r>
        <w:rPr>
          <w:rFonts w:ascii="Calibri" w:hAnsi="Calibri" w:cs="Calibri"/>
          <w:sz w:val="22"/>
          <w:szCs w:val="22"/>
          <w:lang w:val="id-ID"/>
        </w:rPr>
        <w:t>U)</w:t>
      </w:r>
      <w:r>
        <w:rPr>
          <w:rFonts w:ascii="Calibri" w:hAnsi="Calibri" w:cs="Calibri"/>
          <w:sz w:val="22"/>
          <w:szCs w:val="22"/>
        </w:rPr>
        <w:t xml:space="preserve"> GLATT</w:t>
      </w:r>
      <w:r>
        <w:rPr>
          <w:rFonts w:ascii="Calibri" w:hAnsi="Calibri" w:cs="Calibri"/>
          <w:sz w:val="22"/>
          <w:szCs w:val="22"/>
          <w:lang w:val="id-ID"/>
        </w:rPr>
        <w:t xml:space="preserve"> agar dilakukan dengan baik dan benar.</w:t>
      </w:r>
    </w:p>
    <w:p w14:paraId="0BB4960B">
      <w:pPr>
        <w:pStyle w:val="18"/>
        <w:spacing w:line="276" w:lineRule="auto"/>
        <w:ind w:left="792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29ECE70F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0068F3BC">
      <w:pPr>
        <w:pStyle w:val="18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zh-CN"/>
        </w:rPr>
        <w:t>Semua kegiatan yang berhubungan</w:t>
      </w:r>
      <w:r>
        <w:rPr>
          <w:rFonts w:ascii="Calibri" w:hAnsi="Calibri" w:cs="Calibri"/>
          <w:sz w:val="22"/>
          <w:szCs w:val="22"/>
          <w:lang w:val="id-ID"/>
        </w:rPr>
        <w:t xml:space="preserve"> dengan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sz w:val="22"/>
          <w:szCs w:val="22"/>
        </w:rPr>
        <w:t>pemeliharaan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>Air Handling Unit</w:t>
      </w:r>
      <w:r>
        <w:rPr>
          <w:rFonts w:ascii="Calibri" w:hAnsi="Calibri" w:cs="Calibri"/>
          <w:sz w:val="22"/>
          <w:szCs w:val="22"/>
          <w:lang w:val="id-ID"/>
        </w:rPr>
        <w:t xml:space="preserve"> (</w:t>
      </w:r>
      <w:r>
        <w:rPr>
          <w:rFonts w:ascii="Calibri" w:hAnsi="Calibri" w:cs="Calibri"/>
          <w:sz w:val="22"/>
          <w:szCs w:val="22"/>
        </w:rPr>
        <w:t>AH</w:t>
      </w:r>
      <w:r>
        <w:rPr>
          <w:rFonts w:ascii="Calibri" w:hAnsi="Calibri" w:cs="Calibri"/>
          <w:sz w:val="22"/>
          <w:szCs w:val="22"/>
          <w:lang w:val="id-ID"/>
        </w:rPr>
        <w:t>U)</w:t>
      </w:r>
      <w:r>
        <w:rPr>
          <w:rFonts w:ascii="Calibri" w:hAnsi="Calibri" w:cs="Calibri"/>
          <w:sz w:val="22"/>
          <w:szCs w:val="22"/>
        </w:rPr>
        <w:t xml:space="preserve"> GLATT.</w:t>
      </w:r>
    </w:p>
    <w:p w14:paraId="555B1922">
      <w:pPr>
        <w:pStyle w:val="18"/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22E02324">
      <w:pPr>
        <w:pStyle w:val="18"/>
        <w:numPr>
          <w:ilvl w:val="0"/>
          <w:numId w:val="2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0BB0F2A0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bookmarkStart w:id="0" w:name="_Hlk524962692"/>
      <w:bookmarkStart w:id="1" w:name="_Hlk525826185"/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bookmarkEnd w:id="0"/>
    <w:p w14:paraId="1E588FBC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Manager Teknik Pemeliharaan bertanggung jawab memeriksa, menyetujui dan memastikan instruksi kerja ini dilaksanakan dengan baik.</w:t>
      </w:r>
    </w:p>
    <w:p w14:paraId="468EEE32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Asisten Manager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Utility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bertanggung jawab memeriksa, menyetujui dan memastikan instruksi kerja dilaksanakan dengan baik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7454D844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Supervisor Sistem Tata Udara &amp; Dust Collector  bertanggung jawab menyusun, mengkaji secara berkala, dan memastikan bahwa instruksi kerja ini dilaksanakan secara konsisten, baik dan benar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bookmarkEnd w:id="1"/>
    <w:p w14:paraId="75F99C51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Pelaksana yang terkualifikasi bertanggung jawab untuk:</w:t>
      </w:r>
    </w:p>
    <w:p w14:paraId="03EEB3C2">
      <w:pPr>
        <w:pStyle w:val="18"/>
        <w:numPr>
          <w:ilvl w:val="0"/>
          <w:numId w:val="3"/>
        </w:numPr>
        <w:spacing w:line="276" w:lineRule="auto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Melakukan pemeliharaan rutin AHU GLATT sesuai dengan instruksi kerja yang berlaku.</w:t>
      </w:r>
    </w:p>
    <w:p w14:paraId="7772D557">
      <w:pPr>
        <w:pStyle w:val="18"/>
        <w:numPr>
          <w:ilvl w:val="0"/>
          <w:numId w:val="3"/>
        </w:numPr>
        <w:spacing w:line="276" w:lineRule="auto"/>
        <w:ind w:firstLine="575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Melaporkan penyimpangan yang terjadi selama pemeliharaan.</w:t>
      </w:r>
    </w:p>
    <w:p w14:paraId="0B6F6FD5">
      <w:pPr>
        <w:pStyle w:val="18"/>
        <w:spacing w:line="276" w:lineRule="auto"/>
        <w:ind w:left="1000"/>
        <w:jc w:val="both"/>
        <w:rPr>
          <w:rFonts w:ascii="Calibri" w:hAnsi="Calibri" w:cs="Calibri"/>
          <w:b/>
          <w:sz w:val="10"/>
          <w:szCs w:val="10"/>
        </w:rPr>
      </w:pPr>
    </w:p>
    <w:p w14:paraId="4D21F05B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2A0EB2D2">
      <w:pPr>
        <w:ind w:left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Air Handling Unit </w:t>
      </w:r>
      <w:r>
        <w:rPr>
          <w:rFonts w:ascii="Calibri" w:hAnsi="Calibri" w:cs="Calibri"/>
          <w:sz w:val="22"/>
          <w:szCs w:val="22"/>
        </w:rPr>
        <w:t xml:space="preserve">adalah mesin yang berfungsi untuk mengondisikan udara yang dibutuhkan proses produksi, dalam hal ini dibutuhkan untuk mengeringkan produk dalam </w:t>
      </w:r>
      <w:r>
        <w:rPr>
          <w:rFonts w:ascii="Calibri" w:hAnsi="Calibri" w:cs="Calibri"/>
          <w:i/>
          <w:iCs/>
          <w:sz w:val="22"/>
          <w:szCs w:val="22"/>
        </w:rPr>
        <w:t>Fluid Bed Dryer</w:t>
      </w:r>
      <w:r>
        <w:rPr>
          <w:rFonts w:ascii="Calibri" w:hAnsi="Calibri" w:cs="Calibri"/>
          <w:sz w:val="22"/>
          <w:szCs w:val="22"/>
        </w:rPr>
        <w:t>.</w:t>
      </w:r>
    </w:p>
    <w:p w14:paraId="63EBA852">
      <w:pPr>
        <w:ind w:left="426"/>
        <w:jc w:val="both"/>
        <w:rPr>
          <w:rFonts w:ascii="Calibri" w:hAnsi="Calibri" w:cs="Calibri"/>
          <w:sz w:val="10"/>
          <w:szCs w:val="10"/>
        </w:rPr>
      </w:pPr>
    </w:p>
    <w:p w14:paraId="10EEDB03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2C3BEF82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hint="default" w:ascii="Calibri" w:hAnsi="Calibri"/>
          <w:bCs/>
          <w:iCs/>
          <w:sz w:val="22"/>
          <w:szCs w:val="22"/>
        </w:rPr>
      </w:pPr>
      <w:r>
        <w:rPr>
          <w:rFonts w:hint="default" w:ascii="Calibri" w:hAnsi="Calibri"/>
          <w:bCs/>
          <w:iCs/>
          <w:sz w:val="22"/>
          <w:szCs w:val="22"/>
        </w:rPr>
        <w:t>Cara Pembuatan Obat yang Baik Tahun 2024</w:t>
      </w:r>
    </w:p>
    <w:p w14:paraId="026FE929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hint="default" w:ascii="Calibri" w:hAnsi="Calibri"/>
          <w:bCs/>
          <w:iCs/>
          <w:sz w:val="22"/>
          <w:szCs w:val="22"/>
          <w:highlight w:val="yellow"/>
        </w:rPr>
      </w:pPr>
      <w:r>
        <w:rPr>
          <w:rFonts w:hint="default" w:ascii="Calibri" w:hAnsi="Calibri"/>
          <w:bCs/>
          <w:iCs/>
          <w:sz w:val="22"/>
          <w:szCs w:val="22"/>
          <w:highlight w:val="yellow"/>
        </w:rPr>
        <w:t>Cara Pembuatan Kosmetika yang Baik Tahun 2020</w:t>
      </w:r>
    </w:p>
    <w:p w14:paraId="148D7ACC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hint="default" w:ascii="Calibri" w:hAnsi="Calibri"/>
          <w:bCs/>
          <w:iCs/>
          <w:sz w:val="22"/>
          <w:szCs w:val="22"/>
          <w:highlight w:val="none"/>
        </w:rPr>
      </w:pPr>
      <w:r>
        <w:rPr>
          <w:rFonts w:hint="default" w:ascii="Calibri" w:hAnsi="Calibri"/>
          <w:bCs/>
          <w:iCs/>
          <w:sz w:val="22"/>
          <w:szCs w:val="22"/>
          <w:highlight w:val="none"/>
        </w:rPr>
        <w:t>Cara Pembuatan Obat Bahan Alam yang Baik Tahun 2021</w:t>
      </w:r>
    </w:p>
    <w:p w14:paraId="005D29AA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hint="default" w:ascii="Calibri" w:hAnsi="Calibri"/>
          <w:bCs/>
          <w:iCs/>
          <w:sz w:val="22"/>
          <w:szCs w:val="22"/>
          <w:highlight w:val="yellow"/>
        </w:rPr>
      </w:pPr>
      <w:r>
        <w:rPr>
          <w:rFonts w:hint="default" w:ascii="Calibri" w:hAnsi="Calibri"/>
          <w:bCs/>
          <w:iCs/>
          <w:sz w:val="22"/>
          <w:szCs w:val="22"/>
          <w:highlight w:val="yellow"/>
        </w:rPr>
        <w:t xml:space="preserve"> ISO 9001 : 2015 Tentang Sistem Manajemen Mutu</w:t>
      </w:r>
    </w:p>
    <w:p w14:paraId="531DE145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hint="default" w:ascii="Calibri" w:hAnsi="Calibri"/>
          <w:bCs/>
          <w:iCs/>
          <w:sz w:val="22"/>
          <w:szCs w:val="22"/>
          <w:highlight w:val="yellow"/>
        </w:rPr>
      </w:pPr>
      <w:r>
        <w:rPr>
          <w:rFonts w:hint="default" w:ascii="Calibri" w:hAnsi="Calibri"/>
          <w:bCs/>
          <w:iCs/>
          <w:sz w:val="22"/>
          <w:szCs w:val="22"/>
          <w:highlight w:val="yellow"/>
        </w:rPr>
        <w:t xml:space="preserve"> ISO 14001 : 2015 Tentang Sistem Manajemen Lingkungan</w:t>
      </w:r>
    </w:p>
    <w:p w14:paraId="0F971D83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hint="default" w:ascii="Calibri" w:hAnsi="Calibri"/>
          <w:bCs/>
          <w:iCs/>
          <w:sz w:val="22"/>
          <w:szCs w:val="22"/>
          <w:highlight w:val="yellow"/>
        </w:rPr>
      </w:pPr>
      <w:r>
        <w:rPr>
          <w:rFonts w:hint="default" w:ascii="Calibri" w:hAnsi="Calibri"/>
          <w:bCs/>
          <w:iCs/>
          <w:sz w:val="22"/>
          <w:szCs w:val="22"/>
          <w:highlight w:val="yellow"/>
        </w:rPr>
        <w:t xml:space="preserve"> ISO 45001 : 2018 Tentang SMK3</w:t>
      </w:r>
    </w:p>
    <w:p w14:paraId="094276A0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Manual Book </w:t>
      </w:r>
      <w:r>
        <w:rPr>
          <w:rFonts w:ascii="Calibri" w:hAnsi="Calibri" w:cs="Calibri"/>
          <w:bCs/>
          <w:i/>
          <w:sz w:val="22"/>
          <w:szCs w:val="22"/>
        </w:rPr>
        <w:t>Operational</w:t>
      </w:r>
      <w:r>
        <w:rPr>
          <w:rFonts w:ascii="Calibri" w:hAnsi="Calibri" w:cs="Calibri"/>
          <w:bCs/>
          <w:iCs/>
          <w:sz w:val="22"/>
          <w:szCs w:val="22"/>
        </w:rPr>
        <w:t xml:space="preserve"> dan </w:t>
      </w:r>
      <w:r>
        <w:rPr>
          <w:rFonts w:ascii="Calibri" w:hAnsi="Calibri" w:cs="Calibri"/>
          <w:bCs/>
          <w:i/>
          <w:sz w:val="22"/>
          <w:szCs w:val="22"/>
        </w:rPr>
        <w:t>Maintenance</w:t>
      </w:r>
      <w:r>
        <w:rPr>
          <w:rFonts w:ascii="Calibri" w:hAnsi="Calibri" w:cs="Calibri"/>
          <w:bCs/>
          <w:iCs/>
          <w:sz w:val="22"/>
          <w:szCs w:val="22"/>
        </w:rPr>
        <w:t xml:space="preserve"> AHU GLATT</w:t>
      </w:r>
    </w:p>
    <w:p w14:paraId="55CD93B1">
      <w:pPr>
        <w:pStyle w:val="18"/>
        <w:spacing w:line="276" w:lineRule="auto"/>
        <w:ind w:left="399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4AA7D6A6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Alat dan Bahan</w:t>
      </w:r>
    </w:p>
    <w:p w14:paraId="23E286FB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Alat Pelindung Diri</w:t>
      </w:r>
    </w:p>
    <w:p w14:paraId="44611B82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Wearpack</w:t>
      </w:r>
      <w:r>
        <w:rPr>
          <w:rFonts w:ascii="Calibri" w:hAnsi="Calibri" w:cs="Calibri"/>
          <w:bCs/>
          <w:iCs/>
          <w:sz w:val="22"/>
          <w:szCs w:val="22"/>
        </w:rPr>
        <w:t xml:space="preserve"> atau Baju Kerja Lengan Panjang</w:t>
      </w:r>
    </w:p>
    <w:p w14:paraId="5C691946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Helm</w:t>
      </w:r>
    </w:p>
    <w:p w14:paraId="46FB8478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Kacamata</w:t>
      </w:r>
    </w:p>
    <w:p w14:paraId="3A15DAF7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Sarung Tangan</w:t>
      </w:r>
    </w:p>
    <w:p w14:paraId="737E1ABB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Masker</w:t>
      </w:r>
    </w:p>
    <w:p w14:paraId="47D47271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Ear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Plug</w:t>
      </w:r>
    </w:p>
    <w:p w14:paraId="777C607B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/>
          <w:sz w:val="22"/>
          <w:szCs w:val="22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9" w:h="16834"/>
          <w:pgMar w:top="2098" w:right="851" w:bottom="1417" w:left="993" w:header="568" w:footer="176" w:gutter="0"/>
          <w:cols w:space="0" w:num="1"/>
          <w:titlePg/>
          <w:docGrid w:linePitch="272" w:charSpace="0"/>
        </w:sectPr>
      </w:pPr>
      <w:r>
        <w:rPr>
          <w:rFonts w:ascii="Calibri" w:hAnsi="Calibri" w:cs="Calibri"/>
          <w:bCs/>
          <w:i/>
          <w:sz w:val="22"/>
          <w:szCs w:val="22"/>
        </w:rPr>
        <w:t>Head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Lamp</w:t>
      </w:r>
    </w:p>
    <w:p w14:paraId="2C912789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Tools</w:t>
      </w:r>
    </w:p>
    <w:p w14:paraId="57A686C3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Multimeter</w:t>
      </w:r>
      <w:r>
        <w:rPr>
          <w:rFonts w:ascii="Calibri" w:hAnsi="Calibri" w:cs="Calibri"/>
          <w:bCs/>
          <w:iCs/>
          <w:sz w:val="22"/>
          <w:szCs w:val="22"/>
        </w:rPr>
        <w:t>/</w:t>
      </w:r>
      <w:r>
        <w:rPr>
          <w:rFonts w:ascii="Calibri" w:hAnsi="Calibri" w:cs="Calibri"/>
          <w:bCs/>
          <w:i/>
          <w:sz w:val="22"/>
          <w:szCs w:val="22"/>
        </w:rPr>
        <w:t>Ampere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Meter</w:t>
      </w:r>
    </w:p>
    <w:p w14:paraId="2A8CD86F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Tool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Kit</w:t>
      </w:r>
    </w:p>
    <w:p w14:paraId="7857DBE2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Jet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Cleaner</w:t>
      </w:r>
    </w:p>
    <w:p w14:paraId="5D9B6AD4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Thermometer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InfraRed</w:t>
      </w:r>
    </w:p>
    <w:p w14:paraId="2E5E3F6D">
      <w:pPr>
        <w:pStyle w:val="18"/>
        <w:spacing w:line="276" w:lineRule="auto"/>
        <w:ind w:left="985"/>
        <w:contextualSpacing/>
        <w:jc w:val="both"/>
        <w:rPr>
          <w:rFonts w:ascii="Calibri" w:hAnsi="Calibri" w:cs="Calibri"/>
          <w:bCs/>
          <w:iCs/>
          <w:sz w:val="10"/>
          <w:szCs w:val="10"/>
        </w:rPr>
      </w:pPr>
    </w:p>
    <w:p w14:paraId="70B40E76">
      <w:pPr>
        <w:pStyle w:val="18"/>
        <w:numPr>
          <w:ilvl w:val="0"/>
          <w:numId w:val="2"/>
        </w:numPr>
        <w:spacing w:line="276" w:lineRule="auto"/>
        <w:ind w:left="306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</w:t>
      </w:r>
    </w:p>
    <w:p w14:paraId="469BCB37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61CFCAAE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7B9F5CE9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2BBC3F79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 1 Bulan Sekali</w:t>
      </w:r>
    </w:p>
    <w:p w14:paraId="6FDBBCED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Periksa kondisi </w:t>
      </w:r>
      <w:r>
        <w:rPr>
          <w:rFonts w:ascii="Calibri" w:hAnsi="Calibri" w:cs="Calibri"/>
          <w:bCs/>
          <w:i/>
          <w:iCs/>
          <w:sz w:val="22"/>
          <w:szCs w:val="22"/>
        </w:rPr>
        <w:t>pre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G4 secara visual, </w:t>
      </w:r>
      <w:r>
        <w:rPr>
          <w:rFonts w:ascii="Calibri" w:hAnsi="Calibri" w:cs="Calibri"/>
          <w:bCs/>
          <w:i/>
          <w:iCs/>
          <w:sz w:val="22"/>
          <w:szCs w:val="22"/>
        </w:rPr>
        <w:t>cleaning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bila diperlukan (catatan: </w:t>
      </w:r>
      <w:r>
        <w:rPr>
          <w:rFonts w:ascii="Calibri" w:hAnsi="Calibri" w:cs="Calibri"/>
          <w:bCs/>
          <w:i/>
          <w:iCs/>
          <w:sz w:val="22"/>
          <w:szCs w:val="22"/>
        </w:rPr>
        <w:t>cleaning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hanya dapat dilakukan maksimal 2 kali, setelah itu elemen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harus diganti)</w:t>
      </w:r>
    </w:p>
    <w:p w14:paraId="5BEBC43C">
      <w:pPr>
        <w:pStyle w:val="18"/>
        <w:spacing w:line="276" w:lineRule="auto"/>
        <w:ind w:left="1345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drawing>
          <wp:inline distT="0" distB="0" distL="0" distR="0">
            <wp:extent cx="2506980" cy="446341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2" t="2854" r="14644" b="9881"/>
                    <a:stretch>
                      <a:fillRect/>
                    </a:stretch>
                  </pic:blipFill>
                  <pic:spPr>
                    <a:xfrm>
                      <a:off x="0" y="0"/>
                      <a:ext cx="2507056" cy="446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4209D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Periksa kondisi dan delta P Filter F9 (Medium Filter) dan H13 (HEPA Filter) pada saat AHU running, apabila Delta P sudah tinggi, maka segera ganti. Alert dan action limit sebagai berikut:</w:t>
      </w:r>
    </w:p>
    <w:tbl>
      <w:tblPr>
        <w:tblStyle w:val="17"/>
        <w:tblW w:w="0" w:type="auto"/>
        <w:tblInd w:w="13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1672"/>
        <w:gridCol w:w="1621"/>
        <w:gridCol w:w="1718"/>
        <w:gridCol w:w="1718"/>
      </w:tblGrid>
      <w:tr w14:paraId="502C4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698" w:type="dxa"/>
            <w:vAlign w:val="center"/>
          </w:tcPr>
          <w:p w14:paraId="2AF419AD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Filter</w:t>
            </w:r>
          </w:p>
        </w:tc>
        <w:tc>
          <w:tcPr>
            <w:tcW w:w="1672" w:type="dxa"/>
            <w:vAlign w:val="center"/>
          </w:tcPr>
          <w:p w14:paraId="7189D863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Low Low</w:t>
            </w:r>
          </w:p>
        </w:tc>
        <w:tc>
          <w:tcPr>
            <w:tcW w:w="1621" w:type="dxa"/>
            <w:vAlign w:val="center"/>
          </w:tcPr>
          <w:p w14:paraId="503F464D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Low</w:t>
            </w:r>
          </w:p>
        </w:tc>
        <w:tc>
          <w:tcPr>
            <w:tcW w:w="1718" w:type="dxa"/>
            <w:vAlign w:val="center"/>
          </w:tcPr>
          <w:p w14:paraId="2678C706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High</w:t>
            </w:r>
          </w:p>
        </w:tc>
        <w:tc>
          <w:tcPr>
            <w:tcW w:w="1718" w:type="dxa"/>
            <w:vAlign w:val="center"/>
          </w:tcPr>
          <w:p w14:paraId="0277FCDD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High High</w:t>
            </w:r>
          </w:p>
        </w:tc>
      </w:tr>
      <w:tr w14:paraId="70FF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698" w:type="dxa"/>
            <w:vAlign w:val="center"/>
          </w:tcPr>
          <w:p w14:paraId="4DF6B777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F9 GLATT</w:t>
            </w:r>
          </w:p>
        </w:tc>
        <w:tc>
          <w:tcPr>
            <w:tcW w:w="1672" w:type="dxa"/>
            <w:vAlign w:val="center"/>
          </w:tcPr>
          <w:p w14:paraId="0CE93B62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25</w:t>
            </w:r>
          </w:p>
        </w:tc>
        <w:tc>
          <w:tcPr>
            <w:tcW w:w="1621" w:type="dxa"/>
            <w:vAlign w:val="center"/>
          </w:tcPr>
          <w:p w14:paraId="6A97C856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</w:t>
            </w:r>
          </w:p>
        </w:tc>
        <w:tc>
          <w:tcPr>
            <w:tcW w:w="1718" w:type="dxa"/>
            <w:vAlign w:val="center"/>
          </w:tcPr>
          <w:p w14:paraId="5BED6BC0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475</w:t>
            </w:r>
          </w:p>
        </w:tc>
        <w:tc>
          <w:tcPr>
            <w:tcW w:w="1718" w:type="dxa"/>
            <w:vAlign w:val="center"/>
          </w:tcPr>
          <w:p w14:paraId="3E4B7CCB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500</w:t>
            </w:r>
          </w:p>
        </w:tc>
      </w:tr>
      <w:tr w14:paraId="39DA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698" w:type="dxa"/>
            <w:vAlign w:val="center"/>
          </w:tcPr>
          <w:p w14:paraId="0A9F7F0F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H13 GLATT</w:t>
            </w:r>
          </w:p>
        </w:tc>
        <w:tc>
          <w:tcPr>
            <w:tcW w:w="1672" w:type="dxa"/>
            <w:vAlign w:val="center"/>
          </w:tcPr>
          <w:p w14:paraId="23DA27C3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25</w:t>
            </w:r>
          </w:p>
        </w:tc>
        <w:tc>
          <w:tcPr>
            <w:tcW w:w="1621" w:type="dxa"/>
            <w:vAlign w:val="center"/>
          </w:tcPr>
          <w:p w14:paraId="033417FE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</w:t>
            </w:r>
          </w:p>
        </w:tc>
        <w:tc>
          <w:tcPr>
            <w:tcW w:w="1718" w:type="dxa"/>
            <w:vAlign w:val="center"/>
          </w:tcPr>
          <w:p w14:paraId="00892EF0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950</w:t>
            </w:r>
          </w:p>
        </w:tc>
        <w:tc>
          <w:tcPr>
            <w:tcW w:w="1718" w:type="dxa"/>
            <w:vAlign w:val="center"/>
          </w:tcPr>
          <w:p w14:paraId="29DA617E">
            <w:pPr>
              <w:pStyle w:val="18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1000</w:t>
            </w:r>
          </w:p>
        </w:tc>
      </w:tr>
    </w:tbl>
    <w:p w14:paraId="1CF6BFF1">
      <w:pPr>
        <w:pStyle w:val="18"/>
        <w:spacing w:line="276" w:lineRule="auto"/>
        <w:ind w:left="0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3101340</wp:posOffset>
            </wp:positionH>
            <wp:positionV relativeFrom="paragraph">
              <wp:posOffset>165100</wp:posOffset>
            </wp:positionV>
            <wp:extent cx="2752725" cy="3672205"/>
            <wp:effectExtent l="0" t="0" r="0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967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859155</wp:posOffset>
            </wp:positionH>
            <wp:positionV relativeFrom="paragraph">
              <wp:posOffset>162560</wp:posOffset>
            </wp:positionV>
            <wp:extent cx="1953895" cy="3672205"/>
            <wp:effectExtent l="0" t="0" r="8890" b="508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058"/>
                    <a:stretch>
                      <a:fillRect/>
                    </a:stretch>
                  </pic:blipFill>
                  <pic:spPr>
                    <a:xfrm>
                      <a:off x="0" y="0"/>
                      <a:ext cx="1953731" cy="367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2E30CE">
      <w:pPr>
        <w:pStyle w:val="18"/>
        <w:numPr>
          <w:ilvl w:val="0"/>
          <w:numId w:val="4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Periksa Tekanan In dan Out Cooling Coil</w:t>
      </w:r>
    </w:p>
    <w:p w14:paraId="0DE9C813">
      <w:pPr>
        <w:pStyle w:val="18"/>
        <w:numPr>
          <w:ilvl w:val="0"/>
          <w:numId w:val="4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Periksa Suhu In dan Out Cooling Coil</w:t>
      </w:r>
    </w:p>
    <w:p w14:paraId="5CAD3F04">
      <w:pPr>
        <w:pStyle w:val="18"/>
        <w:spacing w:line="276" w:lineRule="auto"/>
        <w:ind w:left="1345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drawing>
          <wp:inline distT="0" distB="0" distL="0" distR="0">
            <wp:extent cx="2537460" cy="33839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6C8B">
      <w:pPr>
        <w:pStyle w:val="18"/>
        <w:numPr>
          <w:ilvl w:val="0"/>
          <w:numId w:val="4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Periksa Tekanan Steam</w:t>
      </w:r>
    </w:p>
    <w:p w14:paraId="1DEC0683">
      <w:pPr>
        <w:pStyle w:val="18"/>
        <w:numPr>
          <w:ilvl w:val="0"/>
          <w:numId w:val="4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Periksa Suhu Steam</w:t>
      </w:r>
    </w:p>
    <w:p w14:paraId="02C2865E">
      <w:pPr>
        <w:pStyle w:val="18"/>
        <w:spacing w:line="276" w:lineRule="auto"/>
        <w:ind w:left="1345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drawing>
          <wp:inline distT="0" distB="0" distL="0" distR="0">
            <wp:extent cx="4147185" cy="3599815"/>
            <wp:effectExtent l="0" t="0" r="571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69" r="653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147798" cy="360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6F27">
      <w:pPr>
        <w:pStyle w:val="18"/>
        <w:spacing w:line="276" w:lineRule="auto"/>
        <w:ind w:left="1350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Catat pencucian, penggantian, maupun pemantauan delta P filter pada Lembar Pemeliharaan AHU GLATT</w:t>
      </w:r>
      <w:r>
        <w:rPr>
          <w:rFonts w:ascii="Calibri" w:hAnsi="Calibri" w:cs="Calibri"/>
          <w:bCs/>
          <w:sz w:val="22"/>
          <w:szCs w:val="22"/>
          <w:highlight w:val="yellow"/>
        </w:rPr>
        <w:t xml:space="preserve"> </w:t>
      </w:r>
      <w:r>
        <w:rPr>
          <w:rFonts w:hint="default" w:ascii="Calibri" w:hAnsi="Calibri"/>
          <w:bCs/>
          <w:sz w:val="22"/>
          <w:szCs w:val="22"/>
          <w:highlight w:val="yellow"/>
        </w:rPr>
        <w:t>F-I-EM-04-260-01</w:t>
      </w:r>
    </w:p>
    <w:p w14:paraId="2E1A356A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 6 Bulan Sekali</w:t>
      </w:r>
    </w:p>
    <w:p w14:paraId="3E7FF2DB">
      <w:pPr>
        <w:pStyle w:val="18"/>
        <w:spacing w:line="276" w:lineRule="auto"/>
        <w:ind w:left="990"/>
        <w:contextualSpacing/>
        <w:rPr>
          <w:rFonts w:ascii="Calibri" w:hAnsi="Calibri" w:cs="Calibri"/>
          <w:color w:val="000000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Pemeliharaan 6 bulanan dengan melakukan Pemeriksaan Mekanikal dan Electrical pada Unit AHU</w:t>
      </w:r>
      <w:r>
        <w:rPr>
          <w:rFonts w:ascii="Calibri" w:hAnsi="Calibri" w:cs="Calibri"/>
          <w:color w:val="000000"/>
          <w:sz w:val="22"/>
          <w:szCs w:val="22"/>
        </w:rPr>
        <w:t xml:space="preserve"> GLATT </w:t>
      </w:r>
      <w:r>
        <w:rPr>
          <w:rStyle w:val="28"/>
          <w:rFonts w:ascii="Calibri" w:hAnsi="Calibri" w:cs="Calibri"/>
          <w:sz w:val="22"/>
          <w:szCs w:val="22"/>
        </w:rPr>
        <w:t>dan catat pada Lembar Pemeliharaan AHU GLATT</w:t>
      </w:r>
      <w:r>
        <w:rPr>
          <w:rStyle w:val="28"/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Style w:val="28"/>
          <w:rFonts w:hint="default" w:ascii="Calibri" w:hAnsi="Calibri"/>
          <w:sz w:val="22"/>
          <w:szCs w:val="22"/>
          <w:highlight w:val="yellow"/>
        </w:rPr>
        <w:t>F-I-EM-04-260-0</w:t>
      </w:r>
      <w:r>
        <w:rPr>
          <w:rStyle w:val="28"/>
          <w:rFonts w:hint="default" w:ascii="Calibri" w:hAnsi="Calibri"/>
          <w:sz w:val="22"/>
          <w:szCs w:val="22"/>
          <w:highlight w:val="yellow"/>
          <w:lang w:val="en-US"/>
        </w:rPr>
        <w:t>2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7.2.1 Pemeriksaan Mekanikal</w:t>
      </w:r>
    </w:p>
    <w:p w14:paraId="4D94A31C">
      <w:pPr>
        <w:pStyle w:val="18"/>
        <w:numPr>
          <w:ilvl w:val="0"/>
          <w:numId w:val="6"/>
        </w:numPr>
        <w:spacing w:line="276" w:lineRule="auto"/>
        <w:ind w:left="1890"/>
        <w:contextualSpacing/>
        <w:rPr>
          <w:rStyle w:val="28"/>
          <w:rFonts w:ascii="Calibri" w:hAnsi="Calibri" w:cs="Calibri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putaran fan, pastikan putaran fan bebas dan seimbang</w:t>
      </w:r>
    </w:p>
    <w:p w14:paraId="5A42440F">
      <w:pPr>
        <w:pStyle w:val="18"/>
        <w:numPr>
          <w:ilvl w:val="0"/>
          <w:numId w:val="6"/>
        </w:numPr>
        <w:spacing w:line="276" w:lineRule="auto"/>
        <w:ind w:left="1890"/>
        <w:contextualSpacing/>
        <w:rPr>
          <w:rFonts w:ascii="Calibri" w:hAnsi="Calibri" w:cs="Calibri"/>
          <w:color w:val="000000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Temperature Motor</w:t>
      </w:r>
    </w:p>
    <w:p w14:paraId="3B39D9F4">
      <w:pPr>
        <w:pStyle w:val="18"/>
        <w:numPr>
          <w:ilvl w:val="0"/>
          <w:numId w:val="6"/>
        </w:numPr>
        <w:spacing w:line="276" w:lineRule="auto"/>
        <w:ind w:left="1890"/>
        <w:contextualSpacing/>
        <w:rPr>
          <w:rFonts w:ascii="Calibri" w:hAnsi="Calibri" w:cs="Calibri"/>
          <w:color w:val="000000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Spring Mounting, pastikan masih berfungsi dengan baik</w:t>
      </w:r>
    </w:p>
    <w:p w14:paraId="356B2BB3">
      <w:pPr>
        <w:pStyle w:val="18"/>
        <w:numPr>
          <w:ilvl w:val="0"/>
          <w:numId w:val="6"/>
        </w:numPr>
        <w:spacing w:line="276" w:lineRule="auto"/>
        <w:ind w:left="1890"/>
        <w:contextualSpacing/>
        <w:rPr>
          <w:rFonts w:ascii="Calibri" w:hAnsi="Calibri" w:cs="Calibri"/>
          <w:color w:val="000000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kondisi drain pan di dalam AHU</w:t>
      </w:r>
    </w:p>
    <w:p w14:paraId="6B78457F">
      <w:pPr>
        <w:pStyle w:val="18"/>
        <w:numPr>
          <w:ilvl w:val="0"/>
          <w:numId w:val="6"/>
        </w:numPr>
        <w:spacing w:line="276" w:lineRule="auto"/>
        <w:ind w:left="1890"/>
        <w:contextualSpacing/>
        <w:rPr>
          <w:rFonts w:ascii="Calibri" w:hAnsi="Calibri" w:cs="Calibri"/>
          <w:color w:val="000000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Periksa kondisi akses door AHU</w:t>
      </w:r>
    </w:p>
    <w:p w14:paraId="000F0051">
      <w:pPr>
        <w:spacing w:line="276" w:lineRule="auto"/>
        <w:ind w:left="990"/>
        <w:contextualSpacing/>
        <w:rPr>
          <w:rFonts w:ascii="Calibri" w:hAnsi="Calibri" w:cs="Calibri"/>
          <w:color w:val="000000"/>
          <w:sz w:val="10"/>
          <w:szCs w:val="10"/>
        </w:rPr>
      </w:pPr>
    </w:p>
    <w:p w14:paraId="5A8BDB8C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>12 Bulan Sekali</w:t>
      </w:r>
    </w:p>
    <w:p w14:paraId="42726593">
      <w:pPr>
        <w:pStyle w:val="18"/>
        <w:spacing w:line="276" w:lineRule="auto"/>
        <w:ind w:left="990"/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Pemeliharaan 12 Bulan Sekali dengan melakukan Tightening, Lubricating, Cleaning (TLC) pada Unit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AHU </w:t>
      </w:r>
      <w:r>
        <w:rPr>
          <w:rFonts w:ascii="Calibri" w:hAnsi="Calibri" w:cs="Calibri"/>
          <w:iCs/>
          <w:sz w:val="22"/>
          <w:szCs w:val="22"/>
        </w:rPr>
        <w:t>GLATT dan catat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pada Lembar Pemeliharaan AHU</w:t>
      </w:r>
      <w:r>
        <w:rPr>
          <w:rFonts w:ascii="Calibri" w:hAnsi="Calibri" w:cs="Calibri"/>
          <w:iCs/>
          <w:sz w:val="22"/>
          <w:szCs w:val="22"/>
        </w:rPr>
        <w:t xml:space="preserve"> GLATT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highlight w:val="yellow"/>
        </w:rPr>
        <w:t>F-I-EM-04-</w:t>
      </w:r>
      <w:r>
        <w:rPr>
          <w:rFonts w:hint="default" w:ascii="Calibri" w:hAnsi="Calibri" w:cs="Calibri"/>
          <w:color w:val="000000"/>
          <w:sz w:val="22"/>
          <w:szCs w:val="22"/>
          <w:highlight w:val="yellow"/>
          <w:lang w:val="en-US"/>
        </w:rPr>
        <w:t>260</w:t>
      </w:r>
      <w:r>
        <w:rPr>
          <w:rFonts w:ascii="Calibri" w:hAnsi="Calibri" w:cs="Calibri"/>
          <w:color w:val="000000"/>
          <w:sz w:val="22"/>
          <w:szCs w:val="22"/>
          <w:highlight w:val="yellow"/>
        </w:rPr>
        <w:t>-03</w:t>
      </w:r>
    </w:p>
    <w:p w14:paraId="39AF861B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7.3.1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>Bersihkan Body Unit AHU Luar dan Dalam</w:t>
      </w:r>
    </w:p>
    <w:p w14:paraId="1DB87B26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7.3.2 Bersihkan cooling coil dan heating coil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>di dalam AHU dengan air bertekanan</w:t>
      </w:r>
    </w:p>
    <w:p w14:paraId="49592344">
      <w:pPr>
        <w:pStyle w:val="18"/>
        <w:numPr>
          <w:ilvl w:val="2"/>
          <w:numId w:val="7"/>
        </w:numPr>
        <w:spacing w:line="276" w:lineRule="auto"/>
        <w:ind w:left="1530" w:hanging="54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Bersihkan drain pan di dalam AHU dengan air berteka</w:t>
      </w:r>
      <w:bookmarkStart w:id="4" w:name="_GoBack"/>
      <w:bookmarkEnd w:id="4"/>
      <w:r>
        <w:rPr>
          <w:rFonts w:ascii="Calibri" w:hAnsi="Calibri" w:cs="Calibri"/>
          <w:iCs/>
          <w:sz w:val="22"/>
          <w:szCs w:val="22"/>
          <w:lang w:val="id-ID"/>
        </w:rPr>
        <w:t>nan, pastikan drainage AHU tidak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>mampet</w:t>
      </w:r>
    </w:p>
    <w:p w14:paraId="7BAAC5F6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7.3.4 Periksa dan bersihkan Leher Angsa (Drain Tap Clog)</w:t>
      </w:r>
    </w:p>
    <w:p w14:paraId="61795B89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7.3.5 Bersihkan Strainer Cooling Coil</w:t>
      </w:r>
    </w:p>
    <w:p w14:paraId="07B989A3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  <w:sectPr>
          <w:footerReference r:id="rId7" w:type="first"/>
          <w:pgSz w:w="11909" w:h="16834"/>
          <w:pgMar w:top="2098" w:right="851" w:bottom="1417" w:left="1276" w:header="568" w:footer="176" w:gutter="0"/>
          <w:cols w:space="0" w:num="1"/>
          <w:titlePg/>
          <w:docGrid w:linePitch="272" w:charSpace="0"/>
        </w:sectPr>
      </w:pPr>
      <w:r>
        <w:rPr>
          <w:rFonts w:ascii="Calibri" w:hAnsi="Calibri" w:cs="Calibri"/>
          <w:iCs/>
          <w:sz w:val="22"/>
          <w:szCs w:val="22"/>
          <w:lang w:val="id-ID"/>
        </w:rPr>
        <w:t>7.3.6 Kencangkan Baut Spring Mounting</w:t>
      </w:r>
    </w:p>
    <w:p w14:paraId="73E1F725">
      <w:pPr>
        <w:pStyle w:val="18"/>
        <w:numPr>
          <w:ilvl w:val="0"/>
          <w:numId w:val="8"/>
        </w:numPr>
        <w:spacing w:after="60"/>
        <w:ind w:left="284" w:hanging="34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6"/>
        <w:tblW w:w="9519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170"/>
        <w:gridCol w:w="4269"/>
        <w:gridCol w:w="2006"/>
      </w:tblGrid>
      <w:tr w14:paraId="74FB0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BFBFBF"/>
          </w:tcPr>
          <w:p w14:paraId="3ED34AD7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70" w:type="dxa"/>
            <w:shd w:val="clear" w:color="auto" w:fill="BFBFBF"/>
          </w:tcPr>
          <w:p w14:paraId="4AEAF272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4269" w:type="dxa"/>
            <w:shd w:val="clear" w:color="auto" w:fill="BFBFBF"/>
          </w:tcPr>
          <w:p w14:paraId="3C757A12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006" w:type="dxa"/>
            <w:shd w:val="clear" w:color="auto" w:fill="BFBFBF"/>
          </w:tcPr>
          <w:p w14:paraId="01D8CB47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5BC03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074" w:type="dxa"/>
            <w:vAlign w:val="center"/>
          </w:tcPr>
          <w:p w14:paraId="5C8449EA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70" w:type="dxa"/>
            <w:vAlign w:val="center"/>
          </w:tcPr>
          <w:p w14:paraId="5A148EDE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F-I-EM-04-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260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-01/00</w:t>
            </w:r>
          </w:p>
        </w:tc>
        <w:tc>
          <w:tcPr>
            <w:tcW w:w="4269" w:type="dxa"/>
            <w:vAlign w:val="center"/>
          </w:tcPr>
          <w:p w14:paraId="2C39D1F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Lembar</w:t>
            </w:r>
            <w:r>
              <w:rPr>
                <w:rFonts w:ascii="Calibri" w:hAnsi="Calibri" w:cs="Calibri"/>
                <w:sz w:val="22"/>
                <w:szCs w:val="22"/>
                <w:lang w:val="zh-CN"/>
              </w:rPr>
              <w:t xml:space="preserve"> Pemeliharaan </w:t>
            </w:r>
            <w:r>
              <w:rPr>
                <w:rFonts w:ascii="Calibri" w:hAnsi="Calibri" w:cs="Calibri"/>
                <w:sz w:val="22"/>
                <w:szCs w:val="22"/>
              </w:rPr>
              <w:t>AHU GLATT 1 Bulan</w:t>
            </w:r>
          </w:p>
        </w:tc>
        <w:tc>
          <w:tcPr>
            <w:tcW w:w="2006" w:type="dxa"/>
            <w:vAlign w:val="center"/>
          </w:tcPr>
          <w:p w14:paraId="4139A6C9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255E6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vAlign w:val="center"/>
          </w:tcPr>
          <w:p w14:paraId="7849102A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70" w:type="dxa"/>
            <w:vAlign w:val="center"/>
          </w:tcPr>
          <w:p w14:paraId="25FE0462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F-I-EM-04-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260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-02/00</w:t>
            </w:r>
          </w:p>
        </w:tc>
        <w:tc>
          <w:tcPr>
            <w:tcW w:w="4269" w:type="dxa"/>
            <w:vAlign w:val="center"/>
          </w:tcPr>
          <w:p w14:paraId="62F3B41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Lembar Pemeliharaan AHU GLATT 6 Bulan</w:t>
            </w:r>
          </w:p>
        </w:tc>
        <w:tc>
          <w:tcPr>
            <w:tcW w:w="2006" w:type="dxa"/>
            <w:vAlign w:val="center"/>
          </w:tcPr>
          <w:p w14:paraId="3A4FE058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48124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074" w:type="dxa"/>
            <w:vAlign w:val="center"/>
          </w:tcPr>
          <w:p w14:paraId="3192616F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70" w:type="dxa"/>
            <w:vAlign w:val="center"/>
          </w:tcPr>
          <w:p w14:paraId="57B0AA1A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F-I-EM-04-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260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-03/00</w:t>
            </w:r>
          </w:p>
        </w:tc>
        <w:tc>
          <w:tcPr>
            <w:tcW w:w="4269" w:type="dxa"/>
            <w:vAlign w:val="center"/>
          </w:tcPr>
          <w:p w14:paraId="0B56CC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Lembar Pemeliharaan AHU GLATT 12 Bulan</w:t>
            </w:r>
          </w:p>
        </w:tc>
        <w:tc>
          <w:tcPr>
            <w:tcW w:w="2006" w:type="dxa"/>
            <w:vAlign w:val="center"/>
          </w:tcPr>
          <w:p w14:paraId="1BFCB0AB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033B0B2">
      <w:pPr>
        <w:spacing w:after="60"/>
        <w:rPr>
          <w:rFonts w:ascii="Calibri" w:hAnsi="Calibri" w:cs="Calibri"/>
          <w:b/>
          <w:i/>
          <w:sz w:val="10"/>
          <w:szCs w:val="10"/>
        </w:rPr>
      </w:pPr>
    </w:p>
    <w:p w14:paraId="5A0E5E4D">
      <w:pPr>
        <w:pStyle w:val="18"/>
        <w:numPr>
          <w:ilvl w:val="0"/>
          <w:numId w:val="8"/>
        </w:numPr>
        <w:spacing w:after="60"/>
        <w:ind w:left="284" w:hanging="341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134"/>
        <w:gridCol w:w="2126"/>
        <w:gridCol w:w="2268"/>
        <w:gridCol w:w="2126"/>
      </w:tblGrid>
      <w:tr w14:paraId="489BE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4448E4E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51448DD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63C09F1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8566393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536F684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50FCC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E1741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I-EM-04-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FEE09F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BFC99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61BF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C079D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0CA7DEF6">
      <w:pPr>
        <w:pStyle w:val="18"/>
        <w:spacing w:after="60"/>
        <w:ind w:left="360"/>
        <w:rPr>
          <w:rFonts w:ascii="Calibri" w:hAnsi="Calibri" w:cs="Calibri"/>
          <w:b/>
          <w:i/>
          <w:sz w:val="10"/>
          <w:szCs w:val="10"/>
        </w:rPr>
      </w:pPr>
    </w:p>
    <w:p w14:paraId="44023EFA">
      <w:pPr>
        <w:pStyle w:val="18"/>
        <w:numPr>
          <w:ilvl w:val="0"/>
          <w:numId w:val="8"/>
        </w:numPr>
        <w:spacing w:after="100"/>
        <w:ind w:left="284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Dokumen Terkait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513"/>
      </w:tblGrid>
      <w:tr w14:paraId="5BC3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  <w:shd w:val="clear" w:color="auto" w:fill="BFBFBF"/>
          </w:tcPr>
          <w:p w14:paraId="2536E08D">
            <w:pPr>
              <w:spacing w:after="100"/>
              <w:jc w:val="center"/>
              <w:rPr>
                <w:rFonts w:ascii="Calibri" w:hAnsi="Calibri" w:cs="Calibri"/>
                <w:b/>
                <w:iCs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 Dokumen</w:t>
            </w:r>
          </w:p>
        </w:tc>
        <w:tc>
          <w:tcPr>
            <w:tcW w:w="7513" w:type="dxa"/>
            <w:shd w:val="clear" w:color="auto" w:fill="BFBFBF"/>
          </w:tcPr>
          <w:p w14:paraId="455151FF">
            <w:pPr>
              <w:spacing w:after="10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Judul Dokumen</w:t>
            </w:r>
          </w:p>
        </w:tc>
      </w:tr>
      <w:tr w14:paraId="3B5D4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984" w:type="dxa"/>
          </w:tcPr>
          <w:p w14:paraId="7497CFAA">
            <w:pPr>
              <w:spacing w:after="10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7513" w:type="dxa"/>
          </w:tcPr>
          <w:p w14:paraId="7F069A60">
            <w:pPr>
              <w:spacing w:after="10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6267D278">
      <w:pPr>
        <w:pStyle w:val="18"/>
        <w:spacing w:after="60"/>
        <w:ind w:left="360"/>
        <w:rPr>
          <w:rFonts w:ascii="Calibri" w:hAnsi="Calibri" w:cs="Calibri"/>
          <w:b/>
          <w:i/>
          <w:sz w:val="10"/>
          <w:szCs w:val="10"/>
        </w:rPr>
      </w:pPr>
    </w:p>
    <w:p w14:paraId="1F214D40">
      <w:pPr>
        <w:pStyle w:val="18"/>
        <w:numPr>
          <w:ilvl w:val="0"/>
          <w:numId w:val="8"/>
        </w:numPr>
        <w:spacing w:after="60"/>
        <w:ind w:left="284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5B9D4779">
      <w:pPr>
        <w:pStyle w:val="18"/>
        <w:spacing w:after="60"/>
        <w:ind w:left="426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Asli: </w:t>
      </w:r>
      <w:r>
        <w:rPr>
          <w:rFonts w:ascii="Calibri" w:hAnsi="Calibri" w:cs="Calibri"/>
          <w:sz w:val="22"/>
          <w:szCs w:val="22"/>
          <w:lang w:val="en-GB"/>
        </w:rPr>
        <w:t>SSDR</w:t>
      </w:r>
    </w:p>
    <w:p w14:paraId="3BCBC1C7">
      <w:pPr>
        <w:pStyle w:val="18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149"/>
      </w:tblGrid>
      <w:tr w14:paraId="41A28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12D5BA73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49" w:type="dxa"/>
          </w:tcPr>
          <w:p w14:paraId="2C5E885F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MPM</w:t>
            </w:r>
          </w:p>
        </w:tc>
      </w:tr>
      <w:tr w14:paraId="35CCE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12155186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1149" w:type="dxa"/>
          </w:tcPr>
          <w:p w14:paraId="56E54D22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MTP</w:t>
            </w:r>
          </w:p>
        </w:tc>
      </w:tr>
      <w:tr w14:paraId="0BE50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10E62E4C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149" w:type="dxa"/>
          </w:tcPr>
          <w:p w14:paraId="698AC644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</w:t>
            </w:r>
            <w:r>
              <w:rPr>
                <w:rFonts w:ascii="Calibri" w:hAnsi="Calibri" w:cs="Calibri"/>
                <w:sz w:val="22"/>
                <w:szCs w:val="22"/>
              </w:rPr>
              <w:t>UT</w:t>
            </w:r>
          </w:p>
        </w:tc>
      </w:tr>
      <w:tr w14:paraId="05BD0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6B9B2D18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1149" w:type="dxa"/>
          </w:tcPr>
          <w:p w14:paraId="3B1DEA94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UDC</w:t>
            </w:r>
          </w:p>
        </w:tc>
      </w:tr>
    </w:tbl>
    <w:p w14:paraId="401511C2">
      <w:pPr>
        <w:pStyle w:val="18"/>
        <w:spacing w:after="60"/>
        <w:ind w:left="425"/>
        <w:rPr>
          <w:rFonts w:ascii="Calibri" w:hAnsi="Calibri" w:cs="Calibri"/>
          <w:sz w:val="22"/>
          <w:szCs w:val="22"/>
          <w:lang w:val="id-ID"/>
        </w:rPr>
      </w:pPr>
    </w:p>
    <w:sectPr>
      <w:headerReference r:id="rId8" w:type="default"/>
      <w:footerReference r:id="rId9" w:type="default"/>
      <w:pgSz w:w="11909" w:h="16834"/>
      <w:pgMar w:top="992" w:right="851" w:bottom="851" w:left="993" w:header="709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446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09"/>
      <w:gridCol w:w="1109"/>
      <w:gridCol w:w="1114"/>
      <w:gridCol w:w="1114"/>
    </w:tblGrid>
    <w:tr w14:paraId="368A7D7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56" w:hRule="atLeast"/>
        <w:jc w:val="right"/>
      </w:trPr>
      <w:tc>
        <w:tcPr>
          <w:tcW w:w="11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FAC66DB">
          <w:pPr>
            <w:pStyle w:val="12"/>
            <w:snapToGrid w:val="0"/>
            <w:rPr>
              <w:bCs/>
              <w:lang w:val="pt-BR"/>
            </w:rPr>
          </w:pPr>
        </w:p>
        <w:p w14:paraId="43F2D20D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571052D">
          <w:pPr>
            <w:pStyle w:val="12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color="auto" w:sz="4" w:space="0"/>
            <w:bottom w:val="single" w:color="auto" w:sz="4" w:space="0"/>
          </w:tcBorders>
        </w:tcPr>
        <w:p w14:paraId="6BE081FC">
          <w:pPr>
            <w:pStyle w:val="12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EE79D4E">
          <w:pPr>
            <w:pStyle w:val="12"/>
            <w:snapToGrid w:val="0"/>
            <w:rPr>
              <w:bCs/>
              <w:lang w:val="pt-BR"/>
            </w:rPr>
          </w:pPr>
        </w:p>
      </w:tc>
    </w:tr>
  </w:tbl>
  <w:p w14:paraId="0ACE4297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916" w:type="dxa"/>
      <w:tblInd w:w="-57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2"/>
      <w:gridCol w:w="2616"/>
      <w:gridCol w:w="917"/>
      <w:gridCol w:w="2767"/>
      <w:gridCol w:w="883"/>
      <w:gridCol w:w="2761"/>
    </w:tblGrid>
    <w:tr w14:paraId="320E4DB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607" w:hRule="atLeast"/>
      </w:trPr>
      <w:tc>
        <w:tcPr>
          <w:tcW w:w="3588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23C60359">
          <w:pPr>
            <w:ind w:hanging="2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bookmarkStart w:id="2" w:name="_Hlk205278161"/>
          <w:r>
            <w:rPr>
              <w:rFonts w:ascii="Calibri" w:hAnsi="Calibri" w:cs="Calibri"/>
              <w:b/>
              <w:bCs/>
              <w:iCs/>
              <w:lang w:val="id-ID"/>
            </w:rPr>
            <w:t>Disiapkan oleh:</w:t>
          </w:r>
        </w:p>
        <w:p w14:paraId="7E7B33C3">
          <w:pPr>
            <w:pStyle w:val="12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Plt. 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UT</w:t>
          </w:r>
        </w:p>
        <w:p w14:paraId="577DB627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20"/>
              <w:lang w:val="id-ID"/>
            </w:rPr>
          </w:pPr>
        </w:p>
        <w:p w14:paraId="0CC1C8D1">
          <w:pPr>
            <w:pStyle w:val="12"/>
            <w:tabs>
              <w:tab w:val="left" w:pos="1365"/>
              <w:tab w:val="clear" w:pos="4320"/>
              <w:tab w:val="clear" w:pos="8640"/>
            </w:tabs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Calibri"/>
              <w:sz w:val="20"/>
              <w:lang w:val="id-ID"/>
            </w:rPr>
            <w:tab/>
          </w:r>
          <w:r>
            <w:rPr>
              <w:rFonts w:ascii="Calibri" w:hAnsi="Calibri" w:cs="Calibri"/>
              <w:sz w:val="20"/>
              <w:lang w:val="id-ID"/>
            </w:rPr>
            <w:tab/>
          </w:r>
        </w:p>
        <w:p w14:paraId="0141BAD1">
          <w:pPr>
            <w:pStyle w:val="12"/>
            <w:spacing w:line="256" w:lineRule="auto"/>
            <w:ind w:left="-106" w:leftChars="-53" w:firstLine="628" w:firstLineChars="314"/>
            <w:rPr>
              <w:rFonts w:ascii="Calibri" w:hAnsi="Calibri" w:cs="Calibri"/>
              <w:sz w:val="20"/>
              <w:lang w:val="id-ID"/>
            </w:rPr>
          </w:pPr>
        </w:p>
        <w:p w14:paraId="51A8A2F1">
          <w:pPr>
            <w:pStyle w:val="12"/>
            <w:spacing w:line="256" w:lineRule="auto"/>
            <w:ind w:hanging="2"/>
            <w:jc w:val="center"/>
            <w:rPr>
              <w:rFonts w:ascii="Calibri" w:hAnsi="Calibri" w:cs="Calibri"/>
              <w:sz w:val="20"/>
              <w:lang w:val="id-ID"/>
            </w:rPr>
          </w:pPr>
        </w:p>
        <w:p w14:paraId="4D7FC82D">
          <w:pPr>
            <w:ind w:left="-106" w:leftChars="-53" w:firstLine="154" w:firstLineChars="77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</w:p>
      </w:tc>
      <w:tc>
        <w:tcPr>
          <w:tcW w:w="3684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3A2F365F">
          <w:pPr>
            <w:ind w:hanging="2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Diperiksa oleh:</w:t>
          </w:r>
        </w:p>
        <w:p w14:paraId="4045B40D">
          <w:pPr>
            <w:ind w:hanging="2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Plt. MTP</w:t>
          </w:r>
        </w:p>
        <w:p w14:paraId="4D1932E2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20"/>
              <w:lang w:val="id-ID"/>
            </w:rPr>
          </w:pPr>
        </w:p>
        <w:p w14:paraId="5AC1F1F9">
          <w:pPr>
            <w:pStyle w:val="12"/>
            <w:spacing w:line="256" w:lineRule="auto"/>
            <w:ind w:hanging="2"/>
            <w:jc w:val="right"/>
            <w:rPr>
              <w:rFonts w:ascii="Calibri" w:hAnsi="Calibri" w:cs="Calibri"/>
              <w:sz w:val="20"/>
              <w:lang w:val="id-ID"/>
            </w:rPr>
          </w:pPr>
        </w:p>
        <w:p w14:paraId="5D6CD08C">
          <w:pPr>
            <w:pStyle w:val="12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  <w:p w14:paraId="328964B3">
          <w:pPr>
            <w:pStyle w:val="12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  <w:p w14:paraId="5BE8F8B3">
          <w:pPr>
            <w:pStyle w:val="12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</w:tc>
      <w:tc>
        <w:tcPr>
          <w:tcW w:w="3644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1399C46B">
          <w:pPr>
            <w:ind w:hanging="2"/>
            <w:jc w:val="center"/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Disahkan oleh</w:t>
          </w:r>
          <w:r>
            <w:rPr>
              <w:rFonts w:ascii="Calibri" w:hAnsi="Calibri" w:cs="Calibri"/>
              <w:b/>
              <w:bCs/>
              <w:i/>
              <w:lang w:val="id-ID"/>
            </w:rPr>
            <w:t>:</w:t>
          </w:r>
        </w:p>
        <w:p w14:paraId="0D110B1A">
          <w:pPr>
            <w:pStyle w:val="12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Plt. MPM</w:t>
          </w:r>
        </w:p>
        <w:p w14:paraId="61E389D5">
          <w:pPr>
            <w:pStyle w:val="12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20"/>
              <w:lang w:val="id-ID"/>
            </w:rPr>
          </w:pPr>
        </w:p>
        <w:p w14:paraId="712BA2B8">
          <w:pPr>
            <w:ind w:hanging="2"/>
            <w:rPr>
              <w:rFonts w:ascii="Calibri" w:hAnsi="Calibri" w:cs="Calibri"/>
              <w:lang w:val="id-ID"/>
            </w:rPr>
          </w:pPr>
        </w:p>
      </w:tc>
    </w:tr>
    <w:tr w14:paraId="464239B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66" w:hRule="atLeast"/>
      </w:trPr>
      <w:tc>
        <w:tcPr>
          <w:tcW w:w="97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9C8AD2A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Nama</w:t>
          </w:r>
        </w:p>
      </w:tc>
      <w:tc>
        <w:tcPr>
          <w:tcW w:w="261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2A800DE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Arial"/>
              <w:b/>
              <w:sz w:val="20"/>
              <w:lang w:val="id-ID"/>
            </w:rPr>
            <w:t>Moch. Ridwan Nugraha, S.T</w:t>
          </w:r>
        </w:p>
      </w:tc>
      <w:tc>
        <w:tcPr>
          <w:tcW w:w="917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123631F9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Nama</w:t>
          </w:r>
        </w:p>
      </w:tc>
      <w:tc>
        <w:tcPr>
          <w:tcW w:w="276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4427D175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20"/>
              <w:lang w:val="id-ID"/>
            </w:rPr>
          </w:pPr>
          <w:r>
            <w:rPr>
              <w:rFonts w:ascii="Calibri" w:hAnsi="Calibri" w:cs="Arial"/>
              <w:b/>
              <w:sz w:val="20"/>
              <w:lang w:val="id-ID"/>
            </w:rPr>
            <w:t>Moch. Ridwan Nugraha, S.T</w:t>
          </w:r>
        </w:p>
      </w:tc>
      <w:tc>
        <w:tcPr>
          <w:tcW w:w="8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69B5197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 xml:space="preserve">Nama </w:t>
          </w:r>
        </w:p>
      </w:tc>
      <w:tc>
        <w:tcPr>
          <w:tcW w:w="276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F95F0C3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sz w:val="20"/>
              <w:lang w:val="id-ID"/>
            </w:rPr>
            <w:t>apt. Diah Sofiyanti, S.Si.</w:t>
          </w:r>
        </w:p>
      </w:tc>
    </w:tr>
    <w:tr w14:paraId="1C3B204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37" w:hRule="atLeast"/>
      </w:trPr>
      <w:tc>
        <w:tcPr>
          <w:tcW w:w="97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75ABEE66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Tangggal</w:t>
          </w:r>
        </w:p>
      </w:tc>
      <w:tc>
        <w:tcPr>
          <w:tcW w:w="261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FE5BA9C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  <w:tc>
        <w:tcPr>
          <w:tcW w:w="917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B34E0BF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Tanggal</w:t>
          </w:r>
        </w:p>
      </w:tc>
      <w:tc>
        <w:tcPr>
          <w:tcW w:w="2767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69EAC59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  <w:tc>
        <w:tcPr>
          <w:tcW w:w="8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0468536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Tanggal</w:t>
          </w:r>
        </w:p>
      </w:tc>
      <w:tc>
        <w:tcPr>
          <w:tcW w:w="276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C7128E7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</w:tr>
    <w:bookmarkEnd w:id="2"/>
  </w:tbl>
  <w:p w14:paraId="23520F19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446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09"/>
      <w:gridCol w:w="1109"/>
      <w:gridCol w:w="1114"/>
      <w:gridCol w:w="1114"/>
    </w:tblGrid>
    <w:tr w14:paraId="01C25CC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56" w:hRule="atLeast"/>
        <w:jc w:val="right"/>
      </w:trPr>
      <w:tc>
        <w:tcPr>
          <w:tcW w:w="11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B680348">
          <w:pPr>
            <w:pStyle w:val="12"/>
            <w:snapToGrid w:val="0"/>
            <w:rPr>
              <w:bCs/>
              <w:lang w:val="pt-BR"/>
            </w:rPr>
          </w:pPr>
          <w:bookmarkStart w:id="3" w:name="_Hlk158185605"/>
        </w:p>
        <w:p w14:paraId="5052B5E6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019231B">
          <w:pPr>
            <w:pStyle w:val="12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color="auto" w:sz="4" w:space="0"/>
            <w:bottom w:val="single" w:color="auto" w:sz="4" w:space="0"/>
          </w:tcBorders>
        </w:tcPr>
        <w:p w14:paraId="2F648186">
          <w:pPr>
            <w:pStyle w:val="12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DC9CCCB">
          <w:pPr>
            <w:pStyle w:val="12"/>
            <w:snapToGrid w:val="0"/>
            <w:rPr>
              <w:bCs/>
              <w:lang w:val="pt-BR"/>
            </w:rPr>
          </w:pPr>
        </w:p>
      </w:tc>
    </w:tr>
    <w:bookmarkEnd w:id="3"/>
  </w:tbl>
  <w:p w14:paraId="16C77FA6"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BA4F5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1"/>
      <w:gridCol w:w="1565"/>
      <w:gridCol w:w="1672"/>
    </w:tblGrid>
    <w:tr w14:paraId="1AEF3E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027F37BF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1916721431" name="Picture 191672143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721431" name="Picture 1916721431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658A5D39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08272E74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AHU GLATT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22DBAFB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F6B1AC9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4</w:t>
          </w:r>
        </w:p>
      </w:tc>
    </w:tr>
    <w:tr w14:paraId="0EEFAE7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73218AB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7E958C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DFF790D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CD3A862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I-EM-04-/00</w:t>
          </w:r>
        </w:p>
      </w:tc>
    </w:tr>
    <w:tr w14:paraId="2B9B6A2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C03DBD3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B14FF06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F886D0F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FCCB729">
          <w:pPr>
            <w:rPr>
              <w:rFonts w:asciiTheme="minorHAnsi" w:hAnsiTheme="minorHAnsi" w:cstheme="minorHAnsi"/>
              <w:b/>
            </w:rPr>
          </w:pPr>
        </w:p>
      </w:tc>
    </w:tr>
  </w:tbl>
  <w:p w14:paraId="04440DDF">
    <w:pPr>
      <w:pStyle w:val="13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178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5103"/>
      <w:gridCol w:w="1565"/>
      <w:gridCol w:w="1672"/>
    </w:tblGrid>
    <w:tr w14:paraId="30AB5A0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38128D88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301413678" name="Picture 30141367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413678" name="Picture 301413678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03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3ACC6F27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4FD0EF5A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AHU GLATT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D7B34C7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AA46B0C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3</w:t>
          </w:r>
        </w:p>
      </w:tc>
    </w:tr>
    <w:tr w14:paraId="778B2F1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38AA11B1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F7587E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AEB38CE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CEEFDCA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I-EM-04-260/00</w:t>
          </w:r>
        </w:p>
      </w:tc>
    </w:tr>
    <w:tr w14:paraId="0ABA11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19B2169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75D83B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992399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9B89F0B">
          <w:pPr>
            <w:rPr>
              <w:rFonts w:asciiTheme="minorHAnsi" w:hAnsiTheme="minorHAnsi" w:cstheme="minorHAnsi"/>
              <w:b/>
            </w:rPr>
          </w:pPr>
        </w:p>
      </w:tc>
    </w:tr>
  </w:tbl>
  <w:p w14:paraId="1F311329">
    <w:pPr>
      <w:pStyle w:val="13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781" w:type="dxa"/>
      <w:tblInd w:w="13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5103"/>
      <w:gridCol w:w="2410"/>
    </w:tblGrid>
    <w:tr w14:paraId="77F08E9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268" w:type="dxa"/>
        </w:tcPr>
        <w:p w14:paraId="65B02C47">
          <w:pPr>
            <w:ind w:left="-139" w:firstLine="139"/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407589308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589308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03" w:type="dxa"/>
          <w:vAlign w:val="center"/>
        </w:tcPr>
        <w:p w14:paraId="329F986E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2FA7785F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AHU GLATT</w:t>
          </w:r>
        </w:p>
      </w:tc>
      <w:tc>
        <w:tcPr>
          <w:tcW w:w="2410" w:type="dxa"/>
        </w:tcPr>
        <w:p w14:paraId="46C1A822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0E5BEF1B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color w:val="000000"/>
            </w:rPr>
            <w:t>I-EM-04-</w:t>
          </w:r>
          <w:r>
            <w:rPr>
              <w:rFonts w:asciiTheme="minorHAnsi" w:hAnsiTheme="minorHAnsi" w:cstheme="minorHAnsi"/>
              <w:color w:val="000000"/>
            </w:rPr>
            <w:t>260/00</w:t>
          </w:r>
        </w:p>
      </w:tc>
    </w:tr>
  </w:tbl>
  <w:p w14:paraId="629BF287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F4A489"/>
    <w:multiLevelType w:val="singleLevel"/>
    <w:tmpl w:val="0FF4A48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/>
      </w:rPr>
    </w:lvl>
  </w:abstractNum>
  <w:abstractNum w:abstractNumId="2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66" w:hanging="432"/>
      </w:pPr>
      <w:rPr>
        <w:rFonts w:hint="default"/>
        <w:b w:val="0"/>
        <w:bCs w:val="0"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72D1796"/>
    <w:multiLevelType w:val="multilevel"/>
    <w:tmpl w:val="572D1796"/>
    <w:lvl w:ilvl="0" w:tentative="0">
      <w:start w:val="0"/>
      <w:numFmt w:val="bullet"/>
      <w:lvlText w:val="-"/>
      <w:lvlJc w:val="left"/>
      <w:pPr>
        <w:ind w:left="1345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206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8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0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22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94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6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8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05" w:hanging="360"/>
      </w:pPr>
      <w:rPr>
        <w:rFonts w:hint="default" w:ascii="Wingdings" w:hAnsi="Wingdings"/>
      </w:rPr>
    </w:lvl>
  </w:abstractNum>
  <w:abstractNum w:abstractNumId="4">
    <w:nsid w:val="57DF4172"/>
    <w:multiLevelType w:val="multilevel"/>
    <w:tmpl w:val="57DF4172"/>
    <w:lvl w:ilvl="0" w:tentative="0">
      <w:start w:val="0"/>
      <w:numFmt w:val="bullet"/>
      <w:lvlText w:val="-"/>
      <w:lvlJc w:val="left"/>
      <w:pPr>
        <w:ind w:left="171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243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15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87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59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1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3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75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470" w:hanging="360"/>
      </w:pPr>
      <w:rPr>
        <w:rFonts w:hint="default" w:ascii="Wingdings" w:hAnsi="Wingdings"/>
      </w:rPr>
    </w:lvl>
  </w:abstractNum>
  <w:abstractNum w:abstractNumId="5">
    <w:nsid w:val="580B6505"/>
    <w:multiLevelType w:val="multilevel"/>
    <w:tmpl w:val="580B6505"/>
    <w:lvl w:ilvl="0" w:tentative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1227" w:hanging="480"/>
      </w:pPr>
      <w:rPr>
        <w:rFonts w:hint="default"/>
      </w:rPr>
    </w:lvl>
    <w:lvl w:ilvl="2" w:tentative="0">
      <w:start w:val="3"/>
      <w:numFmt w:val="decimal"/>
      <w:lvlText w:val="%1.%2.%3"/>
      <w:lvlJc w:val="left"/>
      <w:pPr>
        <w:ind w:left="221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961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06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81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92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669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</w:rPr>
    </w:lvl>
  </w:abstractNum>
  <w:abstractNum w:abstractNumId="6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6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">
    <w:abstractNumId w:val="1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3F58"/>
    <w:rsid w:val="00006673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347"/>
    <w:rsid w:val="0004048D"/>
    <w:rsid w:val="000404AF"/>
    <w:rsid w:val="00043A21"/>
    <w:rsid w:val="0004415D"/>
    <w:rsid w:val="000454CE"/>
    <w:rsid w:val="00047A1A"/>
    <w:rsid w:val="00052F5A"/>
    <w:rsid w:val="00054B64"/>
    <w:rsid w:val="00055B36"/>
    <w:rsid w:val="00056889"/>
    <w:rsid w:val="0006343A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B500B"/>
    <w:rsid w:val="000C3672"/>
    <w:rsid w:val="000C4904"/>
    <w:rsid w:val="000C496A"/>
    <w:rsid w:val="000C4CC0"/>
    <w:rsid w:val="000C77A9"/>
    <w:rsid w:val="000D1651"/>
    <w:rsid w:val="000D4731"/>
    <w:rsid w:val="000D4E1F"/>
    <w:rsid w:val="000E0ECF"/>
    <w:rsid w:val="000E1447"/>
    <w:rsid w:val="000E1DCE"/>
    <w:rsid w:val="000E1FD6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608F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35223"/>
    <w:rsid w:val="00140BD0"/>
    <w:rsid w:val="0014326D"/>
    <w:rsid w:val="001466CD"/>
    <w:rsid w:val="00151AD5"/>
    <w:rsid w:val="00151D0F"/>
    <w:rsid w:val="0015260B"/>
    <w:rsid w:val="00157961"/>
    <w:rsid w:val="0016292B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901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471"/>
    <w:rsid w:val="001B2E45"/>
    <w:rsid w:val="001B544B"/>
    <w:rsid w:val="001C0C80"/>
    <w:rsid w:val="001C2A5F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16675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577D"/>
    <w:rsid w:val="002D7FDD"/>
    <w:rsid w:val="002E459C"/>
    <w:rsid w:val="002E6D8D"/>
    <w:rsid w:val="002E7F69"/>
    <w:rsid w:val="002F1556"/>
    <w:rsid w:val="002F1DD8"/>
    <w:rsid w:val="002F208F"/>
    <w:rsid w:val="002F5104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6783"/>
    <w:rsid w:val="00344417"/>
    <w:rsid w:val="003466CB"/>
    <w:rsid w:val="003473E8"/>
    <w:rsid w:val="00347C79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0A22"/>
    <w:rsid w:val="00382EAC"/>
    <w:rsid w:val="003833FA"/>
    <w:rsid w:val="00385A8D"/>
    <w:rsid w:val="00385EF0"/>
    <w:rsid w:val="00386338"/>
    <w:rsid w:val="0039005B"/>
    <w:rsid w:val="00390A25"/>
    <w:rsid w:val="00391EEE"/>
    <w:rsid w:val="0039387F"/>
    <w:rsid w:val="00395ADE"/>
    <w:rsid w:val="00395F9A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43B1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1937"/>
    <w:rsid w:val="004748A2"/>
    <w:rsid w:val="00481C2C"/>
    <w:rsid w:val="0048243A"/>
    <w:rsid w:val="004832F9"/>
    <w:rsid w:val="004837EF"/>
    <w:rsid w:val="00484CEC"/>
    <w:rsid w:val="0049116B"/>
    <w:rsid w:val="00494F75"/>
    <w:rsid w:val="004A2B2C"/>
    <w:rsid w:val="004A3464"/>
    <w:rsid w:val="004A7357"/>
    <w:rsid w:val="004B5C07"/>
    <w:rsid w:val="004B5F93"/>
    <w:rsid w:val="004D0A85"/>
    <w:rsid w:val="004D652D"/>
    <w:rsid w:val="004E298E"/>
    <w:rsid w:val="004E3556"/>
    <w:rsid w:val="004F0FDA"/>
    <w:rsid w:val="004F4ACB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3F84"/>
    <w:rsid w:val="00534661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5F76"/>
    <w:rsid w:val="005A24BC"/>
    <w:rsid w:val="005B0E8D"/>
    <w:rsid w:val="005B137E"/>
    <w:rsid w:val="005B17F5"/>
    <w:rsid w:val="005B379E"/>
    <w:rsid w:val="005B4AD8"/>
    <w:rsid w:val="005B638A"/>
    <w:rsid w:val="005C5C6D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2CEF"/>
    <w:rsid w:val="00612FCF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8E7"/>
    <w:rsid w:val="00652E9C"/>
    <w:rsid w:val="0065556C"/>
    <w:rsid w:val="006572E4"/>
    <w:rsid w:val="00657F46"/>
    <w:rsid w:val="00670D5E"/>
    <w:rsid w:val="006715A2"/>
    <w:rsid w:val="00671E56"/>
    <w:rsid w:val="00671F36"/>
    <w:rsid w:val="00673966"/>
    <w:rsid w:val="00674E79"/>
    <w:rsid w:val="0067604F"/>
    <w:rsid w:val="00682A7A"/>
    <w:rsid w:val="006845E4"/>
    <w:rsid w:val="00690722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1570"/>
    <w:rsid w:val="006E5745"/>
    <w:rsid w:val="006F049A"/>
    <w:rsid w:val="006F2471"/>
    <w:rsid w:val="006F372E"/>
    <w:rsid w:val="006F710D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4EEB"/>
    <w:rsid w:val="0076669D"/>
    <w:rsid w:val="00770951"/>
    <w:rsid w:val="00772C6C"/>
    <w:rsid w:val="007730F3"/>
    <w:rsid w:val="00773F06"/>
    <w:rsid w:val="00776A7A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F83"/>
    <w:rsid w:val="007B6C3F"/>
    <w:rsid w:val="007B7496"/>
    <w:rsid w:val="007C511F"/>
    <w:rsid w:val="007D55B3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7F5386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12AE"/>
    <w:rsid w:val="008359D4"/>
    <w:rsid w:val="00840638"/>
    <w:rsid w:val="008411FA"/>
    <w:rsid w:val="00842786"/>
    <w:rsid w:val="0084405A"/>
    <w:rsid w:val="00847755"/>
    <w:rsid w:val="00851D0B"/>
    <w:rsid w:val="00853933"/>
    <w:rsid w:val="00856A2C"/>
    <w:rsid w:val="008576CE"/>
    <w:rsid w:val="00857A4A"/>
    <w:rsid w:val="00860553"/>
    <w:rsid w:val="008606A4"/>
    <w:rsid w:val="00860ACD"/>
    <w:rsid w:val="00863484"/>
    <w:rsid w:val="00870307"/>
    <w:rsid w:val="00871EAC"/>
    <w:rsid w:val="00881D3F"/>
    <w:rsid w:val="00883428"/>
    <w:rsid w:val="00886A55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C6329"/>
    <w:rsid w:val="008D2BA7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E78A7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370F"/>
    <w:rsid w:val="00936167"/>
    <w:rsid w:val="009362AA"/>
    <w:rsid w:val="00936FED"/>
    <w:rsid w:val="00940567"/>
    <w:rsid w:val="009427F2"/>
    <w:rsid w:val="00942C81"/>
    <w:rsid w:val="009446D9"/>
    <w:rsid w:val="00961136"/>
    <w:rsid w:val="009638FE"/>
    <w:rsid w:val="00963A24"/>
    <w:rsid w:val="00965D55"/>
    <w:rsid w:val="009707CE"/>
    <w:rsid w:val="009720A2"/>
    <w:rsid w:val="00972E6F"/>
    <w:rsid w:val="00975C21"/>
    <w:rsid w:val="00982C34"/>
    <w:rsid w:val="0098571A"/>
    <w:rsid w:val="00986693"/>
    <w:rsid w:val="009872C8"/>
    <w:rsid w:val="00991A42"/>
    <w:rsid w:val="009969D4"/>
    <w:rsid w:val="009A18E1"/>
    <w:rsid w:val="009A2F45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29C"/>
    <w:rsid w:val="009C1AFD"/>
    <w:rsid w:val="009C36BF"/>
    <w:rsid w:val="009C3FD3"/>
    <w:rsid w:val="009C401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5316"/>
    <w:rsid w:val="009E7259"/>
    <w:rsid w:val="009E7760"/>
    <w:rsid w:val="009F2E2E"/>
    <w:rsid w:val="00A05088"/>
    <w:rsid w:val="00A05D65"/>
    <w:rsid w:val="00A07EF7"/>
    <w:rsid w:val="00A10569"/>
    <w:rsid w:val="00A15FE0"/>
    <w:rsid w:val="00A16A1C"/>
    <w:rsid w:val="00A17A4B"/>
    <w:rsid w:val="00A24004"/>
    <w:rsid w:val="00A24FCD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2F18"/>
    <w:rsid w:val="00A56DDA"/>
    <w:rsid w:val="00A56FB6"/>
    <w:rsid w:val="00A60394"/>
    <w:rsid w:val="00A60D3E"/>
    <w:rsid w:val="00A71DF0"/>
    <w:rsid w:val="00A7382B"/>
    <w:rsid w:val="00A8020F"/>
    <w:rsid w:val="00A81C60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0C8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2902"/>
    <w:rsid w:val="00B04C4E"/>
    <w:rsid w:val="00B04DE7"/>
    <w:rsid w:val="00B07F49"/>
    <w:rsid w:val="00B21646"/>
    <w:rsid w:val="00B21A02"/>
    <w:rsid w:val="00B22D1F"/>
    <w:rsid w:val="00B232F8"/>
    <w:rsid w:val="00B233D5"/>
    <w:rsid w:val="00B26ACC"/>
    <w:rsid w:val="00B2731F"/>
    <w:rsid w:val="00B27BB2"/>
    <w:rsid w:val="00B27DC3"/>
    <w:rsid w:val="00B31E1A"/>
    <w:rsid w:val="00B33258"/>
    <w:rsid w:val="00B344EE"/>
    <w:rsid w:val="00B34D4F"/>
    <w:rsid w:val="00B34ED9"/>
    <w:rsid w:val="00B35993"/>
    <w:rsid w:val="00B3642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2F5D"/>
    <w:rsid w:val="00B54654"/>
    <w:rsid w:val="00B567A8"/>
    <w:rsid w:val="00B574EB"/>
    <w:rsid w:val="00B62C74"/>
    <w:rsid w:val="00B6384B"/>
    <w:rsid w:val="00B66CDB"/>
    <w:rsid w:val="00B67BDB"/>
    <w:rsid w:val="00B76347"/>
    <w:rsid w:val="00B76696"/>
    <w:rsid w:val="00B8044B"/>
    <w:rsid w:val="00B81EC9"/>
    <w:rsid w:val="00B8667C"/>
    <w:rsid w:val="00B91860"/>
    <w:rsid w:val="00B93517"/>
    <w:rsid w:val="00B9408F"/>
    <w:rsid w:val="00B97B3A"/>
    <w:rsid w:val="00BA0D48"/>
    <w:rsid w:val="00BA0DEC"/>
    <w:rsid w:val="00BA1DC7"/>
    <w:rsid w:val="00BA2199"/>
    <w:rsid w:val="00BA43A1"/>
    <w:rsid w:val="00BA79AB"/>
    <w:rsid w:val="00BB1F25"/>
    <w:rsid w:val="00BB6167"/>
    <w:rsid w:val="00BB6C10"/>
    <w:rsid w:val="00BC0E19"/>
    <w:rsid w:val="00BC3BDD"/>
    <w:rsid w:val="00BC687D"/>
    <w:rsid w:val="00BD3D5A"/>
    <w:rsid w:val="00BD5BA0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550B"/>
    <w:rsid w:val="00C71864"/>
    <w:rsid w:val="00C7211D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3B11"/>
    <w:rsid w:val="00CD44D9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10502"/>
    <w:rsid w:val="00D138A4"/>
    <w:rsid w:val="00D206EC"/>
    <w:rsid w:val="00D216EF"/>
    <w:rsid w:val="00D21997"/>
    <w:rsid w:val="00D21F71"/>
    <w:rsid w:val="00D26813"/>
    <w:rsid w:val="00D32439"/>
    <w:rsid w:val="00D325B4"/>
    <w:rsid w:val="00D32CB9"/>
    <w:rsid w:val="00D338CF"/>
    <w:rsid w:val="00D34464"/>
    <w:rsid w:val="00D34A05"/>
    <w:rsid w:val="00D35D6A"/>
    <w:rsid w:val="00D4121F"/>
    <w:rsid w:val="00D4185A"/>
    <w:rsid w:val="00D43815"/>
    <w:rsid w:val="00D458E9"/>
    <w:rsid w:val="00D45CA3"/>
    <w:rsid w:val="00D50B41"/>
    <w:rsid w:val="00D52188"/>
    <w:rsid w:val="00D52486"/>
    <w:rsid w:val="00D54831"/>
    <w:rsid w:val="00D54C26"/>
    <w:rsid w:val="00D54FC5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1489"/>
    <w:rsid w:val="00D81ADE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65ED"/>
    <w:rsid w:val="00E17FAB"/>
    <w:rsid w:val="00E20308"/>
    <w:rsid w:val="00E30157"/>
    <w:rsid w:val="00E323D4"/>
    <w:rsid w:val="00E329F1"/>
    <w:rsid w:val="00E32C3F"/>
    <w:rsid w:val="00E35778"/>
    <w:rsid w:val="00E37996"/>
    <w:rsid w:val="00E40AF0"/>
    <w:rsid w:val="00E41880"/>
    <w:rsid w:val="00E4749E"/>
    <w:rsid w:val="00E4767E"/>
    <w:rsid w:val="00E476F2"/>
    <w:rsid w:val="00E57385"/>
    <w:rsid w:val="00E63DFF"/>
    <w:rsid w:val="00E65379"/>
    <w:rsid w:val="00E674F1"/>
    <w:rsid w:val="00E67B7E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4F95"/>
    <w:rsid w:val="00E867ED"/>
    <w:rsid w:val="00E87AC7"/>
    <w:rsid w:val="00E94AC5"/>
    <w:rsid w:val="00E96DB9"/>
    <w:rsid w:val="00EA06C3"/>
    <w:rsid w:val="00EA1981"/>
    <w:rsid w:val="00EA1C15"/>
    <w:rsid w:val="00EA5362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F07720"/>
    <w:rsid w:val="00F11851"/>
    <w:rsid w:val="00F12AFF"/>
    <w:rsid w:val="00F136AA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539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1412"/>
    <w:rsid w:val="00FF2A45"/>
    <w:rsid w:val="00FF2BC0"/>
    <w:rsid w:val="01074CAB"/>
    <w:rsid w:val="02037E9E"/>
    <w:rsid w:val="056B6706"/>
    <w:rsid w:val="0E5B1ABB"/>
    <w:rsid w:val="140A3AE2"/>
    <w:rsid w:val="17F7643D"/>
    <w:rsid w:val="1B1D7D2E"/>
    <w:rsid w:val="202F4E41"/>
    <w:rsid w:val="23F85897"/>
    <w:rsid w:val="255316C8"/>
    <w:rsid w:val="2782439E"/>
    <w:rsid w:val="33221C83"/>
    <w:rsid w:val="3726440B"/>
    <w:rsid w:val="392E02F5"/>
    <w:rsid w:val="3D9C0B0B"/>
    <w:rsid w:val="3F13565B"/>
    <w:rsid w:val="40FD72F6"/>
    <w:rsid w:val="41373F6C"/>
    <w:rsid w:val="44E052C3"/>
    <w:rsid w:val="52A634CA"/>
    <w:rsid w:val="5F7B4C7E"/>
    <w:rsid w:val="6B5726AC"/>
    <w:rsid w:val="6C2337A4"/>
    <w:rsid w:val="71A00CC5"/>
    <w:rsid w:val="78EA221A"/>
    <w:rsid w:val="7BA62B2D"/>
    <w:rsid w:val="7E6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0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customStyle="1" w:styleId="28">
    <w:name w:val="fontstyle01"/>
    <w:basedOn w:val="5"/>
    <w:qFormat/>
    <w:uiPriority w:val="0"/>
    <w:rPr>
      <w:rFonts w:hint="default" w:ascii="ArialMT" w:hAnsi="ArialMT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94AD5-D6E1-4728-9929-61DCE26FE0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6</Pages>
  <Words>562</Words>
  <Characters>3204</Characters>
  <Lines>26</Lines>
  <Paragraphs>7</Paragraphs>
  <TotalTime>12</TotalTime>
  <ScaleCrop>false</ScaleCrop>
  <LinksUpToDate>false</LinksUpToDate>
  <CharactersWithSpaces>3759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2025-11-18T05:52:00Z</dcterms:created>
  <dc:creator>Sistem Mutu</dc:creator>
  <cp:lastModifiedBy>Min Puspa</cp:lastModifiedBy>
  <cp:lastPrinted>2024-02-22T06:41:00Z</cp:lastPrinted>
  <dcterms:modified xsi:type="dcterms:W3CDTF">2025-11-24T02:12:00Z</dcterms:modified>
  <dc:title>TUJUAN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8A6C375AC3654528B49BDDDB53E8FA9F_12</vt:lpwstr>
  </property>
</Properties>
</file>