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C0F1E" w14:textId="50F80B63" w:rsidR="003233C0" w:rsidRDefault="0092768E" w:rsidP="003233C0">
      <w:pPr>
        <w:pStyle w:val="Title"/>
      </w:pPr>
      <w:r>
        <w:t>Azure HDInsight</w:t>
      </w:r>
      <w:r w:rsidRPr="00C43334">
        <w:t xml:space="preserve"> </w:t>
      </w:r>
      <w:r>
        <w:t xml:space="preserve">- </w:t>
      </w:r>
      <w:r w:rsidR="003233C0" w:rsidRPr="00A44DA9">
        <w:t>Big data processing using Hive on Azure HDInsight</w:t>
      </w:r>
    </w:p>
    <w:p w14:paraId="3A29FB17" w14:textId="77777777" w:rsidR="00FD69BF" w:rsidRDefault="00FD69BF" w:rsidP="00265BDA">
      <w:pPr>
        <w:pStyle w:val="Heading2"/>
        <w:rPr>
          <w:lang w:eastAsia="en-IN"/>
        </w:rPr>
      </w:pPr>
      <w:bookmarkStart w:id="0" w:name="_Toc465379285"/>
    </w:p>
    <w:p w14:paraId="5C3FBD9E" w14:textId="77777777" w:rsidR="00265BDA" w:rsidRDefault="00265BDA" w:rsidP="00265BDA">
      <w:pPr>
        <w:pStyle w:val="Heading2"/>
        <w:rPr>
          <w:lang w:eastAsia="en-IN"/>
        </w:rPr>
      </w:pPr>
      <w:r w:rsidRPr="00961A39">
        <w:rPr>
          <w:lang w:eastAsia="en-IN"/>
        </w:rPr>
        <w:t>Provision HDInsight Linux Hadoop cluster with Azure Management Portal</w:t>
      </w:r>
      <w:bookmarkEnd w:id="0"/>
    </w:p>
    <w:p w14:paraId="6682DD18" w14:textId="77777777" w:rsidR="00265BDA" w:rsidRPr="00074E84" w:rsidRDefault="00265BDA" w:rsidP="00265BDA">
      <w:pPr>
        <w:pStyle w:val="Bodycopy"/>
        <w:rPr>
          <w:i/>
        </w:rPr>
      </w:pPr>
      <w:r>
        <w:t xml:space="preserve">To </w:t>
      </w:r>
      <w:r w:rsidRPr="00FB4B7B">
        <w:t>provision HDInsight Hadoop cluster with Azure Management Portal, perform the below steps.</w:t>
      </w:r>
      <w:r>
        <w:t xml:space="preserve"> </w:t>
      </w:r>
    </w:p>
    <w:p w14:paraId="4568C154" w14:textId="6F717123" w:rsidR="00265BDA" w:rsidRDefault="00265BDA" w:rsidP="00265BDA">
      <w:pPr>
        <w:pStyle w:val="Bodycopy"/>
        <w:numPr>
          <w:ilvl w:val="0"/>
          <w:numId w:val="1"/>
        </w:numPr>
        <w:spacing w:after="240" w:line="270" w:lineRule="atLeast"/>
        <w:outlineLvl w:val="9"/>
      </w:pPr>
      <w:r w:rsidRPr="00FB4B7B">
        <w:t>Go to the Azure Portal</w:t>
      </w:r>
      <w:r>
        <w:t xml:space="preserve"> portal.azure.com</w:t>
      </w:r>
      <w:r w:rsidRPr="00FB4B7B">
        <w:t>. Login using your azure account credentials.</w:t>
      </w:r>
    </w:p>
    <w:p w14:paraId="5ECD84A9" w14:textId="77777777" w:rsidR="00265BDA" w:rsidRPr="00FB4B7B" w:rsidRDefault="00265BDA" w:rsidP="00265BDA">
      <w:pPr>
        <w:pStyle w:val="Bodycopy"/>
        <w:numPr>
          <w:ilvl w:val="0"/>
          <w:numId w:val="1"/>
        </w:numPr>
        <w:spacing w:after="240" w:line="270" w:lineRule="atLeast"/>
        <w:outlineLvl w:val="9"/>
      </w:pPr>
      <w:r w:rsidRPr="00FB4B7B">
        <w:t xml:space="preserve">Select </w:t>
      </w:r>
      <w:r w:rsidRPr="00FB4B7B">
        <w:rPr>
          <w:b/>
        </w:rPr>
        <w:t>NEW -&gt; Data Analytics -&gt; HDInsight</w:t>
      </w:r>
    </w:p>
    <w:p w14:paraId="0D673CBC" w14:textId="77777777" w:rsidR="00265BDA" w:rsidRDefault="00265BDA" w:rsidP="00265BDA">
      <w:pPr>
        <w:pStyle w:val="Bodycopy"/>
        <w:ind w:left="1440"/>
      </w:pPr>
      <w:r w:rsidRPr="00FB4B7B">
        <w:rPr>
          <w:noProof/>
          <w:lang w:val="en-US"/>
        </w:rPr>
        <w:drawing>
          <wp:inline distT="0" distB="0" distL="0" distR="0" wp14:anchorId="4189E60A" wp14:editId="624AE898">
            <wp:extent cx="5638800" cy="1722687"/>
            <wp:effectExtent l="19050" t="19050" r="19050" b="1143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100" cy="172766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91BD01" w14:textId="77777777" w:rsidR="00265BDA" w:rsidRPr="00FB4B7B" w:rsidRDefault="00265BDA" w:rsidP="00265BDA">
      <w:pPr>
        <w:pStyle w:val="Bodycopy"/>
        <w:numPr>
          <w:ilvl w:val="0"/>
          <w:numId w:val="1"/>
        </w:numPr>
        <w:spacing w:after="240" w:line="270" w:lineRule="atLeast"/>
        <w:outlineLvl w:val="9"/>
      </w:pPr>
      <w:r w:rsidRPr="00FB4B7B">
        <w:t>Enter or select the following values.</w:t>
      </w:r>
    </w:p>
    <w:p w14:paraId="0E0CBEDC" w14:textId="77777777" w:rsidR="00265BDA" w:rsidRDefault="00265BDA" w:rsidP="00265BDA">
      <w:pPr>
        <w:pStyle w:val="Bodycopy"/>
        <w:numPr>
          <w:ilvl w:val="1"/>
          <w:numId w:val="3"/>
        </w:numPr>
        <w:spacing w:after="240" w:line="270" w:lineRule="atLeast"/>
        <w:outlineLvl w:val="9"/>
      </w:pPr>
      <w:r w:rsidRPr="00FB4B7B">
        <w:rPr>
          <w:b/>
        </w:rPr>
        <w:t>Cluster Name:</w:t>
      </w:r>
      <w:r w:rsidRPr="00FB4B7B">
        <w:t xml:space="preserve"> Enter the cluster name. A green tick will appear if the cluster name is available.</w:t>
      </w:r>
    </w:p>
    <w:p w14:paraId="1A02BC31" w14:textId="53E32730" w:rsidR="00265BDA" w:rsidRPr="00FB4B7B" w:rsidRDefault="00265BDA" w:rsidP="00265BDA">
      <w:pPr>
        <w:pStyle w:val="Bodycopy"/>
        <w:numPr>
          <w:ilvl w:val="1"/>
          <w:numId w:val="3"/>
        </w:numPr>
        <w:spacing w:after="240" w:line="270" w:lineRule="atLeast"/>
        <w:outlineLvl w:val="9"/>
      </w:pPr>
      <w:r w:rsidRPr="00FB4B7B">
        <w:rPr>
          <w:b/>
        </w:rPr>
        <w:t>Cluster Type:</w:t>
      </w:r>
      <w:r w:rsidRPr="00FB4B7B">
        <w:t xml:space="preserve"> Select </w:t>
      </w:r>
      <w:r w:rsidR="001C5263" w:rsidRPr="001C5263">
        <w:rPr>
          <w:b/>
        </w:rPr>
        <w:t>Spark</w:t>
      </w:r>
      <w:r w:rsidRPr="00FB4B7B">
        <w:t xml:space="preserve"> as the cluster type.</w:t>
      </w:r>
    </w:p>
    <w:p w14:paraId="75FA551A" w14:textId="77777777" w:rsidR="00265BDA" w:rsidRPr="00FB4B7B" w:rsidRDefault="00265BDA" w:rsidP="00265BDA">
      <w:pPr>
        <w:pStyle w:val="Bodycopy"/>
        <w:numPr>
          <w:ilvl w:val="1"/>
          <w:numId w:val="3"/>
        </w:numPr>
        <w:spacing w:after="240" w:line="270" w:lineRule="atLeast"/>
        <w:outlineLvl w:val="9"/>
      </w:pPr>
      <w:r w:rsidRPr="00FB4B7B">
        <w:rPr>
          <w:b/>
        </w:rPr>
        <w:t>Cluster Operating System:</w:t>
      </w:r>
      <w:r w:rsidRPr="00FB4B7B">
        <w:t xml:space="preserve"> Select </w:t>
      </w:r>
      <w:r>
        <w:t>Linux</w:t>
      </w:r>
      <w:r w:rsidRPr="00FB4B7B">
        <w:t xml:space="preserve"> as the cluster operating system</w:t>
      </w:r>
    </w:p>
    <w:p w14:paraId="1F9FB438" w14:textId="5542DF36" w:rsidR="00265BDA" w:rsidRPr="00FB4B7B" w:rsidRDefault="00265BDA" w:rsidP="00265BDA">
      <w:pPr>
        <w:pStyle w:val="Bodycopy"/>
        <w:numPr>
          <w:ilvl w:val="1"/>
          <w:numId w:val="3"/>
        </w:numPr>
        <w:spacing w:after="240" w:line="270" w:lineRule="atLeast"/>
        <w:outlineLvl w:val="9"/>
      </w:pPr>
      <w:r w:rsidRPr="00FB4B7B">
        <w:rPr>
          <w:b/>
        </w:rPr>
        <w:t>Version:</w:t>
      </w:r>
      <w:r w:rsidR="00AD51D5">
        <w:t xml:space="preserve"> Select </w:t>
      </w:r>
      <w:r w:rsidR="00AD51D5" w:rsidRPr="001C5263">
        <w:rPr>
          <w:b/>
        </w:rPr>
        <w:t>3.6</w:t>
      </w:r>
      <w:r w:rsidRPr="00FB4B7B">
        <w:t xml:space="preserve"> as the cluster version. </w:t>
      </w:r>
    </w:p>
    <w:p w14:paraId="4CD17FDD" w14:textId="77777777" w:rsidR="00265BDA" w:rsidRDefault="00265BDA" w:rsidP="00265BDA">
      <w:pPr>
        <w:pStyle w:val="Bodycopy"/>
        <w:numPr>
          <w:ilvl w:val="1"/>
          <w:numId w:val="3"/>
        </w:numPr>
        <w:spacing w:after="240" w:line="270" w:lineRule="atLeast"/>
        <w:outlineLvl w:val="9"/>
      </w:pPr>
      <w:r w:rsidRPr="00FB4B7B">
        <w:rPr>
          <w:b/>
        </w:rPr>
        <w:t>Cluster Tier:</w:t>
      </w:r>
      <w:r w:rsidRPr="00FB4B7B">
        <w:t xml:space="preserve"> Select the </w:t>
      </w:r>
      <w:r w:rsidRPr="00FB4B7B">
        <w:rPr>
          <w:b/>
        </w:rPr>
        <w:t xml:space="preserve">Standard </w:t>
      </w:r>
      <w:r w:rsidRPr="00FB4B7B">
        <w:t>cluster tier</w:t>
      </w:r>
    </w:p>
    <w:p w14:paraId="1C2331FB" w14:textId="77777777" w:rsidR="00265BDA" w:rsidRPr="00FB4B7B" w:rsidRDefault="00265BDA" w:rsidP="00265BDA">
      <w:pPr>
        <w:pStyle w:val="Bodycopy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6EC9FCB0" wp14:editId="55EFD43D">
            <wp:extent cx="4160894" cy="3550920"/>
            <wp:effectExtent l="19050" t="19050" r="1143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462" cy="35565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D4124DB" w14:textId="77777777" w:rsidR="00265BDA" w:rsidRPr="00FB4B7B" w:rsidRDefault="00265BDA" w:rsidP="00265BDA">
      <w:pPr>
        <w:pStyle w:val="Bodycopy"/>
        <w:numPr>
          <w:ilvl w:val="1"/>
          <w:numId w:val="3"/>
        </w:numPr>
        <w:spacing w:after="240" w:line="270" w:lineRule="atLeast"/>
        <w:outlineLvl w:val="9"/>
      </w:pPr>
      <w:r w:rsidRPr="00FB4B7B">
        <w:rPr>
          <w:b/>
        </w:rPr>
        <w:t>Subscription:</w:t>
      </w:r>
      <w:r w:rsidRPr="00FB4B7B">
        <w:t xml:space="preserve"> Select the Azure subscription to create the cluster.</w:t>
      </w:r>
    </w:p>
    <w:p w14:paraId="172FA1A7" w14:textId="77777777" w:rsidR="00265BDA" w:rsidRPr="00FB4B7B" w:rsidRDefault="00265BDA" w:rsidP="00265BDA">
      <w:pPr>
        <w:pStyle w:val="Bodycopy"/>
        <w:numPr>
          <w:ilvl w:val="1"/>
          <w:numId w:val="3"/>
        </w:numPr>
        <w:spacing w:after="240" w:line="270" w:lineRule="atLeast"/>
        <w:outlineLvl w:val="9"/>
      </w:pPr>
      <w:r w:rsidRPr="00FB4B7B">
        <w:rPr>
          <w:b/>
        </w:rPr>
        <w:t>Resource Group:</w:t>
      </w:r>
      <w:r w:rsidRPr="00FB4B7B">
        <w:t xml:space="preserve"> Select an existing </w:t>
      </w:r>
      <w:r>
        <w:t xml:space="preserve">resource group </w:t>
      </w:r>
      <w:r w:rsidRPr="00FB4B7B">
        <w:t xml:space="preserve">or create a new resource group. </w:t>
      </w:r>
    </w:p>
    <w:p w14:paraId="19595112" w14:textId="77777777" w:rsidR="00265BDA" w:rsidRDefault="00265BDA" w:rsidP="00265BDA">
      <w:pPr>
        <w:pStyle w:val="Bodycopy"/>
        <w:numPr>
          <w:ilvl w:val="1"/>
          <w:numId w:val="3"/>
        </w:numPr>
        <w:spacing w:after="240" w:line="270" w:lineRule="atLeast"/>
        <w:outlineLvl w:val="9"/>
      </w:pPr>
      <w:r w:rsidRPr="00FB4B7B">
        <w:rPr>
          <w:b/>
        </w:rPr>
        <w:t>Credentials:</w:t>
      </w:r>
      <w:r w:rsidRPr="00FB4B7B">
        <w:t xml:space="preserve"> Configure the username and password for HDInsight cluster and the </w:t>
      </w:r>
      <w:r>
        <w:t>SSH</w:t>
      </w:r>
      <w:r w:rsidRPr="00FB4B7B">
        <w:t xml:space="preserve"> connection. </w:t>
      </w:r>
      <w:r>
        <w:t>SSH connection is used to connect to HDInsight cluster through a SSH client such as Putty.</w:t>
      </w:r>
    </w:p>
    <w:p w14:paraId="1287EB5F" w14:textId="77777777" w:rsidR="00265BDA" w:rsidRPr="00FB4B7B" w:rsidRDefault="00265BDA" w:rsidP="00265BDA">
      <w:pPr>
        <w:pStyle w:val="Bodycopy"/>
        <w:ind w:left="1440"/>
      </w:pPr>
      <w:r>
        <w:rPr>
          <w:noProof/>
          <w:lang w:val="en-US"/>
        </w:rPr>
        <w:drawing>
          <wp:inline distT="0" distB="0" distL="0" distR="0" wp14:anchorId="6CADFC01" wp14:editId="69A99604">
            <wp:extent cx="2090922" cy="3817620"/>
            <wp:effectExtent l="19050" t="19050" r="24130" b="1143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6525" cy="382785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5D4819" w14:textId="77777777" w:rsidR="00265BDA" w:rsidRDefault="00265BDA" w:rsidP="00265BDA">
      <w:pPr>
        <w:pStyle w:val="Bodycopy"/>
        <w:numPr>
          <w:ilvl w:val="1"/>
          <w:numId w:val="3"/>
        </w:numPr>
        <w:spacing w:after="240" w:line="270" w:lineRule="atLeast"/>
        <w:outlineLvl w:val="9"/>
        <w:rPr>
          <w:b/>
        </w:rPr>
      </w:pPr>
      <w:r w:rsidRPr="00FB4B7B">
        <w:rPr>
          <w:b/>
        </w:rPr>
        <w:t xml:space="preserve">Data Source: </w:t>
      </w:r>
      <w:r>
        <w:t xml:space="preserve">Create a new storage account and a default container. </w:t>
      </w:r>
    </w:p>
    <w:p w14:paraId="2CA39D7B" w14:textId="77777777" w:rsidR="00265BDA" w:rsidRPr="00317C28" w:rsidRDefault="00265BDA" w:rsidP="00265BDA">
      <w:pPr>
        <w:pStyle w:val="Bodycopy"/>
        <w:ind w:left="1440"/>
        <w:rPr>
          <w:b/>
        </w:rPr>
      </w:pPr>
      <w:r>
        <w:rPr>
          <w:noProof/>
          <w:lang w:val="en-US"/>
        </w:rPr>
        <w:drawing>
          <wp:inline distT="0" distB="0" distL="0" distR="0" wp14:anchorId="29ED07C6" wp14:editId="054FF520">
            <wp:extent cx="2199329" cy="2948940"/>
            <wp:effectExtent l="19050" t="19050" r="10795" b="2286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3905" cy="29550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DD4C94" w14:textId="77777777" w:rsidR="00265BDA" w:rsidRPr="00FB4B7B" w:rsidRDefault="00265BDA" w:rsidP="00265BDA">
      <w:pPr>
        <w:pStyle w:val="Bodycopy"/>
        <w:numPr>
          <w:ilvl w:val="1"/>
          <w:numId w:val="3"/>
        </w:numPr>
        <w:spacing w:after="240" w:line="270" w:lineRule="atLeast"/>
        <w:outlineLvl w:val="9"/>
        <w:rPr>
          <w:b/>
        </w:rPr>
      </w:pPr>
      <w:r w:rsidRPr="00FB4B7B">
        <w:rPr>
          <w:b/>
        </w:rPr>
        <w:t xml:space="preserve">Node Pricing Tiers: </w:t>
      </w:r>
      <w:r w:rsidRPr="00FB4B7B">
        <w:t xml:space="preserve">Set the number of head node and </w:t>
      </w:r>
      <w:r>
        <w:t>worker nodes</w:t>
      </w:r>
      <w:r w:rsidRPr="00FB4B7B">
        <w:t xml:space="preserve"> as shown below.</w:t>
      </w:r>
    </w:p>
    <w:p w14:paraId="13CF9BE4" w14:textId="77777777" w:rsidR="00265BDA" w:rsidRPr="00317C28" w:rsidRDefault="00265BDA" w:rsidP="00265BDA">
      <w:pPr>
        <w:pStyle w:val="Bodycopy"/>
        <w:ind w:left="1440"/>
        <w:rPr>
          <w:b/>
        </w:rPr>
      </w:pPr>
      <w:r>
        <w:rPr>
          <w:noProof/>
          <w:lang w:val="en-US"/>
        </w:rPr>
        <w:drawing>
          <wp:inline distT="0" distB="0" distL="0" distR="0" wp14:anchorId="677B76F5" wp14:editId="068F86E6">
            <wp:extent cx="2173333" cy="2766060"/>
            <wp:effectExtent l="19050" t="19050" r="17780" b="152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414"/>
                    <a:stretch/>
                  </pic:blipFill>
                  <pic:spPr bwMode="auto">
                    <a:xfrm>
                      <a:off x="0" y="0"/>
                      <a:ext cx="2175579" cy="276891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C304E" w14:textId="77777777" w:rsidR="00265BDA" w:rsidRPr="00FB4B7B" w:rsidRDefault="00265BDA" w:rsidP="00265BDA">
      <w:pPr>
        <w:pStyle w:val="Commentary"/>
      </w:pPr>
      <w:r w:rsidRPr="00FB4B7B">
        <w:rPr>
          <w:b/>
        </w:rPr>
        <w:tab/>
      </w:r>
      <w:r w:rsidRPr="00FB4B7B">
        <w:rPr>
          <w:b/>
        </w:rPr>
        <w:tab/>
        <w:t xml:space="preserve">Note: </w:t>
      </w:r>
      <w:r w:rsidRPr="00FB4B7B">
        <w:t>You can select lowest pricing tier A3 nodes or redu</w:t>
      </w:r>
      <w:r>
        <w:t>ce the number of worker nodes</w:t>
      </w:r>
      <w:r w:rsidRPr="00FB4B7B">
        <w:t xml:space="preserve"> decrease </w:t>
      </w:r>
      <w:r>
        <w:tab/>
      </w:r>
      <w:r>
        <w:tab/>
      </w:r>
      <w:r>
        <w:tab/>
      </w:r>
      <w:r w:rsidRPr="00FB4B7B">
        <w:t>the cluster cost.</w:t>
      </w:r>
    </w:p>
    <w:p w14:paraId="68F5D5D5" w14:textId="77777777" w:rsidR="00265BDA" w:rsidRPr="00F46759" w:rsidRDefault="00265BDA" w:rsidP="00265BDA">
      <w:pPr>
        <w:pStyle w:val="Bodycopy"/>
        <w:numPr>
          <w:ilvl w:val="1"/>
          <w:numId w:val="3"/>
        </w:numPr>
        <w:spacing w:after="240" w:line="270" w:lineRule="atLeast"/>
        <w:outlineLvl w:val="9"/>
        <w:rPr>
          <w:rStyle w:val="Strong"/>
          <w:b w:val="0"/>
          <w:bCs w:val="0"/>
        </w:rPr>
      </w:pPr>
      <w:r w:rsidRPr="00FB4B7B">
        <w:t xml:space="preserve">Leave other configuration options as default and click </w:t>
      </w:r>
      <w:r w:rsidRPr="00FB4B7B">
        <w:rPr>
          <w:b/>
        </w:rPr>
        <w:t xml:space="preserve">Create </w:t>
      </w:r>
      <w:r w:rsidRPr="00FB4B7B">
        <w:t>to provision HDInsight Hadoop cluster. It will take 15-20 minutes for cluster provisioning.</w:t>
      </w:r>
      <w:r w:rsidRPr="00317C28">
        <w:t xml:space="preserve"> </w:t>
      </w:r>
    </w:p>
    <w:p w14:paraId="3A1940BE" w14:textId="77777777" w:rsidR="00265BDA" w:rsidRDefault="00265BDA" w:rsidP="00265BDA">
      <w:pPr>
        <w:pStyle w:val="Bodycopy"/>
        <w:rPr>
          <w:rStyle w:val="Strong"/>
          <w:b w:val="0"/>
          <w:bCs w:val="0"/>
        </w:rPr>
      </w:pPr>
      <w:r>
        <w:rPr>
          <w:rStyle w:val="Strong"/>
        </w:rPr>
        <w:tab/>
      </w:r>
      <w:r>
        <w:rPr>
          <w:rStyle w:val="Strong"/>
        </w:rPr>
        <w:tab/>
      </w:r>
      <w:r w:rsidRPr="00FB4B7B">
        <w:rPr>
          <w:rStyle w:val="Strong"/>
        </w:rPr>
        <w:t xml:space="preserve">The HDInsight </w:t>
      </w:r>
      <w:r>
        <w:rPr>
          <w:rStyle w:val="Strong"/>
        </w:rPr>
        <w:t>Linux Hadoop</w:t>
      </w:r>
      <w:r w:rsidRPr="00FB4B7B">
        <w:rPr>
          <w:rStyle w:val="Strong"/>
        </w:rPr>
        <w:t xml:space="preserve"> cluster is now ready to</w:t>
      </w:r>
      <w:r>
        <w:rPr>
          <w:rStyle w:val="Strong"/>
        </w:rPr>
        <w:t xml:space="preserve"> work with.</w:t>
      </w:r>
    </w:p>
    <w:p w14:paraId="1DF15424" w14:textId="77777777" w:rsidR="00265BDA" w:rsidRDefault="00265BDA" w:rsidP="00265BDA">
      <w:pPr>
        <w:pStyle w:val="Heading2"/>
      </w:pPr>
      <w:r>
        <w:t>Copy lab data to the storage account</w:t>
      </w:r>
    </w:p>
    <w:p w14:paraId="4E35A28C" w14:textId="1BECDFBA" w:rsidR="00265BDA" w:rsidRDefault="00265BDA" w:rsidP="00265BDA">
      <w:pPr>
        <w:pStyle w:val="Bodycopy"/>
      </w:pPr>
      <w:r>
        <w:t>In this section, you’ll copy the files required for the lab to your storage account.</w:t>
      </w:r>
    </w:p>
    <w:p w14:paraId="5C74659E" w14:textId="77777777" w:rsidR="00265BDA" w:rsidRDefault="00265BDA" w:rsidP="00265BDA">
      <w:pPr>
        <w:pStyle w:val="Bodycopy"/>
      </w:pPr>
      <w:r>
        <w:t>To copy the files, follow the below steps.</w:t>
      </w:r>
    </w:p>
    <w:p w14:paraId="694FB37E" w14:textId="79D844D9" w:rsidR="006D5C03" w:rsidRDefault="006D5C03" w:rsidP="006D5C03">
      <w:pPr>
        <w:pStyle w:val="Bodycopy"/>
        <w:numPr>
          <w:ilvl w:val="0"/>
          <w:numId w:val="6"/>
        </w:numPr>
      </w:pPr>
      <w:r>
        <w:t>Launch Azure Storage from your cluster dashboard</w:t>
      </w:r>
    </w:p>
    <w:p w14:paraId="607B6B82" w14:textId="4A51A2E1" w:rsidR="006D5C03" w:rsidRDefault="006D5C03" w:rsidP="006D5C03">
      <w:pPr>
        <w:pStyle w:val="Bodycopy"/>
        <w:ind w:left="360"/>
      </w:pPr>
      <w:r>
        <w:rPr>
          <w:noProof/>
          <w:lang w:val="en-US"/>
        </w:rPr>
        <w:drawing>
          <wp:inline distT="0" distB="0" distL="0" distR="0" wp14:anchorId="38E2752B" wp14:editId="17C90F73">
            <wp:extent cx="5943600" cy="813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r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006D" w14:textId="1B2053B4" w:rsidR="00386BD3" w:rsidRDefault="006D5C03" w:rsidP="006D5C03">
      <w:pPr>
        <w:pStyle w:val="ListParagraph"/>
        <w:numPr>
          <w:ilvl w:val="0"/>
          <w:numId w:val="6"/>
        </w:numPr>
      </w:pPr>
      <w:r>
        <w:t xml:space="preserve">Select the </w:t>
      </w:r>
      <w:r w:rsidRPr="00181E3D">
        <w:rPr>
          <w:b/>
        </w:rPr>
        <w:t>Blob container</w:t>
      </w:r>
      <w:r>
        <w:t xml:space="preserve"> for your cluster</w:t>
      </w:r>
    </w:p>
    <w:p w14:paraId="7B237A86" w14:textId="762BD511" w:rsidR="006D5C03" w:rsidRDefault="006D5C03" w:rsidP="006D5C03">
      <w:pPr>
        <w:pStyle w:val="ListParagraph"/>
        <w:numPr>
          <w:ilvl w:val="0"/>
          <w:numId w:val="6"/>
        </w:numPr>
      </w:pPr>
      <w:r>
        <w:t xml:space="preserve">Create a container called </w:t>
      </w:r>
      <w:r w:rsidR="002912FE">
        <w:rPr>
          <w:b/>
        </w:rPr>
        <w:t>sparklabs</w:t>
      </w:r>
    </w:p>
    <w:p w14:paraId="250C7FFD" w14:textId="6AAA3CC0" w:rsidR="006D5C03" w:rsidRDefault="006D5C03" w:rsidP="006D5C03">
      <w:pPr>
        <w:pStyle w:val="ListParagraph"/>
        <w:numPr>
          <w:ilvl w:val="0"/>
          <w:numId w:val="6"/>
        </w:numPr>
      </w:pPr>
      <w:r>
        <w:t xml:space="preserve">Navigate to </w:t>
      </w:r>
      <w:r w:rsidR="002912FE">
        <w:rPr>
          <w:b/>
        </w:rPr>
        <w:t>sparklabs</w:t>
      </w:r>
      <w:r w:rsidR="002912FE">
        <w:t xml:space="preserve"> </w:t>
      </w:r>
      <w:r>
        <w:t xml:space="preserve">and create a container called </w:t>
      </w:r>
      <w:r w:rsidR="002912FE">
        <w:rPr>
          <w:b/>
        </w:rPr>
        <w:t>Lab03</w:t>
      </w:r>
    </w:p>
    <w:p w14:paraId="45D8F531" w14:textId="46E0AFB4" w:rsidR="006D5C03" w:rsidRDefault="006D5C03" w:rsidP="006D5C03">
      <w:pPr>
        <w:pStyle w:val="ListParagraph"/>
        <w:numPr>
          <w:ilvl w:val="0"/>
          <w:numId w:val="6"/>
        </w:numPr>
      </w:pPr>
      <w:r>
        <w:t xml:space="preserve">Upload </w:t>
      </w:r>
      <w:r w:rsidR="00BF1590">
        <w:t>SalesTransactions1</w:t>
      </w:r>
      <w:r>
        <w:t>.csv</w:t>
      </w:r>
      <w:r w:rsidR="00BF1590">
        <w:t xml:space="preserve"> and SalesTransactions2</w:t>
      </w:r>
      <w:r w:rsidR="00BF1590">
        <w:t>.csv</w:t>
      </w:r>
      <w:r w:rsidR="0048188A">
        <w:t xml:space="preserve"> to Lab03</w:t>
      </w:r>
      <w:r>
        <w:t xml:space="preserve">. Weblogs.csv can be found in </w:t>
      </w:r>
      <w:r w:rsidRPr="00F569A6">
        <w:rPr>
          <w:b/>
        </w:rPr>
        <w:t>data</w:t>
      </w:r>
      <w:r w:rsidR="00F569A6" w:rsidRPr="00F569A6">
        <w:rPr>
          <w:b/>
        </w:rPr>
        <w:t>\</w:t>
      </w:r>
      <w:r w:rsidR="002912FE">
        <w:rPr>
          <w:b/>
        </w:rPr>
        <w:t>sparklabs</w:t>
      </w:r>
      <w:r w:rsidR="00F569A6" w:rsidRPr="00F569A6">
        <w:rPr>
          <w:b/>
        </w:rPr>
        <w:t>\Lab</w:t>
      </w:r>
      <w:r w:rsidR="002912FE">
        <w:rPr>
          <w:b/>
        </w:rPr>
        <w:t>03</w:t>
      </w:r>
      <w:r>
        <w:t xml:space="preserve"> folder.</w:t>
      </w:r>
    </w:p>
    <w:p w14:paraId="66429277" w14:textId="63B33CE3" w:rsidR="00990D28" w:rsidRDefault="00990D28" w:rsidP="00990D28">
      <w:pPr>
        <w:pStyle w:val="ListParagraph"/>
        <w:numPr>
          <w:ilvl w:val="0"/>
          <w:numId w:val="0"/>
        </w:numPr>
        <w:ind w:left="720"/>
      </w:pPr>
      <w:r>
        <w:rPr>
          <w:noProof/>
          <w:lang w:val="en-US"/>
        </w:rPr>
        <w:drawing>
          <wp:inline distT="0" distB="0" distL="0" distR="0" wp14:anchorId="6E33BC0F" wp14:editId="6E2F9F0C">
            <wp:extent cx="5943600" cy="3187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loadweblog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35D8" w14:textId="31F8AA0E" w:rsidR="00FD69BF" w:rsidRDefault="00FD69BF" w:rsidP="00FD69BF">
      <w:pPr>
        <w:pStyle w:val="Heading2"/>
      </w:pPr>
      <w:r>
        <w:t>Launching</w:t>
      </w:r>
      <w:r>
        <w:t xml:space="preserve"> a</w:t>
      </w:r>
      <w:r w:rsidRPr="009E1B02">
        <w:t xml:space="preserve"> new </w:t>
      </w:r>
      <w:r>
        <w:t>Jupyter</w:t>
      </w:r>
      <w:r w:rsidRPr="009E1B02">
        <w:t xml:space="preserve"> Notebook</w:t>
      </w:r>
    </w:p>
    <w:p w14:paraId="0E9B721E" w14:textId="77777777" w:rsidR="00FD69BF" w:rsidRPr="00E54734" w:rsidRDefault="00FD69BF" w:rsidP="00FD69BF">
      <w:pPr>
        <w:pStyle w:val="Heading3"/>
      </w:pPr>
      <w:r w:rsidRPr="00E54734">
        <w:t>Access Azure Portal</w:t>
      </w:r>
    </w:p>
    <w:p w14:paraId="7C75A9C8" w14:textId="77777777" w:rsidR="00FD69BF" w:rsidRPr="005F7C92" w:rsidRDefault="00FD69BF" w:rsidP="00FD69BF">
      <w:pPr>
        <w:pStyle w:val="ListParagraph"/>
        <w:numPr>
          <w:ilvl w:val="0"/>
          <w:numId w:val="11"/>
        </w:numPr>
        <w:spacing w:before="100" w:after="100"/>
        <w:outlineLvl w:val="9"/>
      </w:pPr>
      <w:r w:rsidRPr="005F7C92">
        <w:t xml:space="preserve">Sign in to the </w:t>
      </w:r>
      <w:hyperlink r:id="rId12">
        <w:r w:rsidRPr="00E54734">
          <w:rPr>
            <w:rStyle w:val="Hyperlink"/>
          </w:rPr>
          <w:t>Azure Portal</w:t>
        </w:r>
      </w:hyperlink>
      <w:r w:rsidRPr="005F7C92">
        <w:t xml:space="preserve">.  </w:t>
      </w:r>
    </w:p>
    <w:p w14:paraId="48FF6966" w14:textId="77777777" w:rsidR="00FD69BF" w:rsidRPr="005F7C92" w:rsidRDefault="00FD69BF" w:rsidP="00FD69BF">
      <w:pPr>
        <w:pStyle w:val="Bodycopy"/>
      </w:pPr>
      <w:r w:rsidRPr="005F7C92">
        <w:t>If Spark Cluster is pinned to the “StartBoard”:</w:t>
      </w:r>
    </w:p>
    <w:p w14:paraId="097B3EC2" w14:textId="77777777" w:rsidR="00FD69BF" w:rsidRPr="00E54734" w:rsidRDefault="00FD69BF" w:rsidP="00FD69BF">
      <w:pPr>
        <w:pStyle w:val="ListParagraph"/>
        <w:numPr>
          <w:ilvl w:val="0"/>
          <w:numId w:val="11"/>
        </w:numPr>
        <w:spacing w:before="100" w:after="100"/>
        <w:outlineLvl w:val="9"/>
      </w:pPr>
      <w:r w:rsidRPr="00E54734">
        <w:t>Click the tile for your Spark Cluster.</w:t>
      </w:r>
    </w:p>
    <w:p w14:paraId="58233DA4" w14:textId="77777777" w:rsidR="00FD69BF" w:rsidRDefault="00FD69BF" w:rsidP="00FD69BF">
      <w:pPr>
        <w:pStyle w:val="Image"/>
      </w:pPr>
      <w:r w:rsidRPr="00A221D9">
        <w:rPr>
          <w:lang w:val="en-US"/>
        </w:rPr>
        <w:drawing>
          <wp:inline distT="0" distB="0" distL="0" distR="0" wp14:anchorId="624547E3" wp14:editId="16E3B90B">
            <wp:extent cx="2600325" cy="1612059"/>
            <wp:effectExtent l="19050" t="19050" r="952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800" cy="1618553"/>
                    </a:xfrm>
                    <a:prstGeom prst="rect">
                      <a:avLst/>
                    </a:prstGeom>
                    <a:ln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</w:p>
    <w:p w14:paraId="5B009A03" w14:textId="77777777" w:rsidR="00FD69BF" w:rsidRPr="005F7C92" w:rsidRDefault="00FD69BF" w:rsidP="00FD69BF">
      <w:pPr>
        <w:pStyle w:val="Bodycopy"/>
      </w:pPr>
      <w:r w:rsidRPr="005F7C92">
        <w:t>If Spark Cluster is not pinned to the “StartBoard”:</w:t>
      </w:r>
    </w:p>
    <w:p w14:paraId="41215256" w14:textId="77777777" w:rsidR="00FD69BF" w:rsidRPr="00A221D9" w:rsidRDefault="00FD69BF" w:rsidP="00FD69BF">
      <w:pPr>
        <w:pStyle w:val="ListParagraph"/>
        <w:numPr>
          <w:ilvl w:val="0"/>
          <w:numId w:val="8"/>
        </w:numPr>
        <w:spacing w:before="100" w:after="100"/>
        <w:outlineLvl w:val="9"/>
      </w:pPr>
      <w:r w:rsidRPr="00A221D9">
        <w:t xml:space="preserve">Click Browse, select HDInsight Clusters. </w:t>
      </w:r>
    </w:p>
    <w:p w14:paraId="366080A3" w14:textId="77777777" w:rsidR="00FD69BF" w:rsidRDefault="00FD69BF" w:rsidP="00FD69BF">
      <w:pPr>
        <w:pStyle w:val="Image"/>
      </w:pPr>
      <w:r w:rsidRPr="00E133F2">
        <w:rPr>
          <w:lang w:val="en-US"/>
        </w:rPr>
        <w:drawing>
          <wp:inline distT="0" distB="0" distL="0" distR="0" wp14:anchorId="393E8BDA" wp14:editId="2F87EE28">
            <wp:extent cx="2124075" cy="208613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4199" cy="20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CD6D" w14:textId="77777777" w:rsidR="00FD69BF" w:rsidRPr="00A221D9" w:rsidRDefault="00FD69BF" w:rsidP="00FD69BF">
      <w:pPr>
        <w:pStyle w:val="Bodycopy"/>
      </w:pPr>
    </w:p>
    <w:p w14:paraId="715C8AC3" w14:textId="77777777" w:rsidR="00FD69BF" w:rsidRPr="00A221D9" w:rsidRDefault="00FD69BF" w:rsidP="00FD69BF">
      <w:pPr>
        <w:pStyle w:val="ListParagraph"/>
        <w:spacing w:before="100" w:after="100"/>
        <w:outlineLvl w:val="9"/>
      </w:pPr>
      <w:r w:rsidRPr="00A221D9">
        <w:t>Select your Spark Cluster.</w:t>
      </w:r>
      <w:r>
        <w:t xml:space="preserve"> </w:t>
      </w:r>
    </w:p>
    <w:p w14:paraId="06445594" w14:textId="77777777" w:rsidR="00FD69BF" w:rsidRPr="00E133F2" w:rsidRDefault="00FD69BF" w:rsidP="00FD69BF">
      <w:pPr>
        <w:pStyle w:val="Image"/>
        <w:rPr>
          <w:b/>
          <w:szCs w:val="20"/>
        </w:rPr>
      </w:pPr>
      <w:r w:rsidRPr="00E133F2">
        <w:rPr>
          <w:lang w:val="en-US"/>
        </w:rPr>
        <w:drawing>
          <wp:inline distT="0" distB="0" distL="0" distR="0" wp14:anchorId="0CC844B5" wp14:editId="7A0094DD">
            <wp:extent cx="2643082" cy="1183005"/>
            <wp:effectExtent l="19050" t="1905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3082" cy="1183005"/>
                    </a:xfrm>
                    <a:prstGeom prst="rect">
                      <a:avLst/>
                    </a:prstGeom>
                    <a:ln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</w:p>
    <w:p w14:paraId="0693B043" w14:textId="77777777" w:rsidR="00FD69BF" w:rsidRPr="00B844D5" w:rsidRDefault="00FD69BF" w:rsidP="00FD69BF">
      <w:pPr>
        <w:pStyle w:val="Heading3"/>
      </w:pPr>
      <w:r w:rsidRPr="00B844D5">
        <w:t>Launch Jupyter Notebook</w:t>
      </w:r>
    </w:p>
    <w:p w14:paraId="6ADDB53B" w14:textId="77777777" w:rsidR="00FD69BF" w:rsidRDefault="00FD69BF" w:rsidP="00FD69BF">
      <w:pPr>
        <w:pStyle w:val="ListParagraph"/>
        <w:numPr>
          <w:ilvl w:val="0"/>
          <w:numId w:val="7"/>
        </w:numPr>
        <w:spacing w:before="100" w:after="100"/>
        <w:outlineLvl w:val="9"/>
      </w:pPr>
      <w:r>
        <w:t>C</w:t>
      </w:r>
      <w:r w:rsidRPr="00A221D9">
        <w:t xml:space="preserve">lick on Cluster Dashboards tile displayed under the Quick Links of Cluster Blade. </w:t>
      </w:r>
    </w:p>
    <w:p w14:paraId="567E8FCB" w14:textId="77777777" w:rsidR="00FD69BF" w:rsidRPr="00A221D9" w:rsidRDefault="00FD69BF" w:rsidP="00FD69BF">
      <w:pPr>
        <w:pStyle w:val="Image"/>
      </w:pPr>
      <w:r w:rsidRPr="00E133F2">
        <w:rPr>
          <w:lang w:val="en-US"/>
        </w:rPr>
        <w:drawing>
          <wp:inline distT="0" distB="0" distL="0" distR="0" wp14:anchorId="035BDC92" wp14:editId="7629914C">
            <wp:extent cx="2546032" cy="1282013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6032" cy="12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4639" w14:textId="77777777" w:rsidR="00FD69BF" w:rsidRDefault="00FD69BF" w:rsidP="00FD69BF">
      <w:pPr>
        <w:pStyle w:val="ListParagraph"/>
        <w:spacing w:before="100" w:after="100"/>
        <w:outlineLvl w:val="9"/>
      </w:pPr>
      <w:r w:rsidRPr="00D05CC3">
        <w:t xml:space="preserve">Locate </w:t>
      </w:r>
      <w:r w:rsidRPr="00D05CC3">
        <w:rPr>
          <w:b/>
        </w:rPr>
        <w:t>Jupyter Notebook</w:t>
      </w:r>
      <w:r w:rsidRPr="00D05CC3">
        <w:t xml:space="preserve"> tile on Cluster Dashboards tile and click on it.</w:t>
      </w:r>
    </w:p>
    <w:p w14:paraId="7215CCA0" w14:textId="77777777" w:rsidR="00FD69BF" w:rsidRDefault="00FD69BF" w:rsidP="00FD69BF">
      <w:pPr>
        <w:pStyle w:val="Image"/>
      </w:pPr>
      <w:r w:rsidRPr="00E133F2">
        <w:rPr>
          <w:lang w:val="en-US"/>
        </w:rPr>
        <w:drawing>
          <wp:inline distT="0" distB="0" distL="0" distR="0" wp14:anchorId="33B7FCA8" wp14:editId="3464902D">
            <wp:extent cx="980440" cy="2395806"/>
            <wp:effectExtent l="0" t="0" r="1016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4928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00BF" w14:textId="77777777" w:rsidR="00FD69BF" w:rsidRDefault="00FD69BF" w:rsidP="00FD69BF">
      <w:pPr>
        <w:pStyle w:val="ListParagraph"/>
        <w:spacing w:before="300" w:after="100"/>
        <w:outlineLvl w:val="9"/>
      </w:pPr>
      <w:r w:rsidRPr="00D05CC3">
        <w:t xml:space="preserve">When prompted, enter the admin credentials for the Spark cluster. </w:t>
      </w:r>
    </w:p>
    <w:p w14:paraId="50218B82" w14:textId="77777777" w:rsidR="00FD69BF" w:rsidRPr="00D05CC3" w:rsidRDefault="00FD69BF" w:rsidP="00FD69BF">
      <w:pPr>
        <w:pStyle w:val="BodyIndent"/>
      </w:pPr>
      <w:r w:rsidRPr="00D05CC3">
        <w:t>This will open the Jupyter dashboard.</w:t>
      </w:r>
    </w:p>
    <w:p w14:paraId="31F1D830" w14:textId="77777777" w:rsidR="00FD69BF" w:rsidRPr="00E133F2" w:rsidRDefault="00FD69BF" w:rsidP="00FD69BF">
      <w:pPr>
        <w:pStyle w:val="Image"/>
        <w:spacing w:before="300"/>
        <w:rPr>
          <w:b/>
        </w:rPr>
      </w:pPr>
      <w:r w:rsidRPr="00E133F2">
        <w:rPr>
          <w:lang w:val="en-US"/>
        </w:rPr>
        <w:drawing>
          <wp:inline distT="0" distB="0" distL="0" distR="0" wp14:anchorId="10FBCB58" wp14:editId="26B49CE7">
            <wp:extent cx="2651760" cy="955238"/>
            <wp:effectExtent l="19050" t="19050" r="1524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955238"/>
                    </a:xfrm>
                    <a:prstGeom prst="rect">
                      <a:avLst/>
                    </a:prstGeom>
                    <a:ln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</w:p>
    <w:p w14:paraId="25FF7ABD" w14:textId="5E9180CA" w:rsidR="00FD69BF" w:rsidRPr="00B844D5" w:rsidRDefault="0082550A" w:rsidP="00FD69BF">
      <w:pPr>
        <w:pStyle w:val="Heading3"/>
      </w:pPr>
      <w:r>
        <w:t>Upload</w:t>
      </w:r>
      <w:r w:rsidR="00FD69BF" w:rsidRPr="00B844D5">
        <w:t xml:space="preserve"> a new notebook</w:t>
      </w:r>
    </w:p>
    <w:p w14:paraId="55145B35" w14:textId="0CDD7675" w:rsidR="00FD69BF" w:rsidRDefault="00FD69BF" w:rsidP="00FD69BF">
      <w:pPr>
        <w:pStyle w:val="ListParagraph"/>
        <w:numPr>
          <w:ilvl w:val="0"/>
          <w:numId w:val="9"/>
        </w:numPr>
        <w:spacing w:before="100" w:after="100"/>
        <w:outlineLvl w:val="9"/>
      </w:pPr>
      <w:r w:rsidRPr="00E133F2">
        <w:t xml:space="preserve">Click </w:t>
      </w:r>
      <w:r w:rsidR="0082550A">
        <w:rPr>
          <w:b/>
          <w:bCs/>
        </w:rPr>
        <w:t>Upload</w:t>
      </w:r>
      <w:r w:rsidRPr="00E133F2">
        <w:t xml:space="preserve"> dropdown button </w:t>
      </w:r>
      <w:r w:rsidRPr="00A221D9">
        <w:t>present</w:t>
      </w:r>
      <w:r w:rsidRPr="00E133F2">
        <w:t xml:space="preserve"> at top right side of Jupyter Notebook screen. </w:t>
      </w:r>
    </w:p>
    <w:p w14:paraId="32A7AC7B" w14:textId="017A9DBF" w:rsidR="00574A67" w:rsidRDefault="00574A67" w:rsidP="00FD69BF">
      <w:pPr>
        <w:pStyle w:val="ListParagraph"/>
        <w:numPr>
          <w:ilvl w:val="0"/>
          <w:numId w:val="9"/>
        </w:numPr>
        <w:spacing w:before="100" w:after="100"/>
        <w:outlineLvl w:val="9"/>
      </w:pPr>
      <w:r>
        <w:t xml:space="preserve">Select a name with an </w:t>
      </w:r>
      <w:r w:rsidRPr="00574A67">
        <w:t>ipynb</w:t>
      </w:r>
      <w:r>
        <w:t xml:space="preserve"> extension</w:t>
      </w:r>
    </w:p>
    <w:p w14:paraId="790E9ADA" w14:textId="405785B8" w:rsidR="00357CE7" w:rsidRPr="00E133F2" w:rsidRDefault="00357CE7" w:rsidP="00FD69BF">
      <w:pPr>
        <w:pStyle w:val="ListParagraph"/>
        <w:numPr>
          <w:ilvl w:val="0"/>
          <w:numId w:val="9"/>
        </w:numPr>
        <w:spacing w:before="100" w:after="100"/>
        <w:outlineLvl w:val="9"/>
      </w:pPr>
      <w:r>
        <w:t>Upload and click the notebook to launch it</w:t>
      </w:r>
      <w:bookmarkStart w:id="1" w:name="_GoBack"/>
      <w:bookmarkEnd w:id="1"/>
    </w:p>
    <w:p w14:paraId="08D85FF9" w14:textId="292CB1A4" w:rsidR="0092768E" w:rsidRDefault="0092768E" w:rsidP="0082550A">
      <w:pPr>
        <w:pStyle w:val="Image"/>
      </w:pPr>
    </w:p>
    <w:sectPr w:rsidR="0092768E" w:rsidSect="00FD3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Pro">
    <w:altName w:val="Arial"/>
    <w:charset w:val="00"/>
    <w:family w:val="swiss"/>
    <w:pitch w:val="variable"/>
    <w:sig w:usb0="00000001" w:usb1="4000205B" w:usb2="00000000" w:usb3="00000000" w:csb0="0000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o Light">
    <w:altName w:val="Arial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B552F"/>
    <w:multiLevelType w:val="hybridMultilevel"/>
    <w:tmpl w:val="8A2E7F16"/>
    <w:lvl w:ilvl="0" w:tplc="0C6CE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233B3"/>
    <w:multiLevelType w:val="hybridMultilevel"/>
    <w:tmpl w:val="1F36D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E2595"/>
    <w:multiLevelType w:val="hybridMultilevel"/>
    <w:tmpl w:val="1266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32F5D"/>
    <w:multiLevelType w:val="hybridMultilevel"/>
    <w:tmpl w:val="74F0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FAA64CFE">
      <w:start w:val="1"/>
      <w:numFmt w:val="lowerLetter"/>
      <w:lvlText w:val="%2."/>
      <w:lvlJc w:val="left"/>
      <w:pPr>
        <w:ind w:left="1440" w:hanging="360"/>
      </w:pPr>
      <w:rPr>
        <w:rFonts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C310F71"/>
    <w:multiLevelType w:val="hybridMultilevel"/>
    <w:tmpl w:val="5E9AD5EA"/>
    <w:lvl w:ilvl="0" w:tplc="B5EE15B8">
      <w:start w:val="1"/>
      <w:numFmt w:val="decimal"/>
      <w:pStyle w:val="ListParagraph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E3416"/>
    <w:multiLevelType w:val="hybridMultilevel"/>
    <w:tmpl w:val="D71CF280"/>
    <w:lvl w:ilvl="0" w:tplc="73AAA900">
      <w:numFmt w:val="bullet"/>
      <w:lvlText w:val="-"/>
      <w:lvlJc w:val="left"/>
      <w:pPr>
        <w:ind w:left="720" w:hanging="360"/>
      </w:pPr>
      <w:rPr>
        <w:rFonts w:ascii="Segoe Pro" w:eastAsia="Segoe UI" w:hAnsi="Segoe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4B"/>
    <w:rsid w:val="000C57CB"/>
    <w:rsid w:val="00181E3D"/>
    <w:rsid w:val="001C5263"/>
    <w:rsid w:val="00265BDA"/>
    <w:rsid w:val="002912FE"/>
    <w:rsid w:val="003233C0"/>
    <w:rsid w:val="00345E4B"/>
    <w:rsid w:val="00357CE7"/>
    <w:rsid w:val="0048188A"/>
    <w:rsid w:val="00516DD8"/>
    <w:rsid w:val="00574A67"/>
    <w:rsid w:val="005E663A"/>
    <w:rsid w:val="006D5C03"/>
    <w:rsid w:val="0082550A"/>
    <w:rsid w:val="0092768E"/>
    <w:rsid w:val="00990D28"/>
    <w:rsid w:val="009B0728"/>
    <w:rsid w:val="009D2EEA"/>
    <w:rsid w:val="00AB7DFA"/>
    <w:rsid w:val="00AD51D5"/>
    <w:rsid w:val="00BF1590"/>
    <w:rsid w:val="00CF6D53"/>
    <w:rsid w:val="00DA5EEE"/>
    <w:rsid w:val="00F569A6"/>
    <w:rsid w:val="00FD3D57"/>
    <w:rsid w:val="00FD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247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B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qFormat/>
    <w:rsid w:val="00265BDA"/>
    <w:pPr>
      <w:keepLines w:val="0"/>
      <w:spacing w:before="0" w:after="240"/>
      <w:outlineLvl w:val="1"/>
    </w:pPr>
    <w:rPr>
      <w:rFonts w:ascii="Segoe Pro Light" w:eastAsia="Times New Roman" w:hAnsi="Segoe Pro Light" w:cs="Times New Roman"/>
      <w:color w:val="auto"/>
      <w:sz w:val="40"/>
      <w:szCs w:val="40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9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6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265BDA"/>
    <w:rPr>
      <w:rFonts w:ascii="Segoe Pro Light" w:eastAsia="Times New Roman" w:hAnsi="Segoe Pro Light" w:cs="Times New Roman"/>
      <w:sz w:val="40"/>
      <w:szCs w:val="40"/>
      <w:lang w:val="en"/>
    </w:rPr>
  </w:style>
  <w:style w:type="character" w:styleId="Hyperlink">
    <w:name w:val="Hyperlink"/>
    <w:uiPriority w:val="99"/>
    <w:unhideWhenUsed/>
    <w:qFormat/>
    <w:rsid w:val="00265BDA"/>
    <w:rPr>
      <w:color w:val="98A7BD" w:themeColor="text2" w:themeTint="80"/>
    </w:rPr>
  </w:style>
  <w:style w:type="character" w:styleId="Strong">
    <w:name w:val="Strong"/>
    <w:basedOn w:val="DefaultParagraphFont"/>
    <w:uiPriority w:val="22"/>
    <w:unhideWhenUsed/>
    <w:qFormat/>
    <w:rsid w:val="00265BDA"/>
    <w:rPr>
      <w:b/>
      <w:bCs/>
    </w:rPr>
  </w:style>
  <w:style w:type="paragraph" w:customStyle="1" w:styleId="Bodycopy">
    <w:name w:val="Body copy"/>
    <w:basedOn w:val="Normal"/>
    <w:link w:val="BodycopyChar"/>
    <w:uiPriority w:val="5"/>
    <w:qFormat/>
    <w:rsid w:val="00265BDA"/>
    <w:pPr>
      <w:spacing w:after="200" w:line="259" w:lineRule="auto"/>
      <w:outlineLvl w:val="1"/>
    </w:pPr>
    <w:rPr>
      <w:rFonts w:ascii="Segoe Pro" w:eastAsia="Segoe UI" w:hAnsi="Segoe Pro" w:cs="Times New Roman"/>
      <w:color w:val="000000" w:themeColor="text1"/>
      <w:sz w:val="22"/>
      <w:szCs w:val="22"/>
      <w:lang w:val="en"/>
    </w:rPr>
  </w:style>
  <w:style w:type="paragraph" w:styleId="ListParagraph">
    <w:name w:val="List Paragraph"/>
    <w:aliases w:val="Steps,Bullet List,FooterText,Procedure Step"/>
    <w:basedOn w:val="Bodycopy"/>
    <w:link w:val="ListParagraphChar"/>
    <w:uiPriority w:val="34"/>
    <w:qFormat/>
    <w:rsid w:val="00265BDA"/>
    <w:pPr>
      <w:numPr>
        <w:numId w:val="2"/>
      </w:numPr>
    </w:pPr>
  </w:style>
  <w:style w:type="paragraph" w:customStyle="1" w:styleId="Code">
    <w:name w:val="Code"/>
    <w:basedOn w:val="Bodycopy"/>
    <w:link w:val="CodeChar"/>
    <w:uiPriority w:val="4"/>
    <w:qFormat/>
    <w:rsid w:val="00265BDA"/>
    <w:pPr>
      <w:shd w:val="clear" w:color="auto" w:fill="F2F2F2" w:themeFill="background1" w:themeFillShade="F2"/>
      <w:spacing w:before="240" w:after="240" w:line="240" w:lineRule="auto"/>
      <w:ind w:left="720"/>
      <w:contextualSpacing/>
    </w:pPr>
    <w:rPr>
      <w:rFonts w:ascii="Courier New" w:hAnsi="Courier New"/>
      <w:sz w:val="20"/>
    </w:rPr>
  </w:style>
  <w:style w:type="character" w:customStyle="1" w:styleId="BodycopyChar">
    <w:name w:val="Body copy Char"/>
    <w:basedOn w:val="DefaultParagraphFont"/>
    <w:link w:val="Bodycopy"/>
    <w:uiPriority w:val="5"/>
    <w:rsid w:val="00265BDA"/>
    <w:rPr>
      <w:rFonts w:ascii="Segoe Pro" w:eastAsia="Segoe UI" w:hAnsi="Segoe Pro" w:cs="Times New Roman"/>
      <w:color w:val="000000" w:themeColor="text1"/>
      <w:sz w:val="22"/>
      <w:szCs w:val="22"/>
      <w:lang w:val="en"/>
    </w:rPr>
  </w:style>
  <w:style w:type="character" w:customStyle="1" w:styleId="CodeChar">
    <w:name w:val="Code Char"/>
    <w:basedOn w:val="BodycopyChar"/>
    <w:link w:val="Code"/>
    <w:uiPriority w:val="4"/>
    <w:rsid w:val="00265BDA"/>
    <w:rPr>
      <w:rFonts w:ascii="Courier New" w:eastAsia="Segoe UI" w:hAnsi="Courier New" w:cs="Times New Roman"/>
      <w:color w:val="000000" w:themeColor="text1"/>
      <w:sz w:val="20"/>
      <w:szCs w:val="22"/>
      <w:shd w:val="clear" w:color="auto" w:fill="F2F2F2" w:themeFill="background1" w:themeFillShade="F2"/>
      <w:lang w:val="en"/>
    </w:rPr>
  </w:style>
  <w:style w:type="character" w:customStyle="1" w:styleId="ListParagraphChar">
    <w:name w:val="List Paragraph Char"/>
    <w:aliases w:val="Steps Char,Bullet List Char,FooterText Char,Procedure Step Char"/>
    <w:basedOn w:val="DefaultParagraphFont"/>
    <w:link w:val="ListParagraph"/>
    <w:uiPriority w:val="34"/>
    <w:rsid w:val="00265BDA"/>
    <w:rPr>
      <w:rFonts w:ascii="Segoe Pro" w:eastAsia="Segoe UI" w:hAnsi="Segoe Pro" w:cs="Times New Roman"/>
      <w:color w:val="000000" w:themeColor="text1"/>
      <w:sz w:val="22"/>
      <w:szCs w:val="22"/>
      <w:lang w:val="en"/>
    </w:rPr>
  </w:style>
  <w:style w:type="paragraph" w:customStyle="1" w:styleId="Commentary">
    <w:name w:val="Commentary"/>
    <w:basedOn w:val="Bodycopy"/>
    <w:qFormat/>
    <w:rsid w:val="00265BDA"/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265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9BF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mage">
    <w:name w:val="Image"/>
    <w:basedOn w:val="Bodycopy"/>
    <w:next w:val="Bodycopy"/>
    <w:uiPriority w:val="5"/>
    <w:qFormat/>
    <w:rsid w:val="00FD69BF"/>
    <w:pPr>
      <w:spacing w:before="100" w:after="100"/>
      <w:outlineLvl w:val="9"/>
    </w:pPr>
    <w:rPr>
      <w:noProof/>
    </w:rPr>
  </w:style>
  <w:style w:type="paragraph" w:customStyle="1" w:styleId="BodyIndent">
    <w:name w:val="Body Indent"/>
    <w:basedOn w:val="Bodycopy"/>
    <w:link w:val="BodyIndentChar"/>
    <w:uiPriority w:val="99"/>
    <w:qFormat/>
    <w:rsid w:val="00FD69BF"/>
    <w:pPr>
      <w:ind w:left="360"/>
      <w:outlineLvl w:val="9"/>
    </w:pPr>
  </w:style>
  <w:style w:type="character" w:customStyle="1" w:styleId="BodyIndentChar">
    <w:name w:val="Body Indent Char"/>
    <w:basedOn w:val="BodycopyChar"/>
    <w:link w:val="BodyIndent"/>
    <w:uiPriority w:val="99"/>
    <w:rsid w:val="00FD69BF"/>
    <w:rPr>
      <w:rFonts w:ascii="Segoe Pro" w:eastAsia="Segoe UI" w:hAnsi="Segoe Pro" w:cs="Times New Roman"/>
      <w:color w:val="000000" w:themeColor="text1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s://ms.portal.azure.com/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424</Words>
  <Characters>2423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    Provision HDInsight Linux Hadoop cluster with Azure Management Portal</vt:lpstr>
      <vt:lpstr>    To provision HDInsight Hadoop cluster with Azure Management Portal, perform the </vt:lpstr>
      <vt:lpstr>    /</vt:lpstr>
      <vt:lpstr>    /</vt:lpstr>
      <vt:lpstr>    /</vt:lpstr>
      <vt:lpstr>    /</vt:lpstr>
      <vt:lpstr>    /</vt:lpstr>
      <vt:lpstr>    Note: You can select lowest pricing tier A3 nodes or reduce the number of work</vt:lpstr>
      <vt:lpstr>    The HDInsight Linux Hadoop cluster is now ready to work with.</vt:lpstr>
      <vt:lpstr>    Copy lab data to the storage account</vt:lpstr>
      <vt:lpstr>    In this section, you’ll copy the files required for the lab to your storage acco</vt:lpstr>
      <vt:lpstr>    To copy the files, follow the below steps.</vt:lpstr>
      <vt:lpstr>    Launch Azure Storage from your cluster dashboard</vt:lpstr>
      <vt:lpstr>    /</vt:lpstr>
      <vt:lpstr>    Select the Blob container for your cluster</vt:lpstr>
      <vt:lpstr>    Create a container called hadooplabs</vt:lpstr>
      <vt:lpstr>    Navigate to hadooplabs and create a container called Lab1</vt:lpstr>
      <vt:lpstr>    Upload weblogs.csv to Lab1. Weblogs.csv can be found in data folder.</vt:lpstr>
      <vt:lpstr>    /</vt:lpstr>
    </vt:vector>
  </TitlesOfParts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Rastogi</dc:creator>
  <cp:keywords/>
  <dc:description/>
  <cp:lastModifiedBy>Pranav Rastogi</cp:lastModifiedBy>
  <cp:revision>23</cp:revision>
  <dcterms:created xsi:type="dcterms:W3CDTF">2017-05-03T00:52:00Z</dcterms:created>
  <dcterms:modified xsi:type="dcterms:W3CDTF">2017-05-03T02:03:00Z</dcterms:modified>
</cp:coreProperties>
</file>