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3" w:after="0"/>
        <w:jc w:val="center"/>
      </w:pPr>
      <w:r>
        <w:rPr>
          <w:rFonts w:ascii="Times New Roman" w:hAnsi="Times New Roman" w:eastAsia="Times New Roman" w:cs="Times New Roman"/>
          <w:b/>
          <w:sz w:val="28"/>
        </w:rPr>
        <w:t>VL REALTY MANAGEMENT SERVICES SDN. BHD.</w:t>
      </w:r>
    </w:p>
    <w:p>
      <w:pPr>
        <w:spacing w:after="0"/>
        <w:jc w:val="center"/>
      </w:pPr>
      <w:r>
        <w:rPr>
          <w:rFonts w:ascii="Times New Roman" w:hAnsi="Times New Roman" w:eastAsia="Times New Roman" w:cs="Times New Roman"/>
          <w:sz w:val="22"/>
        </w:rPr>
        <w:t>Registration No : 202301000914 (1494833-U)</w:t>
      </w:r>
    </w:p>
    <w:p>
      <w:pPr>
        <w:spacing w:after="687"/>
        <w:jc w:val="center"/>
      </w:pPr>
      <w:r>
        <w:rPr>
          <w:rFonts w:ascii="Times New Roman" w:hAnsi="Times New Roman" w:eastAsia="Times New Roman" w:cs="Times New Roman"/>
          <w:sz w:val="22"/>
        </w:rPr>
        <w:t>(Incorporated in Malaysia)</w:t>
      </w:r>
    </w:p>
    <w:p>
      <w:pPr>
        <w:spacing w:before="160" w:after="200"/>
        <w:jc w:val="center"/>
      </w:pPr>
      <w:r>
        <w:rPr>
          <w:rFonts w:ascii="Times New Roman" w:hAnsi="Times New Roman" w:eastAsia="Times New Roman" w:cs="Times New Roman"/>
          <w:b/>
          <w:sz w:val="28"/>
        </w:rPr>
        <w:t>DIRECTORS’ WRITTEN RESOLUTION</w:t>
      </w:r>
    </w:p>
    <w:p>
      <w:pPr>
        <w:spacing w:after="160"/>
        <w:jc w:val="both"/>
        <w:pBdr>
          <w:bottom w:val="single" w:sz="6" w:space="1" w:color="000000"/>
        </w:pBdr>
      </w:pPr>
      <w:r>
        <w:rPr>
          <w:rFonts w:ascii="Times New Roman" w:hAnsi="Times New Roman" w:eastAsia="Times New Roman" w:cs="Times New Roman"/>
          <w:sz w:val="24"/>
        </w:rPr>
        <w:t>DIRECTORS’ WRITTEN RESOLUTION PASSED PURSUANT TO PARAGRAPH 15 OF THE THIRD SCHEDULE OF THE COMPANIES ACT, 2016</w:t>
      </w:r>
    </w:p>
    <w:p>
      <w:r>
        <w:rPr>
          <w:rFonts w:ascii="Times New Roman" w:hAnsi="Times New Roman" w:eastAsia="Times New Roman" w:cs="Times New Roman"/>
          <w:sz w:val="24"/>
        </w:rPr>
        <w:t>It is hereby resolved:-</w:t>
      </w:r>
    </w:p>
    <w:p>
      <w:pPr>
        <w:tabs>
          <w:tab w:pos="720" w:val="left"/>
        </w:tabs>
        <w:spacing w:before="120" w:after="0"/>
        <w:ind w:left="720" w:hanging="720"/>
        <w:jc w:val="both"/>
      </w:pPr>
      <w:r>
        <w:rPr>
          <w:rFonts w:ascii="Times New Roman" w:hAnsi="Times New Roman" w:eastAsia="Times New Roman" w:cs="Times New Roman"/>
          <w:sz w:val="24"/>
        </w:rPr>
        <w:t>1.</w:t>
        <w:tab/>
      </w:r>
      <w:r>
        <w:rPr>
          <w:rFonts w:ascii="Times New Roman" w:hAnsi="Times New Roman" w:eastAsia="Times New Roman" w:cs="Times New Roman"/>
          <w:b/>
          <w:sz w:val="24"/>
        </w:rPr>
        <w:t>DIRECTORS’ REPORT</w:t>
      </w:r>
    </w:p>
    <w:p>
      <w:pPr>
        <w:spacing w:after="40"/>
        <w:ind w:left="720"/>
        <w:jc w:val="both"/>
      </w:pPr>
      <w:r>
        <w:rPr>
          <w:rFonts w:ascii="Times New Roman" w:hAnsi="Times New Roman" w:eastAsia="Times New Roman" w:cs="Times New Roman"/>
          <w:sz w:val="24"/>
        </w:rPr>
        <w:t>That the Directors’ Report, a copy of which is attached hereto, be approved and adopted as the Directors’ Report required pursuant to Section 252(2) of the Companies Act, 2016 to be made and attached to the Company’s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2.</w:t>
        <w:tab/>
      </w:r>
      <w:r>
        <w:rPr>
          <w:rFonts w:ascii="Times New Roman" w:hAnsi="Times New Roman" w:eastAsia="Times New Roman" w:cs="Times New Roman"/>
          <w:b/>
          <w:sz w:val="24"/>
        </w:rPr>
        <w:t>AUDITED FINANCIAL STATEMENTS</w:t>
      </w:r>
    </w:p>
    <w:p>
      <w:pPr>
        <w:spacing w:after="40"/>
        <w:ind w:left="720"/>
        <w:jc w:val="both"/>
      </w:pPr>
      <w:r>
        <w:rPr>
          <w:rFonts w:ascii="Times New Roman" w:hAnsi="Times New Roman" w:eastAsia="Times New Roman" w:cs="Times New Roman"/>
          <w:sz w:val="24"/>
        </w:rPr>
        <w:t>That the Balance Sheet as at 31 December 2025 and Income Statement for the financial year ended 31 December 2025 which have been made out in accordance with the applicable approved accounting standards be and are hereby approved.</w:t>
      </w:r>
    </w:p>
    <w:p>
      <w:pPr>
        <w:tabs>
          <w:tab w:pos="720" w:val="left"/>
        </w:tabs>
        <w:spacing w:before="120" w:after="0"/>
        <w:ind w:left="720" w:hanging="720"/>
        <w:jc w:val="both"/>
      </w:pPr>
      <w:r>
        <w:rPr>
          <w:rFonts w:ascii="Times New Roman" w:hAnsi="Times New Roman" w:eastAsia="Times New Roman" w:cs="Times New Roman"/>
          <w:sz w:val="24"/>
        </w:rPr>
        <w:t>3.</w:t>
        <w:tab/>
      </w:r>
      <w:r>
        <w:rPr>
          <w:rFonts w:ascii="Times New Roman" w:hAnsi="Times New Roman" w:eastAsia="Times New Roman" w:cs="Times New Roman"/>
          <w:b/>
          <w:sz w:val="24"/>
        </w:rPr>
        <w:t>SIGNING OF DIRECTORS’ REPORT AND STATEMENT</w:t>
      </w:r>
    </w:p>
    <w:p>
      <w:pPr>
        <w:spacing w:after="40"/>
        <w:ind w:left="720"/>
        <w:jc w:val="both"/>
      </w:pPr>
      <w:r>
        <w:rPr>
          <w:rFonts w:ascii="Times New Roman" w:hAnsi="Times New Roman" w:eastAsia="Times New Roman" w:cs="Times New Roman"/>
          <w:sz w:val="24"/>
        </w:rPr>
        <w:t>That Ms. Lee Bee Hwa be and is hereby authorised to sign for and on behalf of the Board, pursuant to Sections 252(2)(b), 251(2) and 251(3) of the Companies Act, 2016, the Directors’ Report referred to above and the Directors’ Statement accompanying the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4.</w:t>
        <w:tab/>
      </w:r>
      <w:r>
        <w:rPr>
          <w:rFonts w:ascii="Times New Roman" w:hAnsi="Times New Roman" w:eastAsia="Times New Roman" w:cs="Times New Roman"/>
          <w:b/>
          <w:sz w:val="24"/>
        </w:rPr>
        <w:t>SIGNING OF STATUTORY DECLARATION</w:t>
      </w:r>
    </w:p>
    <w:p>
      <w:pPr>
        <w:spacing w:after="40"/>
        <w:ind w:left="720"/>
        <w:jc w:val="both"/>
      </w:pPr>
      <w:r>
        <w:rPr>
          <w:rFonts w:ascii="Times New Roman" w:hAnsi="Times New Roman" w:eastAsia="Times New Roman" w:cs="Times New Roman"/>
          <w:sz w:val="24"/>
        </w:rPr>
        <w:t>That Ms. Lee Bee Hwa be and is hereby authorised to sign, pursuant to Section 251(1)(b) of the Companies Act, 2016, the Statutory Declaration accompanying the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5.</w:t>
        <w:tab/>
      </w:r>
      <w:r>
        <w:rPr>
          <w:rFonts w:ascii="Times New Roman" w:hAnsi="Times New Roman" w:eastAsia="Times New Roman" w:cs="Times New Roman"/>
          <w:b/>
          <w:sz w:val="24"/>
        </w:rPr>
        <w:t>CIRCULATION OF REPORTS AND FINANCIAL STATEMENTS</w:t>
      </w:r>
    </w:p>
    <w:p>
      <w:pPr>
        <w:spacing w:after="40"/>
        <w:ind w:left="720"/>
        <w:jc w:val="both"/>
      </w:pPr>
      <w:r>
        <w:rPr>
          <w:rFonts w:ascii="Times New Roman" w:hAnsi="Times New Roman" w:eastAsia="Times New Roman" w:cs="Times New Roman"/>
          <w:sz w:val="24"/>
        </w:rPr>
        <w:t>That the Company Secretary be and is hereby authorised to circulate the Reports and Audited Financial Statements of the Company for the financial year ended 31 December 2025 to the members pursuant to Section 257 of the Companies Act, 2016 on 30 June 2026.</w:t>
      </w:r>
    </w:p>
    <w:p>
      <w:pPr>
        <w:tabs>
          <w:tab w:pos="720" w:val="left"/>
        </w:tabs>
        <w:spacing w:before="120" w:after="0"/>
        <w:ind w:left="720" w:hanging="720"/>
        <w:jc w:val="both"/>
      </w:pPr>
      <w:r>
        <w:rPr>
          <w:rFonts w:ascii="Times New Roman" w:hAnsi="Times New Roman" w:eastAsia="Times New Roman" w:cs="Times New Roman"/>
          <w:sz w:val="24"/>
        </w:rPr>
        <w:t>6.</w:t>
        <w:tab/>
      </w:r>
      <w:r>
        <w:rPr>
          <w:rFonts w:ascii="Times New Roman" w:hAnsi="Times New Roman" w:eastAsia="Times New Roman" w:cs="Times New Roman"/>
          <w:b/>
          <w:sz w:val="24"/>
        </w:rPr>
        <w:t>AUTHORITY TO FILE AUDITED FINANCIAL STATEMENTS</w:t>
      </w:r>
    </w:p>
    <w:p>
      <w:pPr>
        <w:spacing w:after="40"/>
        <w:ind w:left="720"/>
        <w:jc w:val="both"/>
      </w:pPr>
      <w:r>
        <w:rPr>
          <w:rFonts w:ascii="Times New Roman" w:hAnsi="Times New Roman" w:eastAsia="Times New Roman" w:cs="Times New Roman"/>
          <w:sz w:val="24"/>
        </w:rPr>
        <w:t>That the Company Secretary be authorised to file the Audited Financial Statements for the financial year ended 31 December 2025 with the Companies Commission of Malaysia within 30 days pursuant to Section 259(1) of the Companies Act, 2016.</w:t>
      </w:r>
    </w:p>
    <w:p>
      <w:pPr>
        <w:spacing w:before="200"/>
      </w:pPr>
      <w:r>
        <w:rPr>
          <w:rFonts w:ascii="Times New Roman" w:hAnsi="Times New Roman" w:eastAsia="Times New Roman" w:cs="Times New Roman"/>
          <w:b/>
          <w:sz w:val="24"/>
        </w:rPr>
        <w:t>SOLE DIRECTOR</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LEE BEE HWA</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r>
        <w:rPr>
          <w:rFonts w:ascii="Times New Roman" w:hAnsi="Times New Roman" w:eastAsia="Times New Roman" w:cs="Times New Roman"/>
          <w:sz w:val="24"/>
        </w:rPr>
        <w:t>Date: 10 June 2026</w:t>
      </w:r>
    </w:p>
    <w:p>
      <w:pPr>
        <w:sectPr>
          <w:headerReference w:type="default" r:id="rId11"/>
          <w:footerReference w:type="default" r:id="rId12"/>
          <w:pgSz w:w="11907" w:h="16840" w:code="9"/>
          <w:pgMar w:top="720" w:right="851" w:bottom="289" w:left="1134" w:header="720" w:footer="397" w:gutter="0"/>
          <w:cols w:space="720"/>
        </w:sectPr>
      </w:pPr>
    </w:p>
    <w:p>
      <w:pPr>
        <w:spacing w:before="33" w:after="0"/>
        <w:jc w:val="center"/>
      </w:pPr>
      <w:r>
        <w:rPr>
          <w:rFonts w:ascii="Times New Roman" w:hAnsi="Times New Roman" w:eastAsia="Times New Roman" w:cs="Times New Roman"/>
          <w:b/>
          <w:sz w:val="28"/>
        </w:rPr>
        <w:t>VL REALTY MANAGEMENT SERVICES SDN. BHD.</w:t>
      </w:r>
    </w:p>
    <w:p>
      <w:pPr>
        <w:spacing w:after="0"/>
        <w:jc w:val="center"/>
      </w:pPr>
      <w:r>
        <w:rPr>
          <w:rFonts w:ascii="Times New Roman" w:hAnsi="Times New Roman" w:eastAsia="Times New Roman" w:cs="Times New Roman"/>
          <w:sz w:val="22"/>
        </w:rPr>
        <w:t>Registration No : 202301000914 (1494833-U)</w:t>
      </w:r>
    </w:p>
    <w:p>
      <w:pPr>
        <w:spacing w:after="687"/>
        <w:jc w:val="center"/>
      </w:pPr>
      <w:r>
        <w:rPr>
          <w:rFonts w:ascii="Times New Roman" w:hAnsi="Times New Roman" w:eastAsia="Times New Roman" w:cs="Times New Roman"/>
          <w:sz w:val="22"/>
        </w:rPr>
        <w:t>(Incorporated in Malaysia)</w:t>
      </w:r>
    </w:p>
    <w:p>
      <w:pPr>
        <w:spacing w:before="160" w:after="200"/>
        <w:jc w:val="center"/>
      </w:pPr>
      <w:r>
        <w:rPr>
          <w:rFonts w:ascii="Times New Roman" w:hAnsi="Times New Roman" w:eastAsia="Times New Roman" w:cs="Times New Roman"/>
          <w:b/>
          <w:sz w:val="28"/>
        </w:rPr>
        <w:t>MEMBERS’ WRITTEN RESOLUTION</w:t>
      </w:r>
    </w:p>
    <w:p>
      <w:pPr>
        <w:spacing w:after="160"/>
        <w:jc w:val="both"/>
        <w:pBdr>
          <w:bottom w:val="single" w:sz="6" w:space="1" w:color="000000"/>
        </w:pBdr>
      </w:pPr>
      <w:r>
        <w:rPr>
          <w:rFonts w:ascii="Times New Roman" w:hAnsi="Times New Roman" w:eastAsia="Times New Roman" w:cs="Times New Roman"/>
          <w:sz w:val="24"/>
        </w:rPr>
        <w:t>MEMBERS’ WRITTEN RESOLUTION MADE PURSUANT TO SECTION 290(1)(a) OF THE COMPANIES ACT, 2016</w:t>
      </w:r>
    </w:p>
    <w:p>
      <w:r>
        <w:rPr>
          <w:rFonts w:ascii="Times New Roman" w:hAnsi="Times New Roman" w:eastAsia="Times New Roman" w:cs="Times New Roman"/>
          <w:sz w:val="24"/>
        </w:rPr>
        <w:t>It was resolved:-</w:t>
      </w:r>
    </w:p>
    <w:p>
      <w:pPr>
        <w:tabs>
          <w:tab w:pos="720" w:val="left"/>
        </w:tabs>
        <w:spacing w:before="120" w:after="0"/>
        <w:ind w:left="720" w:hanging="720"/>
        <w:jc w:val="both"/>
      </w:pPr>
      <w:r>
        <w:rPr>
          <w:rFonts w:ascii="Times New Roman" w:hAnsi="Times New Roman" w:eastAsia="Times New Roman" w:cs="Times New Roman"/>
          <w:sz w:val="24"/>
        </w:rPr>
        <w:t>1.</w:t>
        <w:tab/>
      </w:r>
      <w:r>
        <w:rPr>
          <w:rFonts w:ascii="Times New Roman" w:hAnsi="Times New Roman" w:eastAsia="Times New Roman" w:cs="Times New Roman"/>
          <w:b/>
          <w:sz w:val="24"/>
        </w:rPr>
        <w:t>AUDITED FINANCIAL STATEMENTS FOR THE FINANCIAL YEAR ENDED 31 DECEMBER 2025</w:t>
      </w:r>
    </w:p>
    <w:p>
      <w:pPr>
        <w:spacing w:after="40"/>
        <w:ind w:left="720"/>
        <w:jc w:val="both"/>
      </w:pPr>
      <w:r>
        <w:rPr>
          <w:rFonts w:ascii="Times New Roman" w:hAnsi="Times New Roman" w:eastAsia="Times New Roman" w:cs="Times New Roman"/>
          <w:sz w:val="24"/>
        </w:rPr>
        <w:t>It was duly acknowledged and noted that the Audited Financial Statements for the financial year ended 31 December 2025, together with the Reports of the Directors and Auditors thereon, were circulated by the Company Secretary on 30 June 2026 to all members pursuant to Section 257 of the Companies Act, 2016.</w:t>
      </w:r>
    </w:p>
    <w:p>
      <w:pPr>
        <w:tabs>
          <w:tab w:pos="720" w:val="left"/>
        </w:tabs>
        <w:spacing w:before="120" w:after="0"/>
        <w:ind w:left="720" w:hanging="720"/>
        <w:jc w:val="both"/>
      </w:pPr>
      <w:r>
        <w:rPr>
          <w:rFonts w:ascii="Times New Roman" w:hAnsi="Times New Roman" w:eastAsia="Times New Roman" w:cs="Times New Roman"/>
          <w:sz w:val="24"/>
        </w:rPr>
        <w:t>2.</w:t>
        <w:tab/>
      </w:r>
      <w:r>
        <w:rPr>
          <w:rFonts w:ascii="Times New Roman" w:hAnsi="Times New Roman" w:eastAsia="Times New Roman" w:cs="Times New Roman"/>
          <w:b/>
          <w:sz w:val="24"/>
        </w:rPr>
        <w:t>RE-APPOINTMENT OF AUDITORS</w:t>
      </w:r>
    </w:p>
    <w:p>
      <w:pPr>
        <w:spacing w:after="40"/>
        <w:ind w:left="720"/>
        <w:jc w:val="both"/>
      </w:pPr>
      <w:r>
        <w:rPr>
          <w:rFonts w:ascii="Times New Roman" w:hAnsi="Times New Roman" w:eastAsia="Times New Roman" w:cs="Times New Roman"/>
          <w:sz w:val="24"/>
        </w:rPr>
        <w:t>That Messrs. Y.H.CHANG &amp; PARTNERS be re-appointed as auditors of the Company for the ensuing year and that the Directors be authorised to fix their remuneration.</w:t>
      </w:r>
    </w:p>
    <w:p>
      <w:pPr>
        <w:tabs>
          <w:tab w:pos="720" w:val="left"/>
        </w:tabs>
        <w:spacing w:before="120" w:after="0"/>
        <w:ind w:left="720" w:hanging="720"/>
        <w:jc w:val="both"/>
      </w:pPr>
      <w:r>
        <w:rPr>
          <w:rFonts w:ascii="Times New Roman" w:hAnsi="Times New Roman" w:eastAsia="Times New Roman" w:cs="Times New Roman"/>
          <w:sz w:val="24"/>
        </w:rPr>
        <w:t>3.</w:t>
        <w:tab/>
      </w:r>
      <w:r>
        <w:rPr>
          <w:rFonts w:ascii="Times New Roman" w:hAnsi="Times New Roman" w:eastAsia="Times New Roman" w:cs="Times New Roman"/>
          <w:b/>
          <w:sz w:val="24"/>
        </w:rPr>
        <w:t>AUTHORITY TO FILE AUDITED FINANCIAL STATEMENTS</w:t>
      </w:r>
    </w:p>
    <w:p>
      <w:pPr>
        <w:spacing w:after="40"/>
        <w:ind w:left="720"/>
        <w:jc w:val="both"/>
      </w:pPr>
      <w:r>
        <w:rPr>
          <w:rFonts w:ascii="Times New Roman" w:hAnsi="Times New Roman" w:eastAsia="Times New Roman" w:cs="Times New Roman"/>
          <w:sz w:val="24"/>
        </w:rPr>
        <w:t>That the Company Secretary be authorised to file the Audited Financial Statements for the financial year ended 31 December 2025 with the Companies Commission of Malaysia within 30 days pursuant to Section 259(1) of the Companies Act, 2016.</w:t>
      </w:r>
    </w:p>
    <w:p>
      <w:pPr>
        <w:spacing w:before="280"/>
        <w:jc w:val="center"/>
      </w:pPr>
      <w:r>
        <w:rPr>
          <w:rFonts w:ascii="Times New Roman" w:hAnsi="Times New Roman" w:eastAsia="Times New Roman" w:cs="Times New Roman"/>
          <w:b/>
          <w:sz w:val="24"/>
        </w:rPr>
        <w:t>SOLE MEMBER</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LEE BEE HWA</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r>
        <w:rPr>
          <w:rFonts w:ascii="Times New Roman" w:hAnsi="Times New Roman" w:eastAsia="Times New Roman" w:cs="Times New Roman"/>
          <w:sz w:val="24"/>
        </w:rPr>
        <w:t>Date: 30 June 2026</w:t>
      </w:r>
    </w:p>
    <w:p>
      <w:pPr>
        <w:spacing w:before="160"/>
      </w:pPr>
      <w:r>
        <w:rPr>
          <w:rFonts w:ascii="Times New Roman" w:hAnsi="Times New Roman" w:eastAsia="Times New Roman" w:cs="Times New Roman"/>
          <w:sz w:val="24"/>
        </w:rPr>
        <w:t>Note: Statement informing members pursuant to Section 301 of the Companies Act, 2016:-</w:t>
      </w:r>
    </w:p>
    <w:p>
      <w:pPr>
        <w:numPr>
          <w:ilvl w:val="0"/>
          <w:numId w:val="1"/>
        </w:numPr>
        <w:spacing w:after="0"/>
      </w:pPr>
      <w:r>
        <w:rPr>
          <w:rFonts w:ascii="Times New Roman" w:hAnsi="Times New Roman" w:eastAsia="Times New Roman" w:cs="Times New Roman"/>
          <w:sz w:val="24"/>
        </w:rPr>
        <w:t>If you agree to the resolution(s) proposed herein, please sign in the space indicated above your name.</w:t>
      </w:r>
    </w:p>
    <w:p>
      <w:pPr>
        <w:numPr>
          <w:ilvl w:val="0"/>
          <w:numId w:val="1"/>
        </w:numPr>
        <w:spacing w:after="0"/>
      </w:pPr>
      <w:r>
        <w:rPr>
          <w:rFonts w:ascii="Times New Roman" w:hAnsi="Times New Roman" w:eastAsia="Times New Roman" w:cs="Times New Roman"/>
          <w:sz w:val="24"/>
        </w:rPr>
        <w:t>Please return the duly signed resolution(s) to the Registered Office at 428, Jalan Legenda 26, Legenda Heights, 08000 Sungai Petani, Kedah by hand, post, courier or registered post.</w:t>
      </w:r>
    </w:p>
    <w:p>
      <w:pPr>
        <w:numPr>
          <w:ilvl w:val="0"/>
          <w:numId w:val="1"/>
        </w:numPr>
        <w:spacing w:after="0"/>
      </w:pPr>
      <w:r>
        <w:rPr>
          <w:rFonts w:ascii="Times New Roman" w:hAnsi="Times New Roman" w:eastAsia="Times New Roman" w:cs="Times New Roman"/>
          <w:sz w:val="24"/>
        </w:rPr>
        <w:t>If the resolution(s) are not agreed and signed by the required majority of members and returned to the Company by 28 July 2026, the resolution(s) shall lapse and be invalid.</w:t>
      </w:r>
    </w:p>
    <w:p>
      <w:pPr>
        <w:numPr>
          <w:ilvl w:val="0"/>
          <w:numId w:val="1"/>
        </w:numPr>
        <w:spacing w:after="0"/>
      </w:pPr>
      <w:r>
        <w:rPr>
          <w:rFonts w:ascii="Times New Roman" w:hAnsi="Times New Roman" w:eastAsia="Times New Roman" w:cs="Times New Roman"/>
          <w:sz w:val="24"/>
        </w:rPr>
        <w:t>Any agreement given for the above shall not be revoked.</w:t>
      </w:r>
    </w:p>
    <w:p>
      <w:pPr>
        <w:sectPr>
          <w:pgSz w:w="11907" w:h="16840" w:code="9"/>
          <w:pgMar w:top="720" w:right="851" w:bottom="289" w:left="1134" w:header="720" w:footer="397" w:gutter="0"/>
          <w:cols w:space="720"/>
        </w:sectPr>
      </w:pPr>
    </w:p>
    <w:p>
      <w:pPr>
        <w:spacing w:before="600" w:after="0"/>
        <w:jc w:val="center"/>
      </w:pPr>
      <w:r>
        <w:rPr>
          <w:rFonts w:ascii="Times New Roman" w:hAnsi="Times New Roman" w:eastAsia="Times New Roman" w:cs="Times New Roman"/>
          <w:b/>
          <w:sz w:val="28"/>
        </w:rPr>
        <w:t>VL REALTY MANAGEMENT SERVICES SDN. BHD.</w:t>
      </w:r>
    </w:p>
    <w:p>
      <w:pPr>
        <w:spacing w:after="0"/>
        <w:jc w:val="center"/>
      </w:pPr>
      <w:r>
        <w:rPr>
          <w:rFonts w:ascii="Times New Roman" w:hAnsi="Times New Roman" w:eastAsia="Times New Roman" w:cs="Times New Roman"/>
          <w:sz w:val="22"/>
        </w:rPr>
        <w:t>Registration No : 202301000914 (1494833-U)</w:t>
      </w:r>
    </w:p>
    <w:p>
      <w:pPr>
        <w:spacing w:after="0"/>
        <w:jc w:val="center"/>
      </w:pPr>
      <w:r>
        <w:rPr>
          <w:rFonts w:ascii="Times New Roman" w:hAnsi="Times New Roman" w:eastAsia="Times New Roman" w:cs="Times New Roman"/>
          <w:sz w:val="22"/>
        </w:rPr>
        <w:t>428, Jalan Legenda 26</w:t>
      </w:r>
    </w:p>
    <w:p>
      <w:pPr>
        <w:spacing w:after="0"/>
        <w:jc w:val="center"/>
      </w:pPr>
      <w:r>
        <w:rPr>
          <w:rFonts w:ascii="Times New Roman" w:hAnsi="Times New Roman" w:eastAsia="Times New Roman" w:cs="Times New Roman"/>
          <w:sz w:val="22"/>
        </w:rPr>
        <w:t>Legenda Heights,</w:t>
      </w:r>
    </w:p>
    <w:p>
      <w:pPr>
        <w:spacing w:after="0"/>
        <w:jc w:val="center"/>
      </w:pPr>
      <w:r>
        <w:rPr>
          <w:rFonts w:ascii="Times New Roman" w:hAnsi="Times New Roman" w:eastAsia="Times New Roman" w:cs="Times New Roman"/>
          <w:sz w:val="22"/>
        </w:rPr>
        <w:t>08000 Sungai Petani, Kedah</w:t>
      </w:r>
    </w:p>
    <w:p>
      <w:pPr>
        <w:spacing w:before="160" w:after="160"/>
        <w:pBdr>
          <w:bottom w:val="single" w:sz="6" w:space="1" w:color="000000"/>
        </w:pBdr>
      </w:pPr>
      <w:r>
        <w:t xml:space="preserve"> </w:t>
      </w:r>
    </w:p>
    <w:p>
      <w:r>
        <w:rPr>
          <w:rFonts w:ascii="Times New Roman" w:hAnsi="Times New Roman" w:eastAsia="Times New Roman" w:cs="Times New Roman"/>
          <w:sz w:val="24"/>
        </w:rPr>
        <w:t>Date: 30 June 2026</w:t>
      </w:r>
    </w:p>
    <w:p>
      <w:pPr>
        <w:spacing w:before="160"/>
      </w:pPr>
      <w:r>
        <w:rPr>
          <w:rFonts w:ascii="Times New Roman" w:hAnsi="Times New Roman" w:eastAsia="Times New Roman" w:cs="Times New Roman"/>
          <w:sz w:val="24"/>
          <w:u w:val="single"/>
        </w:rPr>
        <w:t>Shareholder of Company</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0" w:after="20"/>
            </w:pPr>
            <w:r/>
            <w:r>
              <w:rPr>
                <w:rFonts w:ascii="Times New Roman" w:hAnsi="Times New Roman" w:eastAsia="Times New Roman" w:cs="Times New Roman"/>
                <w:sz w:val="24"/>
              </w:rPr>
              <w:t>Lee Bee Hwa</w:t>
            </w:r>
          </w:p>
          <w:p>
            <w:pPr>
              <w:spacing w:after="0"/>
            </w:pPr>
            <w:r>
              <w:rPr>
                <w:rFonts w:ascii="Times New Roman" w:hAnsi="Times New Roman" w:eastAsia="Times New Roman" w:cs="Times New Roman"/>
                <w:sz w:val="24"/>
              </w:rPr>
              <w:t>Pt 245 &amp; 246, Perumahan Taman Mesira</w:t>
            </w:r>
          </w:p>
          <w:p>
            <w:pPr>
              <w:spacing w:after="0"/>
            </w:pPr>
            <w:r>
              <w:rPr>
                <w:rFonts w:ascii="Times New Roman" w:hAnsi="Times New Roman" w:eastAsia="Times New Roman" w:cs="Times New Roman"/>
                <w:sz w:val="24"/>
              </w:rPr>
              <w:t>Kg Budi Tawang 16300 Bachok Kelantan</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pPr>
        <w:spacing w:before="160"/>
      </w:pPr>
      <w:r>
        <w:rPr>
          <w:rFonts w:ascii="Times New Roman" w:hAnsi="Times New Roman" w:eastAsia="Times New Roman" w:cs="Times New Roman"/>
          <w:sz w:val="24"/>
        </w:rPr>
        <w:t>Dear Sir,</w:t>
      </w:r>
    </w:p>
    <w:p>
      <w:pPr>
        <w:spacing w:before="160"/>
      </w:pPr>
      <w:r>
        <w:rPr>
          <w:rFonts w:ascii="Times New Roman" w:hAnsi="Times New Roman" w:eastAsia="Times New Roman" w:cs="Times New Roman"/>
          <w:b/>
          <w:sz w:val="24"/>
          <w:u w:val="single"/>
        </w:rPr>
        <w:t>Report and Audited Financial Statements for the financial year ended 31 December 2025</w:t>
      </w:r>
    </w:p>
    <w:p>
      <w:pPr>
        <w:spacing w:before="160"/>
        <w:jc w:val="both"/>
      </w:pPr>
      <w:r>
        <w:rPr>
          <w:rFonts w:ascii="Times New Roman" w:hAnsi="Times New Roman" w:eastAsia="Times New Roman" w:cs="Times New Roman"/>
          <w:sz w:val="24"/>
        </w:rPr>
        <w:t>We enclose herewith the Audited Financial Statements for the financial year ended 31 December 2025 of VL REALTY MANAGEMENT SERVICES SDN. BHD. for your kind attention and safekeeping.</w:t>
      </w:r>
    </w:p>
    <w:p>
      <w:pPr>
        <w:spacing w:before="160"/>
      </w:pPr>
      <w:r>
        <w:rPr>
          <w:rFonts w:ascii="Times New Roman" w:hAnsi="Times New Roman" w:eastAsia="Times New Roman" w:cs="Times New Roman"/>
          <w:sz w:val="24"/>
        </w:rPr>
        <w:t>Thank you.</w:t>
      </w:r>
    </w:p>
    <w:p>
      <w:pPr>
        <w:spacing w:before="160"/>
      </w:pPr>
      <w:r>
        <w:rPr>
          <w:rFonts w:ascii="Times New Roman" w:hAnsi="Times New Roman" w:eastAsia="Times New Roman" w:cs="Times New Roman"/>
          <w:sz w:val="24"/>
        </w:rPr>
        <w:t>Yours sincerely,</w:t>
      </w:r>
    </w:p>
    <w:p>
      <w:r>
        <w:rPr>
          <w:rFonts w:ascii="Times New Roman" w:hAnsi="Times New Roman" w:eastAsia="Times New Roman" w:cs="Times New Roman"/>
          <w:b/>
          <w:sz w:val="24"/>
        </w:rPr>
        <w:t>VL REALTY MANAGEMENT SERVICES SDN. BHD.</w:t>
      </w:r>
    </w:p>
    <w:p>
      <w:pPr>
        <w:spacing w:before="600" w:after="40"/>
        <w:ind w:right="6192"/>
        <w:pBdr>
          <w:bottom w:val="single" w:sz="6" w:space="1" w:color="000000"/>
        </w:pBdr>
      </w:pPr>
      <w:r>
        <w:t xml:space="preserve"> </w:t>
      </w:r>
    </w:p>
    <w:p>
      <w:r>
        <w:rPr>
          <w:rFonts w:ascii="Times New Roman" w:hAnsi="Times New Roman" w:eastAsia="Times New Roman" w:cs="Times New Roman"/>
          <w:sz w:val="24"/>
        </w:rPr>
        <w:t>LEE BEE HWA</w:t>
      </w:r>
    </w:p>
    <w:p>
      <w:r>
        <w:rPr>
          <w:rFonts w:ascii="Times New Roman" w:hAnsi="Times New Roman" w:eastAsia="Times New Roman" w:cs="Times New Roman"/>
          <w:sz w:val="24"/>
        </w:rPr>
        <w:t>Director</w:t>
      </w:r>
    </w:p>
    <w:p>
      <w:pPr>
        <w:spacing w:before="480"/>
      </w:pPr>
      <w:r>
        <w:rPr>
          <w:rFonts w:ascii="Times New Roman" w:hAnsi="Times New Roman" w:eastAsia="Times New Roman" w:cs="Times New Roman"/>
          <w:sz w:val="24"/>
        </w:rPr>
        <w:t>Kindly acknowledge receipt of the abovementioned Audited Report.</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Name: LEE BEE HWA</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sectPr w:rsidR="00A44FF2" w:rsidSect="00C67AA1">
      <w:pgSz w:w="11907" w:h="16840" w:code="9"/>
      <w:pgMar w:top="720" w:right="851" w:bottom="289"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99735" w14:textId="77777777" w:rsidR="00404CDA" w:rsidRDefault="00404CDA">
      <w:r>
        <w:separator/>
      </w:r>
    </w:p>
  </w:endnote>
  <w:endnote w:type="continuationSeparator" w:id="0">
    <w:p w14:paraId="64329308" w14:textId="77777777" w:rsidR="00404CDA" w:rsidRDefault="0040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49A5" w14:textId="77777777" w:rsidR="00497D11" w:rsidRDefault="00497D11">
    <w:pPr>
      <w:pStyle w:val="Footer"/>
      <w:jc w:val="right"/>
      <w:rPr>
        <w:sz w:val="12"/>
        <w:lang w:val="en-GB"/>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BB44" w14:textId="77777777" w:rsidR="00404CDA" w:rsidRDefault="00404CDA">
      <w:r>
        <w:separator/>
      </w:r>
    </w:p>
  </w:footnote>
  <w:footnote w:type="continuationSeparator" w:id="0">
    <w:p w14:paraId="4A250F9F" w14:textId="77777777" w:rsidR="00404CDA" w:rsidRDefault="00404CD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2B09"/>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BC512A"/>
    <w:multiLevelType w:val="hybridMultilevel"/>
    <w:tmpl w:val="F8C09264"/>
    <w:lvl w:ilvl="0" w:tplc="44090001">
      <w:start w:val="1"/>
      <w:numFmt w:val="bullet"/>
      <w:lvlText w:val=""/>
      <w:lvlJc w:val="left"/>
      <w:pPr>
        <w:ind w:left="786"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2FC3A58"/>
    <w:multiLevelType w:val="hybridMultilevel"/>
    <w:tmpl w:val="C5969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20CD8"/>
    <w:multiLevelType w:val="singleLevel"/>
    <w:tmpl w:val="CD2C8854"/>
    <w:lvl w:ilvl="0">
      <w:start w:val="1"/>
      <w:numFmt w:val="decimal"/>
      <w:lvlText w:val="%1."/>
      <w:lvlJc w:val="left"/>
      <w:pPr>
        <w:tabs>
          <w:tab w:val="num" w:pos="720"/>
        </w:tabs>
        <w:ind w:left="720" w:hanging="720"/>
      </w:pPr>
      <w:rPr>
        <w:rFonts w:hint="default"/>
        <w:b w:val="0"/>
      </w:rPr>
    </w:lvl>
  </w:abstractNum>
  <w:abstractNum w:abstractNumId="4" w15:restartNumberingAfterBreak="0">
    <w:nsid w:val="47996D56"/>
    <w:multiLevelType w:val="hybridMultilevel"/>
    <w:tmpl w:val="2C6A399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A3049BD"/>
    <w:multiLevelType w:val="hybridMultilevel"/>
    <w:tmpl w:val="E06E753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DDF2F03"/>
    <w:multiLevelType w:val="hybridMultilevel"/>
    <w:tmpl w:val="81C0215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E956CDF"/>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EC64646"/>
    <w:multiLevelType w:val="hybridMultilevel"/>
    <w:tmpl w:val="C4B84556"/>
    <w:lvl w:ilvl="0" w:tplc="37EEF74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349987095">
    <w:abstractNumId w:val="3"/>
  </w:num>
  <w:num w:numId="2" w16cid:durableId="971323195">
    <w:abstractNumId w:val="8"/>
  </w:num>
  <w:num w:numId="3" w16cid:durableId="420876320">
    <w:abstractNumId w:val="1"/>
  </w:num>
  <w:num w:numId="4" w16cid:durableId="1094013303">
    <w:abstractNumId w:val="4"/>
  </w:num>
  <w:num w:numId="5" w16cid:durableId="316954931">
    <w:abstractNumId w:val="6"/>
  </w:num>
  <w:num w:numId="6" w16cid:durableId="1155296260">
    <w:abstractNumId w:val="2"/>
  </w:num>
  <w:num w:numId="7" w16cid:durableId="395860396">
    <w:abstractNumId w:val="0"/>
  </w:num>
  <w:num w:numId="8" w16cid:durableId="1832213652">
    <w:abstractNumId w:val="7"/>
  </w:num>
  <w:num w:numId="9" w16cid:durableId="1993292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31BC"/>
    <w:rsid w:val="00000D3A"/>
    <w:rsid w:val="00030958"/>
    <w:rsid w:val="00035F4F"/>
    <w:rsid w:val="00067CF7"/>
    <w:rsid w:val="000D7835"/>
    <w:rsid w:val="000F61A9"/>
    <w:rsid w:val="001758B3"/>
    <w:rsid w:val="00196132"/>
    <w:rsid w:val="001A2A75"/>
    <w:rsid w:val="001B0E7E"/>
    <w:rsid w:val="001B2429"/>
    <w:rsid w:val="001B70FA"/>
    <w:rsid w:val="001C5241"/>
    <w:rsid w:val="001C6E69"/>
    <w:rsid w:val="001E6786"/>
    <w:rsid w:val="001F1F41"/>
    <w:rsid w:val="002056F1"/>
    <w:rsid w:val="00207C81"/>
    <w:rsid w:val="00210683"/>
    <w:rsid w:val="00234304"/>
    <w:rsid w:val="002764A4"/>
    <w:rsid w:val="00287CAD"/>
    <w:rsid w:val="002C1376"/>
    <w:rsid w:val="002E06AE"/>
    <w:rsid w:val="002F0E3C"/>
    <w:rsid w:val="002F44CA"/>
    <w:rsid w:val="003005EB"/>
    <w:rsid w:val="00325E3F"/>
    <w:rsid w:val="00346405"/>
    <w:rsid w:val="003826EF"/>
    <w:rsid w:val="00385159"/>
    <w:rsid w:val="00395EAA"/>
    <w:rsid w:val="003A687C"/>
    <w:rsid w:val="003C5133"/>
    <w:rsid w:val="003F4070"/>
    <w:rsid w:val="004007D7"/>
    <w:rsid w:val="00404CDA"/>
    <w:rsid w:val="004138AA"/>
    <w:rsid w:val="0043101E"/>
    <w:rsid w:val="00437A24"/>
    <w:rsid w:val="00437DA6"/>
    <w:rsid w:val="004546EA"/>
    <w:rsid w:val="00461A23"/>
    <w:rsid w:val="00466952"/>
    <w:rsid w:val="00485848"/>
    <w:rsid w:val="00486E08"/>
    <w:rsid w:val="00491CEA"/>
    <w:rsid w:val="004968C5"/>
    <w:rsid w:val="00497D11"/>
    <w:rsid w:val="004C0B33"/>
    <w:rsid w:val="004C5BD3"/>
    <w:rsid w:val="004E70D5"/>
    <w:rsid w:val="00504E27"/>
    <w:rsid w:val="00537793"/>
    <w:rsid w:val="00561E36"/>
    <w:rsid w:val="00566B50"/>
    <w:rsid w:val="005712C9"/>
    <w:rsid w:val="00575423"/>
    <w:rsid w:val="0059169F"/>
    <w:rsid w:val="005C4E9D"/>
    <w:rsid w:val="005E33D3"/>
    <w:rsid w:val="005F4886"/>
    <w:rsid w:val="00601E4E"/>
    <w:rsid w:val="006629C7"/>
    <w:rsid w:val="00692082"/>
    <w:rsid w:val="006A1A20"/>
    <w:rsid w:val="006B7A9D"/>
    <w:rsid w:val="006E1563"/>
    <w:rsid w:val="00706792"/>
    <w:rsid w:val="00707097"/>
    <w:rsid w:val="007212D8"/>
    <w:rsid w:val="00744FF5"/>
    <w:rsid w:val="00760554"/>
    <w:rsid w:val="00765E2D"/>
    <w:rsid w:val="00773254"/>
    <w:rsid w:val="007B608F"/>
    <w:rsid w:val="007B71D8"/>
    <w:rsid w:val="007C4A7E"/>
    <w:rsid w:val="007D1AA7"/>
    <w:rsid w:val="007D5B1E"/>
    <w:rsid w:val="007E2383"/>
    <w:rsid w:val="007F0013"/>
    <w:rsid w:val="007F6A6B"/>
    <w:rsid w:val="008040DE"/>
    <w:rsid w:val="0081630B"/>
    <w:rsid w:val="008168A8"/>
    <w:rsid w:val="008400E3"/>
    <w:rsid w:val="008857E8"/>
    <w:rsid w:val="008863BE"/>
    <w:rsid w:val="00895EDC"/>
    <w:rsid w:val="008A10DA"/>
    <w:rsid w:val="008A520E"/>
    <w:rsid w:val="008C5341"/>
    <w:rsid w:val="008D2A3A"/>
    <w:rsid w:val="0090418F"/>
    <w:rsid w:val="00904D8F"/>
    <w:rsid w:val="009505D8"/>
    <w:rsid w:val="0095269D"/>
    <w:rsid w:val="0097481A"/>
    <w:rsid w:val="00974E9F"/>
    <w:rsid w:val="00982F24"/>
    <w:rsid w:val="009B7B73"/>
    <w:rsid w:val="009C2CC6"/>
    <w:rsid w:val="009C2E23"/>
    <w:rsid w:val="009E1BE1"/>
    <w:rsid w:val="00A06101"/>
    <w:rsid w:val="00A13590"/>
    <w:rsid w:val="00A14446"/>
    <w:rsid w:val="00A301AF"/>
    <w:rsid w:val="00A31DB0"/>
    <w:rsid w:val="00A44FF2"/>
    <w:rsid w:val="00A57B0E"/>
    <w:rsid w:val="00A65417"/>
    <w:rsid w:val="00A669C4"/>
    <w:rsid w:val="00A96E10"/>
    <w:rsid w:val="00AD5407"/>
    <w:rsid w:val="00AE2833"/>
    <w:rsid w:val="00AF2976"/>
    <w:rsid w:val="00AF31BC"/>
    <w:rsid w:val="00B26B47"/>
    <w:rsid w:val="00B94D5B"/>
    <w:rsid w:val="00BC5FBD"/>
    <w:rsid w:val="00BD799D"/>
    <w:rsid w:val="00BE3060"/>
    <w:rsid w:val="00BF74EC"/>
    <w:rsid w:val="00C0256F"/>
    <w:rsid w:val="00C236A5"/>
    <w:rsid w:val="00C24369"/>
    <w:rsid w:val="00C32DD1"/>
    <w:rsid w:val="00C52FFB"/>
    <w:rsid w:val="00C67AA1"/>
    <w:rsid w:val="00D26D9D"/>
    <w:rsid w:val="00D617F0"/>
    <w:rsid w:val="00D741F5"/>
    <w:rsid w:val="00D951E5"/>
    <w:rsid w:val="00DA0525"/>
    <w:rsid w:val="00DB43F9"/>
    <w:rsid w:val="00DC6100"/>
    <w:rsid w:val="00DE103B"/>
    <w:rsid w:val="00DE6E19"/>
    <w:rsid w:val="00E16585"/>
    <w:rsid w:val="00E23238"/>
    <w:rsid w:val="00E3323E"/>
    <w:rsid w:val="00E533E2"/>
    <w:rsid w:val="00E60AE8"/>
    <w:rsid w:val="00E66B54"/>
    <w:rsid w:val="00E67C0C"/>
    <w:rsid w:val="00E932F3"/>
    <w:rsid w:val="00E97BB4"/>
    <w:rsid w:val="00EA2A01"/>
    <w:rsid w:val="00EA65CC"/>
    <w:rsid w:val="00EA70E3"/>
    <w:rsid w:val="00EB037A"/>
    <w:rsid w:val="00EB7165"/>
    <w:rsid w:val="00F006B5"/>
    <w:rsid w:val="00F02C55"/>
    <w:rsid w:val="00F05AE4"/>
    <w:rsid w:val="00F262F5"/>
    <w:rsid w:val="00F41EAD"/>
    <w:rsid w:val="00F4275B"/>
    <w:rsid w:val="00F55927"/>
    <w:rsid w:val="00F95488"/>
    <w:rsid w:val="00FD5AE4"/>
    <w:rsid w:val="00FF12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F9E53"/>
  <w15:chartTrackingRefBased/>
  <w15:docId w15:val="{F23B569F-B0D1-4E16-800A-102AF99C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sz w:val="24"/>
      <w:lang w:val="en-US" w:eastAsia="en-US"/>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pPr>
      <w:keepNext/>
      <w:outlineLvl w:val="1"/>
    </w:pPr>
    <w:rPr>
      <w:b/>
    </w:rPr>
  </w:style>
  <w:style w:type="paragraph" w:styleId="Heading3">
    <w:name w:val="heading 3"/>
    <w:basedOn w:val="Normal"/>
    <w:next w:val="Normal"/>
    <w:link w:val="Heading3Char"/>
    <w:qFormat/>
    <w:pPr>
      <w:keepNext/>
      <w:ind w:left="720" w:right="180" w:hanging="720"/>
      <w:jc w:val="both"/>
      <w:outlineLvl w:val="2"/>
    </w:pPr>
    <w:rPr>
      <w:b/>
      <w:bCs/>
    </w:rPr>
  </w:style>
  <w:style w:type="paragraph" w:styleId="Heading4">
    <w:name w:val="heading 4"/>
    <w:basedOn w:val="Normal"/>
    <w:next w:val="Normal"/>
    <w:link w:val="Heading4Char"/>
    <w:qFormat/>
    <w:pPr>
      <w:keepNext/>
      <w:jc w:val="both"/>
      <w:outlineLvl w:val="3"/>
    </w:pPr>
    <w:rPr>
      <w:b/>
    </w:rPr>
  </w:style>
  <w:style w:type="paragraph" w:styleId="Heading5">
    <w:name w:val="heading 5"/>
    <w:basedOn w:val="Normal"/>
    <w:next w:val="Normal"/>
    <w:qFormat/>
    <w:pPr>
      <w:keepNext/>
      <w:outlineLvl w:val="4"/>
    </w:pPr>
  </w:style>
  <w:style w:type="paragraph" w:styleId="Heading6">
    <w:name w:val="heading 6"/>
    <w:basedOn w:val="Normal"/>
    <w:next w:val="Normal"/>
    <w:qFormat/>
    <w:pPr>
      <w:keepNext/>
      <w:ind w:right="180"/>
      <w:jc w:val="both"/>
      <w:outlineLvl w:val="5"/>
    </w:pPr>
    <w:rPr>
      <w:b/>
      <w:bCs/>
    </w:rPr>
  </w:style>
  <w:style w:type="paragraph" w:styleId="Heading7">
    <w:name w:val="heading 7"/>
    <w:basedOn w:val="Normal"/>
    <w:next w:val="Normal"/>
    <w:qFormat/>
    <w:pPr>
      <w:keepNext/>
      <w:ind w:left="1440" w:right="180" w:hanging="1440"/>
      <w:jc w:val="center"/>
      <w:outlineLvl w:val="6"/>
    </w:pPr>
    <w:rPr>
      <w:b/>
      <w:bCs/>
    </w:rPr>
  </w:style>
  <w:style w:type="paragraph" w:styleId="Heading8">
    <w:name w:val="heading 8"/>
    <w:basedOn w:val="Normal"/>
    <w:next w:val="Normal"/>
    <w:link w:val="Heading8Char"/>
    <w:qFormat/>
    <w:pPr>
      <w:keepNext/>
      <w:ind w:left="720" w:hanging="720"/>
      <w:outlineLvl w:val="7"/>
    </w:pPr>
    <w:rPr>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720" w:hanging="720"/>
      <w:jc w:val="both"/>
    </w:pPr>
  </w:style>
  <w:style w:type="paragraph" w:styleId="BodyText">
    <w:name w:val="Body Text"/>
    <w:basedOn w:val="Normal"/>
    <w:link w:val="BodyTextChar"/>
    <w:pPr>
      <w:jc w:val="both"/>
    </w:pPr>
  </w:style>
  <w:style w:type="paragraph" w:styleId="Header">
    <w:name w:val="header"/>
    <w:basedOn w:val="Normal"/>
    <w:semiHidden/>
    <w:pPr>
      <w:tabs>
        <w:tab w:val="center" w:pos="4320"/>
        <w:tab w:val="right" w:pos="8640"/>
      </w:tabs>
    </w:pPr>
  </w:style>
  <w:style w:type="paragraph" w:styleId="Footer">
    <w:name w:val="footer"/>
    <w:basedOn w:val="Normal"/>
    <w:pPr>
      <w:tabs>
        <w:tab w:val="center" w:pos="4320"/>
        <w:tab w:val="right" w:pos="8640"/>
      </w:tabs>
    </w:pPr>
  </w:style>
  <w:style w:type="paragraph" w:styleId="BodyTextIndent2">
    <w:name w:val="Body Text Indent 2"/>
    <w:basedOn w:val="Normal"/>
    <w:link w:val="BodyTextIndent2Char"/>
    <w:pPr>
      <w:ind w:left="709" w:hanging="709"/>
      <w:jc w:val="both"/>
    </w:pPr>
    <w:rPr>
      <w:b/>
    </w:rPr>
  </w:style>
  <w:style w:type="paragraph" w:styleId="BodyTextIndent3">
    <w:name w:val="Body Text Indent 3"/>
    <w:basedOn w:val="Normal"/>
    <w:semiHidden/>
    <w:pPr>
      <w:ind w:left="709"/>
      <w:jc w:val="both"/>
    </w:pPr>
  </w:style>
  <w:style w:type="paragraph" w:styleId="BodyText2">
    <w:name w:val="Body Text 2"/>
    <w:basedOn w:val="Normal"/>
    <w:semiHidden/>
    <w:pPr>
      <w:ind w:right="3026"/>
    </w:pPr>
    <w:rPr>
      <w:sz w:val="20"/>
    </w:rPr>
  </w:style>
  <w:style w:type="paragraph" w:styleId="Title">
    <w:name w:val="Title"/>
    <w:basedOn w:val="Normal"/>
    <w:link w:val="TitleChar"/>
    <w:qFormat/>
    <w:pPr>
      <w:jc w:val="center"/>
    </w:pPr>
    <w:rPr>
      <w:b/>
    </w:rPr>
  </w:style>
  <w:style w:type="paragraph" w:styleId="BodyText3">
    <w:name w:val="Body Text 3"/>
    <w:basedOn w:val="Normal"/>
    <w:semiHidden/>
    <w:pPr>
      <w:jc w:val="both"/>
    </w:pPr>
    <w:rPr>
      <w:u w:val="single"/>
      <w:lang w:val="en-GB"/>
    </w:rPr>
  </w:style>
  <w:style w:type="paragraph" w:styleId="PlainText">
    <w:name w:val="Plain Text"/>
    <w:basedOn w:val="Normal"/>
    <w:link w:val="PlainTextChar"/>
    <w:rsid w:val="003A687C"/>
    <w:rPr>
      <w:rFonts w:ascii="Courier New" w:hAnsi="Courier New"/>
      <w:sz w:val="20"/>
    </w:rPr>
  </w:style>
  <w:style w:type="character" w:customStyle="1" w:styleId="PlainTextChar">
    <w:name w:val="Plain Text Char"/>
    <w:link w:val="PlainText"/>
    <w:rsid w:val="003A687C"/>
    <w:rPr>
      <w:rFonts w:ascii="Courier New" w:hAnsi="Courier New"/>
    </w:rPr>
  </w:style>
  <w:style w:type="character" w:customStyle="1" w:styleId="Heading8Char">
    <w:name w:val="Heading 8 Char"/>
    <w:link w:val="Heading8"/>
    <w:rsid w:val="003A687C"/>
    <w:rPr>
      <w:sz w:val="24"/>
      <w:lang w:val="en-GB"/>
    </w:rPr>
  </w:style>
  <w:style w:type="character" w:customStyle="1" w:styleId="BodyTextIndentChar">
    <w:name w:val="Body Text Indent Char"/>
    <w:link w:val="BodyTextIndent"/>
    <w:rsid w:val="00C24369"/>
    <w:rPr>
      <w:sz w:val="24"/>
      <w:lang w:val="en-US" w:eastAsia="en-US"/>
    </w:rPr>
  </w:style>
  <w:style w:type="paragraph" w:styleId="ListParagraph">
    <w:name w:val="List Paragraph"/>
    <w:basedOn w:val="Normal"/>
    <w:uiPriority w:val="34"/>
    <w:qFormat/>
    <w:rsid w:val="008A520E"/>
    <w:pPr>
      <w:ind w:left="720"/>
      <w:contextualSpacing/>
    </w:pPr>
    <w:rPr>
      <w:sz w:val="20"/>
    </w:rPr>
  </w:style>
  <w:style w:type="table" w:styleId="TableGrid">
    <w:name w:val="Table Grid"/>
    <w:basedOn w:val="TableNormal"/>
    <w:uiPriority w:val="59"/>
    <w:rsid w:val="008A520E"/>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link w:val="Title"/>
    <w:rsid w:val="008A520E"/>
    <w:rPr>
      <w:b/>
      <w:sz w:val="24"/>
      <w:lang w:val="en-US" w:eastAsia="en-US"/>
    </w:rPr>
  </w:style>
  <w:style w:type="character" w:customStyle="1" w:styleId="Heading2Char">
    <w:name w:val="Heading 2 Char"/>
    <w:link w:val="Heading2"/>
    <w:rsid w:val="00773254"/>
    <w:rPr>
      <w:b/>
      <w:sz w:val="24"/>
      <w:lang w:val="en-US" w:eastAsia="en-US"/>
    </w:rPr>
  </w:style>
  <w:style w:type="character" w:customStyle="1" w:styleId="Heading4Char">
    <w:name w:val="Heading 4 Char"/>
    <w:link w:val="Heading4"/>
    <w:rsid w:val="007D1AA7"/>
    <w:rPr>
      <w:b/>
      <w:sz w:val="24"/>
      <w:lang w:val="en-US" w:eastAsia="en-US"/>
    </w:rPr>
  </w:style>
  <w:style w:type="character" w:customStyle="1" w:styleId="BodyTextChar">
    <w:name w:val="Body Text Char"/>
    <w:link w:val="BodyText"/>
    <w:rsid w:val="007D1AA7"/>
    <w:rPr>
      <w:sz w:val="24"/>
      <w:lang w:val="en-US" w:eastAsia="en-US"/>
    </w:rPr>
  </w:style>
  <w:style w:type="character" w:customStyle="1" w:styleId="Heading3Char">
    <w:name w:val="Heading 3 Char"/>
    <w:link w:val="Heading3"/>
    <w:rsid w:val="00035F4F"/>
    <w:rPr>
      <w:b/>
      <w:bCs/>
      <w:sz w:val="24"/>
      <w:lang w:val="en-US" w:eastAsia="en-US"/>
    </w:rPr>
  </w:style>
  <w:style w:type="character" w:customStyle="1" w:styleId="BodyTextIndent2Char">
    <w:name w:val="Body Text Indent 2 Char"/>
    <w:link w:val="BodyTextIndent2"/>
    <w:rsid w:val="007D5B1E"/>
    <w:rPr>
      <w:b/>
      <w:sz w:val="24"/>
      <w:lang w:val="en-US" w:eastAsia="en-US"/>
    </w:rPr>
  </w:style>
  <w:style w:type="paragraph" w:customStyle="1" w:styleId="AGMBlockMarker">
    <w:name w:val="AGM Block Marker"/>
    <w:rPr>
      <w:rFonts w:ascii="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84118-2B71-4043-BCB7-20B4D07CE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TONGKAH MOULDING TECHNOLOGIES SDN</vt:lpstr>
    </vt:vector>
  </TitlesOfParts>
  <Company>FASTRACK CORPORATE SERVICES</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TONGKAH MOULDING TECHNOLOGIES SDN</dc:title>
  <dc:subject/>
  <dc:creator>FT004</dc:creator>
  <cp:keywords/>
  <cp:lastModifiedBy>Vincent Tham</cp:lastModifiedBy>
  <cp:revision>3</cp:revision>
  <cp:lastPrinted>2022-05-09T06:55:00Z</cp:lastPrinted>
  <dcterms:created xsi:type="dcterms:W3CDTF">2026-08-05T10:30:00Z</dcterms:created>
  <dcterms:modified xsi:type="dcterms:W3CDTF">2026-08-06T04:23:00Z</dcterms:modified>
</cp:coreProperties>
</file>