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Описание технических средств хранения исходного и объектного кода и сборки программного обеспечения «В.Чат»</w:t>
      </w:r>
    </w:p>
    <w:p/>
    <w:p>
      <w:pPr>
        <w:spacing w:after="20"/>
      </w:pPr>
      <w:r>
        <w:rPr>
          <w:b/>
        </w:rPr>
        <w:t xml:space="preserve">Правообладатель: </w:t>
      </w:r>
      <w:r>
        <w:t>Гуляев Кирилл Иванович</w:t>
      </w:r>
    </w:p>
    <w:p>
      <w:pPr>
        <w:spacing w:after="20"/>
      </w:pPr>
      <w:r>
        <w:rPr>
          <w:b/>
        </w:rPr>
        <w:t xml:space="preserve">ИНН: </w:t>
      </w:r>
      <w:r>
        <w:t>550618358010</w:t>
      </w:r>
    </w:p>
    <w:p>
      <w:pPr>
        <w:spacing w:after="20"/>
      </w:pPr>
      <w:r>
        <w:rPr>
          <w:b/>
        </w:rPr>
        <w:t xml:space="preserve">Гражданство: </w:t>
      </w:r>
      <w:r>
        <w:t>Российская Федерация</w:t>
      </w:r>
    </w:p>
    <w:p>
      <w:pPr>
        <w:spacing w:after="20"/>
      </w:pPr>
      <w:r>
        <w:rPr>
          <w:b/>
        </w:rPr>
        <w:t xml:space="preserve">Место разработки и поддержки: </w:t>
      </w:r>
      <w:r>
        <w:t>Российская Федерация, Омская область, г. Омск</w:t>
      </w:r>
    </w:p>
    <w:p>
      <w:pPr>
        <w:spacing w:after="20"/>
      </w:pPr>
      <w:r>
        <w:rPr>
          <w:b/>
        </w:rPr>
        <w:t xml:space="preserve">Служебная электронная почта: </w:t>
      </w:r>
      <w:r>
        <w:t>whilet.ru@yandex.ru</w:t>
      </w:r>
    </w:p>
    <w:p>
      <w:pPr>
        <w:spacing w:after="20"/>
      </w:pPr>
      <w:r>
        <w:rPr>
          <w:b/>
        </w:rPr>
        <w:t xml:space="preserve">Наименование ПО: </w:t>
      </w:r>
      <w:r>
        <w:t>В.Чат</w:t>
      </w:r>
    </w:p>
    <w:p>
      <w:pPr>
        <w:spacing w:after="20"/>
      </w:pPr>
      <w:r>
        <w:rPr>
          <w:b/>
        </w:rPr>
        <w:t xml:space="preserve">Версия: </w:t>
      </w:r>
      <w:r>
        <w:t>1.0.16</w:t>
      </w:r>
    </w:p>
    <w:p>
      <w:pPr>
        <w:spacing w:after="20"/>
      </w:pPr>
      <w:r>
        <w:rPr>
          <w:b/>
        </w:rPr>
        <w:t xml:space="preserve">Номер сборки: </w:t>
      </w:r>
      <w:r>
        <w:t>16</w:t>
      </w:r>
    </w:p>
    <w:p>
      <w:pPr>
        <w:spacing w:after="20"/>
      </w:pPr>
      <w:r>
        <w:rPr>
          <w:b/>
        </w:rPr>
        <w:t xml:space="preserve">Дата документа: </w:t>
      </w:r>
      <w:r>
        <w:t>03.08.2026</w:t>
      </w:r>
    </w:p>
    <w:p/>
    <w:p>
      <w:r>
        <w:rPr>
          <w:b/>
          <w:sz w:val="24"/>
        </w:rPr>
        <w:t>1. Общие сведения</w:t>
      </w:r>
    </w:p>
    <w:p>
      <w:pPr>
        <w:spacing w:after="120"/>
        <w:ind w:firstLine="709"/>
        <w:jc w:val="both"/>
      </w:pPr>
      <w:r>
        <w:t>Настоящий документ описывает технические средства и организационный порядок хранения исходного и объектного кода, ведения репозиториев, формирования выпуска и сборки программного обеспечения «В.Чат» версии 1.0.16, сборка 16.</w:t>
      </w:r>
    </w:p>
    <w:p>
      <w:pPr>
        <w:spacing w:after="120"/>
        <w:ind w:firstLine="709"/>
        <w:jc w:val="both"/>
      </w:pPr>
      <w:r>
        <w:t>Правообладатель и единственный разработчик — Гуляев Кирилл Иванович, гражданин Российской Федерации, применяющий специальный налоговый режим «Налог на профессиональный доход». Иные разработчики, подрядчики и соавторы к созданию программного обеспечения не привлекались.</w:t>
      </w:r>
    </w:p>
    <w:p>
      <w:r>
        <w:rPr>
          <w:b/>
          <w:sz w:val="24"/>
        </w:rPr>
        <w:t>2. Состав программного обеспечения</w:t>
      </w:r>
    </w:p>
    <w:p>
      <w:pPr>
        <w:spacing w:after="120"/>
        <w:ind w:firstLine="709"/>
        <w:jc w:val="both"/>
      </w:pPr>
      <w:r>
        <w:t>В состав программного обеспечения входят клиентская часть на JavaScript/TypeScript с использованием React, Next.js и Capacitor, Android-проект, серверная часть API, механизмы авторизации через ВАЙЛТ.ID, работа с базой данных и объектным хранилищем.</w:t>
      </w:r>
    </w:p>
    <w:p>
      <w:pPr>
        <w:spacing w:after="120"/>
        <w:ind w:firstLine="709"/>
        <w:jc w:val="both"/>
      </w:pPr>
      <w:r>
        <w:t>Идентификатор Android-приложения: ru.whilet.chat. Клиентская часть формируется как веб-приложение и синхронизируется с Android-проектом средствами Capacitor.</w:t>
      </w:r>
    </w:p>
    <w:p>
      <w:r>
        <w:rPr>
          <w:b/>
          <w:sz w:val="24"/>
        </w:rPr>
        <w:t>3. Хранение исходного кода</w:t>
      </w:r>
    </w:p>
    <w:p>
      <w:pPr>
        <w:spacing w:after="120"/>
        <w:ind w:firstLine="709"/>
        <w:jc w:val="both"/>
      </w:pPr>
      <w:r>
        <w:t>Основное хранение исходного кода осуществляется в закрытых репозиториях GitVerse: whilet/chat и whilet/api. Доступ предоставлен только правообладателю. Репозитории используются для фиксации истории изменений, версий и состава исходных файлов.</w:t>
      </w:r>
    </w:p>
    <w:p>
      <w:pPr>
        <w:spacing w:after="120"/>
        <w:ind w:firstLine="709"/>
        <w:jc w:val="both"/>
      </w:pPr>
      <w:r>
        <w:t>Резервная копия исходного кода хранится локально на вычислительной технике правообладателя в г. Омске. Локальная копия не содержит общедоступных учетных данных, ключей подписи и производственных секретов в составе публикуемых материалов.</w:t>
      </w:r>
    </w:p>
    <w:p>
      <w:r>
        <w:rPr>
          <w:b/>
          <w:sz w:val="24"/>
        </w:rPr>
        <w:t>4. Хранение объектного кода и выпусков</w:t>
      </w:r>
    </w:p>
    <w:p>
      <w:pPr>
        <w:spacing w:after="120"/>
        <w:ind w:firstLine="709"/>
        <w:jc w:val="both"/>
      </w:pPr>
      <w:r>
        <w:t>Объектный код Android-приложения представляет собой подписанный APK-файл. Выпуск версии идентифицируется номером версии, номером сборки, именем файла и контрольной суммой SHA-256.</w:t>
      </w:r>
    </w:p>
    <w:p>
      <w:pPr>
        <w:spacing w:after="120"/>
        <w:ind w:firstLine="709"/>
        <w:jc w:val="both"/>
      </w:pPr>
      <w:r>
        <w:t>Экземпляр версии 1.0.16 предоставляется экспертам через страницу https://chat.whilet.ru и официальный канал RuStore. Google Play используется как дополнительный необязательный канал распространения.</w:t>
      </w:r>
    </w:p>
    <w:p>
      <w:r>
        <w:rPr>
          <w:b/>
          <w:sz w:val="24"/>
        </w:rPr>
        <w:t>5. Среда и процесс сборки</w:t>
      </w:r>
    </w:p>
    <w:p>
      <w:pPr>
        <w:spacing w:after="120"/>
        <w:ind w:firstLine="709"/>
        <w:jc w:val="both"/>
      </w:pPr>
      <w:r>
        <w:t>Сборка APK выполняется локально на принадлежащем правообладателю компьютере под управлением Windows, физически находящемся в Российской Федерации, г. Омске.</w:t>
      </w:r>
    </w:p>
    <w:p>
      <w:pPr>
        <w:spacing w:after="120"/>
        <w:ind w:firstLine="709"/>
        <w:jc w:val="both"/>
      </w:pPr>
      <w:r>
        <w:t>Фактическая команда запуска сборки: npm run android:apk. Последовательность включает подготовку веб-части, выполнение Next.js build, синхронизацию Capacitor с каталогом android и запуск Gradle-задачи assembleSideloadRelease через скрипт cap-gradle.mjs.</w:t>
      </w:r>
    </w:p>
    <w:p>
      <w:pPr>
        <w:spacing w:after="120"/>
        <w:ind w:firstLine="709"/>
        <w:jc w:val="both"/>
      </w:pPr>
      <w:r>
        <w:t>APK подписывается собственным Android keystore правообладателя. Сам keystore, пароли к нему и иные секреты не передаются в составе заявки и хранятся отдельно под контролем правообладателя.</w:t>
      </w:r>
    </w:p>
    <w:p>
      <w:r>
        <w:rPr>
          <w:b/>
          <w:sz w:val="24"/>
        </w:rPr>
        <w:t>6. Серверная инфраструктура</w:t>
      </w:r>
    </w:p>
    <w:p>
      <w:pPr>
        <w:spacing w:after="120"/>
        <w:ind w:firstLine="709"/>
        <w:jc w:val="both"/>
      </w:pPr>
      <w:r>
        <w:t>API api.whilet.ru, система идентификации id.whilet.ru и база данных MySQL размещены в Timeweb Cloud в российской зоне Москва.</w:t>
      </w:r>
    </w:p>
    <w:p>
      <w:pPr>
        <w:spacing w:after="120"/>
        <w:ind w:firstLine="709"/>
        <w:jc w:val="both"/>
      </w:pPr>
      <w:r>
        <w:t>Пользовательские файлы хранятся в Yandex Object Storage в российском регионе. Основное функционирование заявленной версии не зависит от иностранных технических средств выпуска или активации.</w:t>
      </w:r>
    </w:p>
    <w:p>
      <w:r>
        <w:rPr>
          <w:b/>
          <w:sz w:val="24"/>
        </w:rPr>
        <w:t>7. Контроль и доступ</w:t>
      </w:r>
    </w:p>
    <w:p>
      <w:pPr>
        <w:spacing w:after="120"/>
        <w:ind w:firstLine="709"/>
        <w:jc w:val="both"/>
      </w:pPr>
      <w:r>
        <w:t>Контроль над исходным кодом, процессом сборки, ключом подписи и выпуском новых версий осуществляет правообладатель. Доступ третьих лиц к закрытым репозиториям и ключам не предоставляется.</w:t>
      </w:r>
    </w:p>
    <w:p>
      <w:pPr>
        <w:spacing w:after="120"/>
        <w:ind w:firstLine="709"/>
        <w:jc w:val="both"/>
      </w:pPr>
      <w:r>
        <w:t>При запросе экспертного совета могут быть предоставлены подтверждающие скриншоты кабинетов, сведения о российских зонах размещения и временный доступ только на чтение без передачи секретов.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