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Сведения о персонале и поддержании жизненного цикла программного обеспечения «В.Чат»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Фактическая численность</w:t>
      </w:r>
    </w:p>
    <w:p>
      <w:pPr>
        <w:spacing w:after="120"/>
        <w:ind w:firstLine="709"/>
        <w:jc w:val="both"/>
      </w:pPr>
      <w:r>
        <w:t>Разработку, тестирование, выпуск, эксплуатацию и техническую поддержку В.Чат осуществляет лично правообладатель Гуляев Кирилл Иванович. Фактическая численность персонала, занятого поддержанием жизненного цикла, — 1 человек.</w:t>
      </w:r>
    </w:p>
    <w:p>
      <w:pPr>
        <w:spacing w:after="120"/>
        <w:ind w:firstLine="709"/>
        <w:jc w:val="both"/>
      </w:pPr>
      <w:r>
        <w:t>Привлеченные специалисты, подрядчики и сторонние организации для разработки программного обеспечения отсутствуют.</w:t>
      </w:r>
    </w:p>
    <w:p>
      <w:r>
        <w:rPr>
          <w:b/>
          <w:sz w:val="24"/>
        </w:rPr>
        <w:t>2. Место выполнения работ</w:t>
      </w:r>
    </w:p>
    <w:p>
      <w:pPr>
        <w:spacing w:after="120"/>
        <w:ind w:firstLine="709"/>
        <w:jc w:val="both"/>
      </w:pPr>
      <w:r>
        <w:t>Фактическое место разработки и технической поддержки: Российская Федерация, Омская область, г. Омск. Поддержка осуществляется дистанционно через служебную электронную почту whilet.ru@yandex.ru.</w:t>
      </w:r>
    </w:p>
    <w:p>
      <w:r>
        <w:rPr>
          <w:b/>
          <w:sz w:val="24"/>
        </w:rPr>
        <w:t>3. Выполняемые функции</w:t>
      </w:r>
    </w:p>
    <w:p>
      <w:pPr>
        <w:spacing w:after="120"/>
        <w:ind w:firstLine="709"/>
        <w:jc w:val="both"/>
      </w:pPr>
      <w:r>
        <w:t>Правообладатель выполняет анализ требований, проектирование, программирование, тестирование, сборку Android-приложения, выпуск, администрирование серверной части, резервное копирование исходного кода, исправление ошибок, консультирование пользователей и обработку обращений.</w:t>
      </w:r>
    </w:p>
    <w:p>
      <w:r>
        <w:rPr>
          <w:b/>
          <w:sz w:val="24"/>
        </w:rPr>
        <w:t>4. Инфраструктура жизненного цикла</w:t>
      </w:r>
    </w:p>
    <w:p>
      <w:pPr>
        <w:spacing w:after="120"/>
        <w:ind w:firstLine="709"/>
        <w:jc w:val="both"/>
      </w:pPr>
      <w:r>
        <w:t>Исходный код хранится в закрытых репозиториях GitVerse и локальной резервной копии. Сборка выполняется локально в Омске. Серверная эксплуатация осуществляется в Timeweb Cloud, зона Москва; пользовательские файлы — Yandex Object Storage, российский регион.</w:t>
      </w:r>
    </w:p>
    <w:p>
      <w:r>
        <w:rPr>
          <w:b/>
          <w:sz w:val="24"/>
        </w:rPr>
        <w:t>5. Порядок изменений</w:t>
      </w:r>
    </w:p>
    <w:p>
      <w:pPr>
        <w:spacing w:after="120"/>
        <w:ind w:firstLine="709"/>
        <w:jc w:val="both"/>
      </w:pPr>
      <w:r>
        <w:t>Изменения фиксируются в системе контроля версий, проверяются разработчиком, после чего формируется подписанная сборка. Критические исправления выпускаются по мере необходимости; плановые обновления — после завершения разработки и проверки.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