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Light" w:hAnsi="Calibri Light"/>
          <w:b/>
          <w:color w:val="005293"/>
          <w:sz w:val="64"/>
        </w:rPr>
        <w:t>SAP Integration Suite</w:t>
      </w:r>
    </w:p>
    <w:p>
      <w:pPr>
        <w:jc w:val="center"/>
      </w:pPr>
      <w:r>
        <w:rPr>
          <w:rFonts w:ascii="Calibri Light" w:hAnsi="Calibri Light"/>
          <w:color w:val="0078B4"/>
          <w:sz w:val="48"/>
        </w:rPr>
        <w:t>Cloud Integration</w:t>
      </w:r>
    </w:p>
    <w:p/>
    <w:p/>
    <w:p>
      <w:pPr>
        <w:jc w:val="center"/>
      </w:pPr>
      <w:r>
        <w:rPr>
          <w:rFonts w:ascii="Calibri" w:hAnsi="Calibri"/>
          <w:i/>
          <w:color w:val="6C757D"/>
          <w:sz w:val="36"/>
        </w:rPr>
        <w:t>Technical Specification Document</w:t>
      </w:r>
    </w:p>
    <w:p/>
    <w:p/>
    <w:p>
      <w:pPr>
        <w:jc w:val="center"/>
      </w:pPr>
      <w:r>
        <w:rPr>
          <w:rFonts w:ascii="Calibri" w:hAnsi="Calibri"/>
          <w:b/>
          <w:color w:val="212529"/>
          <w:sz w:val="32"/>
        </w:rPr>
        <w:t>Foundation_BusinessDocumentPDF_Bravo_Subscriber</w:t>
      </w:r>
    </w:p>
    <w:p/>
    <w:p/>
    <w:p/>
    <w:p/>
    <w:p/>
    <w:p/>
    <w:p>
      <w:pPr>
        <w:jc w:val="center"/>
      </w:pPr>
      <w:r>
        <w:rPr>
          <w:rFonts w:ascii="Calibri" w:hAnsi="Calibri"/>
          <w:color w:val="6C757D"/>
          <w:sz w:val="22"/>
        </w:rPr>
        <w:t>Version: 1.0</w:t>
      </w:r>
    </w:p>
    <w:p>
      <w:pPr>
        <w:jc w:val="center"/>
      </w:pPr>
      <w:r>
        <w:rPr>
          <w:rFonts w:ascii="Calibri" w:hAnsi="Calibri"/>
          <w:color w:val="6C757D"/>
          <w:sz w:val="22"/>
        </w:rPr>
        <w:t>Author: Generated by AI</w:t>
      </w:r>
    </w:p>
    <w:p>
      <w:pPr>
        <w:jc w:val="center"/>
      </w:pPr>
      <w:r>
        <w:rPr>
          <w:rFonts w:ascii="Calibri" w:hAnsi="Calibri"/>
          <w:color w:val="6C757D"/>
          <w:sz w:val="22"/>
        </w:rPr>
        <w:t>Date: May 01, 2026</w:t>
      </w:r>
    </w:p>
    <w:p>
      <w:pPr>
        <w:jc w:val="center"/>
      </w:pPr>
      <w:r>
        <w:rPr>
          <w:rFonts w:ascii="Calibri" w:hAnsi="Calibri"/>
          <w:color w:val="6C757D"/>
          <w:sz w:val="22"/>
        </w:rPr>
        <w:t>Status: Draft</w:t>
      </w:r>
    </w:p>
    <w:p>
      <w:r>
        <w:br w:type="page"/>
      </w:r>
    </w:p>
    <w:p>
      <w:pPr>
        <w:pStyle w:val="Heading1"/>
      </w:pPr>
      <w:r>
        <w:rPr>
          <w:color w:val="005293"/>
        </w:rPr>
        <w:t>Table of Contents</w:t>
      </w:r>
    </w:p>
    <w:p>
      <w:pPr>
        <w:spacing w:after="80"/>
        <w:ind w:left="0"/>
      </w:pPr>
      <w:r>
        <w:rPr>
          <w:rFonts w:ascii="Calibri" w:hAnsi="Calibri"/>
          <w:color w:val="212529"/>
          <w:sz w:val="22"/>
        </w:rPr>
        <w:t>1. Change History</w:t>
      </w:r>
    </w:p>
    <w:p>
      <w:pPr>
        <w:spacing w:after="80"/>
        <w:ind w:left="403"/>
      </w:pPr>
      <w:r>
        <w:rPr>
          <w:rFonts w:ascii="Calibri" w:hAnsi="Calibri"/>
          <w:color w:val="212529"/>
          <w:sz w:val="22"/>
        </w:rPr>
        <w:t>1.1 Document Control</w:t>
      </w:r>
    </w:p>
    <w:p>
      <w:pPr>
        <w:spacing w:after="80"/>
        <w:ind w:left="0"/>
      </w:pPr>
      <w:r>
        <w:rPr>
          <w:rFonts w:ascii="Calibri" w:hAnsi="Calibri"/>
          <w:color w:val="212529"/>
          <w:sz w:val="22"/>
        </w:rPr>
        <w:t>2. Overview</w:t>
      </w:r>
    </w:p>
    <w:p>
      <w:pPr>
        <w:spacing w:after="80"/>
        <w:ind w:left="403"/>
      </w:pPr>
      <w:r>
        <w:rPr>
          <w:rFonts w:ascii="Calibri" w:hAnsi="Calibri"/>
          <w:color w:val="212529"/>
          <w:sz w:val="22"/>
        </w:rPr>
        <w:t>2.1 Executive Summary</w:t>
      </w:r>
    </w:p>
    <w:p>
      <w:pPr>
        <w:spacing w:after="80"/>
        <w:ind w:left="403"/>
      </w:pPr>
      <w:r>
        <w:rPr>
          <w:rFonts w:ascii="Calibri" w:hAnsi="Calibri"/>
          <w:color w:val="212529"/>
          <w:sz w:val="22"/>
        </w:rPr>
        <w:t>2.2 Purpose</w:t>
      </w:r>
    </w:p>
    <w:p>
      <w:pPr>
        <w:spacing w:after="80"/>
        <w:ind w:left="403"/>
      </w:pPr>
      <w:r>
        <w:rPr>
          <w:rFonts w:ascii="Calibri" w:hAnsi="Calibri"/>
          <w:color w:val="212529"/>
          <w:sz w:val="22"/>
        </w:rPr>
        <w:t>2.3 Interface Requirement</w:t>
      </w:r>
    </w:p>
    <w:p>
      <w:pPr>
        <w:spacing w:after="80"/>
        <w:ind w:left="403"/>
      </w:pPr>
      <w:r>
        <w:rPr>
          <w:rFonts w:ascii="Calibri" w:hAnsi="Calibri"/>
          <w:color w:val="212529"/>
          <w:sz w:val="22"/>
        </w:rPr>
        <w:t>2.4 Functional Assumptions</w:t>
      </w:r>
    </w:p>
    <w:p>
      <w:pPr>
        <w:spacing w:after="80"/>
        <w:ind w:left="403"/>
      </w:pPr>
      <w:r>
        <w:rPr>
          <w:rFonts w:ascii="Calibri" w:hAnsi="Calibri"/>
          <w:color w:val="212529"/>
          <w:sz w:val="22"/>
        </w:rPr>
        <w:t>2.5 Integration Snapshot</w:t>
      </w:r>
    </w:p>
    <w:p>
      <w:pPr>
        <w:spacing w:after="80"/>
        <w:ind w:left="0"/>
      </w:pPr>
      <w:r>
        <w:rPr>
          <w:rFonts w:ascii="Calibri" w:hAnsi="Calibri"/>
          <w:color w:val="212529"/>
          <w:sz w:val="22"/>
        </w:rPr>
        <w:t>3. High level iFlow Design</w:t>
      </w:r>
    </w:p>
    <w:p>
      <w:pPr>
        <w:spacing w:after="80"/>
        <w:ind w:left="403"/>
      </w:pPr>
      <w:r>
        <w:rPr>
          <w:rFonts w:ascii="Calibri" w:hAnsi="Calibri"/>
          <w:color w:val="212529"/>
          <w:sz w:val="22"/>
        </w:rPr>
        <w:t>3.1 Current Scenario</w:t>
      </w:r>
    </w:p>
    <w:p>
      <w:pPr>
        <w:spacing w:after="80"/>
        <w:ind w:left="403"/>
      </w:pPr>
      <w:r>
        <w:rPr>
          <w:rFonts w:ascii="Calibri" w:hAnsi="Calibri"/>
          <w:color w:val="212529"/>
          <w:sz w:val="22"/>
        </w:rPr>
        <w:t>3.2 To-Be Scenario</w:t>
      </w:r>
    </w:p>
    <w:p>
      <w:pPr>
        <w:spacing w:after="80"/>
        <w:ind w:left="403"/>
      </w:pPr>
      <w:r>
        <w:rPr>
          <w:rFonts w:ascii="Calibri" w:hAnsi="Calibri"/>
          <w:color w:val="212529"/>
          <w:sz w:val="22"/>
        </w:rPr>
        <w:t>3.3 High Level Design</w:t>
      </w:r>
    </w:p>
    <w:p>
      <w:pPr>
        <w:spacing w:after="80"/>
        <w:ind w:left="403"/>
      </w:pPr>
      <w:r>
        <w:rPr>
          <w:rFonts w:ascii="Calibri" w:hAnsi="Calibri"/>
          <w:color w:val="212529"/>
          <w:sz w:val="22"/>
        </w:rPr>
        <w:t>3.4 Technical Dependencies</w:t>
      </w:r>
    </w:p>
    <w:p>
      <w:pPr>
        <w:spacing w:after="80"/>
        <w:ind w:left="0"/>
      </w:pPr>
      <w:r>
        <w:rPr>
          <w:rFonts w:ascii="Calibri" w:hAnsi="Calibri"/>
          <w:color w:val="212529"/>
          <w:sz w:val="22"/>
        </w:rPr>
        <w:t>4. Message Flow</w:t>
      </w:r>
    </w:p>
    <w:p>
      <w:pPr>
        <w:spacing w:after="80"/>
        <w:ind w:left="403"/>
      </w:pPr>
      <w:r>
        <w:rPr>
          <w:rFonts w:ascii="Calibri" w:hAnsi="Calibri"/>
          <w:color w:val="212529"/>
          <w:sz w:val="22"/>
        </w:rPr>
        <w:t>4.1 Process Flow</w:t>
      </w:r>
    </w:p>
    <w:p>
      <w:pPr>
        <w:spacing w:after="80"/>
        <w:ind w:left="403"/>
      </w:pPr>
      <w:r>
        <w:rPr>
          <w:rFonts w:ascii="Calibri" w:hAnsi="Calibri"/>
          <w:color w:val="212529"/>
          <w:sz w:val="22"/>
        </w:rPr>
        <w:t>4.2 Message Flow Connections</w:t>
      </w:r>
    </w:p>
    <w:p>
      <w:pPr>
        <w:spacing w:after="80"/>
        <w:ind w:left="403"/>
      </w:pPr>
      <w:r>
        <w:rPr>
          <w:rFonts w:ascii="Calibri" w:hAnsi="Calibri"/>
          <w:color w:val="212529"/>
          <w:sz w:val="22"/>
        </w:rPr>
        <w:t>4.3 Integration Flow Diagram</w:t>
      </w:r>
    </w:p>
    <w:p>
      <w:pPr>
        <w:spacing w:after="80"/>
        <w:ind w:left="0"/>
      </w:pPr>
      <w:r>
        <w:rPr>
          <w:rFonts w:ascii="Calibri" w:hAnsi="Calibri"/>
          <w:color w:val="212529"/>
          <w:sz w:val="22"/>
        </w:rPr>
        <w:t>5. Technical Description</w:t>
      </w:r>
    </w:p>
    <w:p>
      <w:pPr>
        <w:spacing w:after="80"/>
        <w:ind w:left="403"/>
      </w:pPr>
      <w:r>
        <w:rPr>
          <w:rFonts w:ascii="Calibri" w:hAnsi="Calibri"/>
          <w:color w:val="212529"/>
          <w:sz w:val="22"/>
        </w:rPr>
        <w:t>5.1 Main Integration Process</w:t>
      </w:r>
    </w:p>
    <w:p>
      <w:pPr>
        <w:spacing w:after="80"/>
        <w:ind w:left="403"/>
      </w:pPr>
      <w:r>
        <w:rPr>
          <w:rFonts w:ascii="Calibri" w:hAnsi="Calibri"/>
          <w:color w:val="212529"/>
          <w:sz w:val="22"/>
        </w:rPr>
        <w:t>5.2 Local Integration Process</w:t>
      </w:r>
    </w:p>
    <w:p>
      <w:pPr>
        <w:spacing w:after="80"/>
        <w:ind w:left="403"/>
      </w:pPr>
      <w:r>
        <w:rPr>
          <w:rFonts w:ascii="Calibri" w:hAnsi="Calibri"/>
          <w:color w:val="212529"/>
          <w:sz w:val="22"/>
        </w:rPr>
        <w:t>5.3 Sender</w:t>
      </w:r>
    </w:p>
    <w:p>
      <w:pPr>
        <w:spacing w:after="80"/>
        <w:ind w:left="403"/>
      </w:pPr>
      <w:r>
        <w:rPr>
          <w:rFonts w:ascii="Calibri" w:hAnsi="Calibri"/>
          <w:color w:val="212529"/>
          <w:sz w:val="22"/>
        </w:rPr>
        <w:t>5.4 Receiver</w:t>
      </w:r>
    </w:p>
    <w:p>
      <w:pPr>
        <w:spacing w:after="80"/>
        <w:ind w:left="403"/>
      </w:pPr>
      <w:r>
        <w:rPr>
          <w:rFonts w:ascii="Calibri" w:hAnsi="Calibri"/>
          <w:color w:val="212529"/>
          <w:sz w:val="22"/>
        </w:rPr>
        <w:t>5.5 Mappings</w:t>
      </w:r>
    </w:p>
    <w:p>
      <w:pPr>
        <w:spacing w:after="80"/>
        <w:ind w:left="403"/>
      </w:pPr>
      <w:r>
        <w:rPr>
          <w:rFonts w:ascii="Calibri" w:hAnsi="Calibri"/>
          <w:color w:val="212529"/>
          <w:sz w:val="22"/>
        </w:rPr>
        <w:t>5.6 Security</w:t>
      </w:r>
    </w:p>
    <w:p>
      <w:pPr>
        <w:spacing w:after="80"/>
        <w:ind w:left="403"/>
      </w:pPr>
      <w:r>
        <w:rPr>
          <w:rFonts w:ascii="Calibri" w:hAnsi="Calibri"/>
          <w:color w:val="212529"/>
          <w:sz w:val="22"/>
        </w:rPr>
        <w:t>5.7 Groovy Scripts</w:t>
      </w:r>
    </w:p>
    <w:p>
      <w:pPr>
        <w:spacing w:after="80"/>
        <w:ind w:left="403"/>
      </w:pPr>
      <w:r>
        <w:rPr>
          <w:rFonts w:ascii="Calibri" w:hAnsi="Calibri"/>
          <w:color w:val="212529"/>
          <w:sz w:val="22"/>
        </w:rPr>
        <w:t>5.8 Error Handling &amp; Logging</w:t>
      </w:r>
    </w:p>
    <w:p>
      <w:pPr>
        <w:spacing w:after="80"/>
        <w:ind w:left="0"/>
      </w:pPr>
      <w:r>
        <w:rPr>
          <w:rFonts w:ascii="Calibri" w:hAnsi="Calibri"/>
          <w:color w:val="212529"/>
          <w:sz w:val="22"/>
        </w:rPr>
        <w:t>6. Version and Metadata</w:t>
      </w:r>
    </w:p>
    <w:p>
      <w:pPr>
        <w:spacing w:after="80"/>
        <w:ind w:left="0"/>
      </w:pPr>
      <w:r>
        <w:rPr>
          <w:rFonts w:ascii="Calibri" w:hAnsi="Calibri"/>
          <w:color w:val="212529"/>
          <w:sz w:val="22"/>
        </w:rPr>
        <w:t>7. Appendix</w:t>
      </w:r>
    </w:p>
    <w:p>
      <w:pPr>
        <w:spacing w:after="80"/>
        <w:ind w:left="403"/>
      </w:pPr>
      <w:r>
        <w:rPr>
          <w:rFonts w:ascii="Calibri" w:hAnsi="Calibri"/>
          <w:color w:val="212529"/>
          <w:sz w:val="22"/>
        </w:rPr>
        <w:t>7.1 Technical Artifacts</w:t>
      </w:r>
    </w:p>
    <w:p>
      <w:pPr>
        <w:spacing w:after="80"/>
        <w:ind w:left="403"/>
      </w:pPr>
      <w:r>
        <w:rPr>
          <w:rFonts w:ascii="Calibri" w:hAnsi="Calibri"/>
          <w:color w:val="212529"/>
          <w:sz w:val="22"/>
        </w:rPr>
        <w:t>7.2 Schemas</w:t>
      </w:r>
    </w:p>
    <w:p>
      <w:pPr>
        <w:spacing w:after="80"/>
        <w:ind w:left="403"/>
      </w:pPr>
      <w:r>
        <w:rPr>
          <w:rFonts w:ascii="Calibri" w:hAnsi="Calibri"/>
          <w:color w:val="212529"/>
          <w:sz w:val="22"/>
        </w:rPr>
        <w:t>7.3 Externalized Parameters</w:t>
      </w:r>
    </w:p>
    <w:p>
      <w:r>
        <w:br w:type="page"/>
      </w:r>
    </w:p>
    <w:p>
      <w:pPr>
        <w:pStyle w:val="Heading1"/>
        <w:keepNext/>
        <w:keepLines/>
        <w:outlineLvl w:val="0"/>
      </w:pPr>
      <w:r>
        <w:rPr>
          <w:rFonts w:ascii="Calibri Light" w:hAnsi="Calibri Light"/>
          <w:color w:val="005293"/>
          <w:sz w:val="36"/>
        </w:rPr>
        <w:t>1. Change History</w:t>
      </w:r>
    </w:p>
    <w:tbl>
      <w:tblPr>
        <w:tblStyle w:val="TableGrid"/>
        <w:tblW w:type="auto" w:w="0"/>
        <w:jc w:val="left"/>
        <w:tblLayout w:type="fixed"/>
        <w:tblLook w:firstColumn="1" w:firstRow="1" w:lastColumn="0" w:lastRow="0" w:noHBand="0" w:noVBand="1" w:val="04A0"/>
      </w:tblPr>
      <w:tblGrid>
        <w:gridCol w:w="1814"/>
        <w:gridCol w:w="2268"/>
        <w:gridCol w:w="2268"/>
        <w:gridCol w:w="2551"/>
      </w:tblGrid>
      <w:tr>
        <w:trPr>
          <w:tblHeader w:val="true"/>
          <w:cantSplit/>
        </w:trPr>
        <w:tc>
          <w:tcPr>
            <w:tcW w:type="dxa" w:w="1814"/>
            <w:shd w:fill="005293"/>
          </w:tcPr>
          <w:p>
            <w:pPr>
              <w:keepNext/>
            </w:pPr>
            <w:r>
              <w:rPr>
                <w:rFonts w:ascii="Calibri" w:hAnsi="Calibri"/>
                <w:b/>
                <w:color w:val="FFFFFF"/>
                <w:sz w:val="20"/>
              </w:rPr>
              <w:t>Version</w:t>
            </w:r>
          </w:p>
        </w:tc>
        <w:tc>
          <w:tcPr>
            <w:tcW w:type="dxa" w:w="2268"/>
            <w:shd w:fill="005293"/>
          </w:tcPr>
          <w:p>
            <w:pPr>
              <w:keepNext/>
            </w:pPr>
            <w:r>
              <w:rPr>
                <w:rFonts w:ascii="Calibri" w:hAnsi="Calibri"/>
                <w:b/>
                <w:color w:val="FFFFFF"/>
                <w:sz w:val="20"/>
              </w:rPr>
              <w:t>Date</w:t>
            </w:r>
          </w:p>
        </w:tc>
        <w:tc>
          <w:tcPr>
            <w:tcW w:type="dxa" w:w="2268"/>
            <w:shd w:fill="005293"/>
          </w:tcPr>
          <w:p>
            <w:pPr>
              <w:keepNext/>
            </w:pPr>
            <w:r>
              <w:rPr>
                <w:rFonts w:ascii="Calibri" w:hAnsi="Calibri"/>
                <w:b/>
                <w:color w:val="FFFFFF"/>
                <w:sz w:val="20"/>
              </w:rPr>
              <w:t>Author</w:t>
            </w:r>
          </w:p>
        </w:tc>
        <w:tc>
          <w:tcPr>
            <w:tcW w:type="dxa" w:w="2551"/>
            <w:shd w:fill="005293"/>
          </w:tcPr>
          <w:p>
            <w:pPr>
              <w:keepNext/>
            </w:pPr>
            <w:r>
              <w:rPr>
                <w:rFonts w:ascii="Calibri" w:hAnsi="Calibri"/>
                <w:b/>
                <w:color w:val="FFFFFF"/>
                <w:sz w:val="20"/>
              </w:rPr>
              <w:t>Description</w:t>
            </w:r>
          </w:p>
        </w:tc>
      </w:tr>
      <w:tr>
        <w:trPr>
          <w:cantSplit/>
        </w:trPr>
        <w:tc>
          <w:tcPr>
            <w:tcW w:type="dxa" w:w="1814"/>
          </w:tcPr>
          <w:p>
            <w:r>
              <w:rPr>
                <w:rFonts w:ascii="Calibri" w:hAnsi="Calibri"/>
                <w:sz w:val="20"/>
              </w:rPr>
              <w:t>1.0</w:t>
            </w:r>
          </w:p>
        </w:tc>
        <w:tc>
          <w:tcPr>
            <w:tcW w:type="dxa" w:w="2268"/>
          </w:tcPr>
          <w:p>
            <w:r>
              <w:rPr>
                <w:rFonts w:ascii="Calibri" w:hAnsi="Calibri"/>
                <w:sz w:val="20"/>
              </w:rPr>
              <w:t>2026-05-01</w:t>
            </w:r>
          </w:p>
        </w:tc>
        <w:tc>
          <w:tcPr>
            <w:tcW w:type="dxa" w:w="2268"/>
          </w:tcPr>
          <w:p>
            <w:r>
              <w:rPr>
                <w:rFonts w:ascii="Calibri" w:hAnsi="Calibri"/>
                <w:sz w:val="20"/>
              </w:rPr>
              <w:t>Generated by AI</w:t>
            </w:r>
          </w:p>
        </w:tc>
        <w:tc>
          <w:tcPr>
            <w:tcW w:type="dxa" w:w="2551"/>
          </w:tcPr>
          <w:p>
            <w:r>
              <w:rPr>
                <w:rFonts w:ascii="Calibri" w:hAnsi="Calibri"/>
                <w:sz w:val="20"/>
              </w:rPr>
              <w:t>Initial autogenerated version</w:t>
            </w:r>
          </w:p>
        </w:tc>
      </w:tr>
    </w:tbl>
    <w:p/>
    <w:p>
      <w:pPr>
        <w:pStyle w:val="Heading2"/>
        <w:keepNext/>
        <w:keepLines/>
        <w:outlineLvl w:val="1"/>
      </w:pPr>
      <w:r>
        <w:rPr>
          <w:rFonts w:ascii="Calibri Light" w:hAnsi="Calibri Light"/>
          <w:color w:val="0078B4"/>
          <w:sz w:val="28"/>
        </w:rPr>
        <w:t>1.1 Document Control</w:t>
      </w:r>
    </w:p>
    <w:p>
      <w:pPr>
        <w:pStyle w:val="ListBullet"/>
      </w:pPr>
      <w:r>
        <w:rPr>
          <w:rFonts w:ascii="Calibri" w:hAnsi="Calibri"/>
          <w:sz w:val="22"/>
        </w:rPr>
        <w:t>Document ID: TS-Foundation_BusinessDocumentPDF_Bravo_Subscriber</w:t>
      </w:r>
    </w:p>
    <w:p>
      <w:pPr>
        <w:pStyle w:val="ListBullet"/>
      </w:pPr>
      <w:r>
        <w:rPr>
          <w:rFonts w:ascii="Calibri" w:hAnsi="Calibri"/>
          <w:sz w:val="22"/>
        </w:rPr>
        <w:t>Integration Flow: Foundation_BusinessDocumentPDF_Bravo_Subscriber</w:t>
      </w:r>
    </w:p>
    <w:p>
      <w:pPr>
        <w:pStyle w:val="ListBullet"/>
      </w:pPr>
      <w:r>
        <w:rPr>
          <w:rFonts w:ascii="Calibri" w:hAnsi="Calibri"/>
          <w:sz w:val="22"/>
        </w:rPr>
        <w:t>Generated On: 2026-05-01 00:52</w:t>
      </w:r>
    </w:p>
    <w:p>
      <w:pPr>
        <w:pStyle w:val="ListBullet"/>
      </w:pPr>
      <w:r>
        <w:rPr>
          <w:rFonts w:ascii="Calibri" w:hAnsi="Calibri"/>
          <w:sz w:val="22"/>
        </w:rPr>
        <w:t>Generation Mode: Batch</w:t>
      </w:r>
    </w:p>
    <w:p>
      <w:pPr>
        <w:pStyle w:val="ListBullet"/>
      </w:pPr>
      <w:r>
        <w:rPr>
          <w:rFonts w:ascii="Calibri" w:hAnsi="Calibri"/>
          <w:sz w:val="22"/>
        </w:rPr>
        <w:t>Diagrams Included: Yes</w:t>
      </w:r>
    </w:p>
    <w:p>
      <w:pPr>
        <w:pStyle w:val="ListBullet"/>
      </w:pPr>
      <w:r>
        <w:rPr>
          <w:rFonts w:ascii="Calibri" w:hAnsi="Calibri"/>
          <w:sz w:val="22"/>
        </w:rPr>
        <w:t>Functional Spec Context: Not Provided</w:t>
      </w:r>
    </w:p>
    <w:p>
      <w:r>
        <w:br w:type="page"/>
      </w:r>
    </w:p>
    <w:p>
      <w:pPr>
        <w:pStyle w:val="Heading1"/>
        <w:keepNext/>
        <w:keepLines/>
        <w:outlineLvl w:val="0"/>
      </w:pPr>
      <w:r>
        <w:rPr>
          <w:rFonts w:ascii="Calibri Light" w:hAnsi="Calibri Light"/>
          <w:color w:val="005293"/>
          <w:sz w:val="36"/>
        </w:rPr>
        <w:t>2. Overview</w:t>
      </w:r>
    </w:p>
    <w:p>
      <w:pPr>
        <w:pStyle w:val="Heading2"/>
        <w:keepNext/>
        <w:keepLines/>
        <w:outlineLvl w:val="1"/>
      </w:pPr>
      <w:r>
        <w:rPr>
          <w:rFonts w:ascii="Calibri Light" w:hAnsi="Calibri Light"/>
          <w:color w:val="0078B4"/>
          <w:sz w:val="28"/>
        </w:rPr>
        <w:t>2.1 Executive Summary</w:t>
      </w:r>
    </w:p>
    <w:p>
      <w:pPr>
        <w:spacing w:after="160" w:line="276" w:lineRule="auto"/>
      </w:pPr>
      <w:r>
        <w:rPr>
          <w:rFonts w:ascii="Calibri" w:hAnsi="Calibri"/>
          <w:b w:val="0"/>
          <w:i w:val="0"/>
          <w:color w:val="212529"/>
          <w:sz w:val="22"/>
        </w:rPr>
        <w:t>The iFlow Foundation_BusinessDocumentPDF_Bravo_Subscriber receives a business document, extracts the Base64 encoded PDF content, and uploads it to an AWS S3 bucket. It also logs technical exceptions to a JDBC database. This integration automates the process of archiving business documents in PDF format to AWS S3.</w:t>
      </w:r>
    </w:p>
    <w:p>
      <w:pPr>
        <w:pStyle w:val="Heading2"/>
        <w:keepNext/>
        <w:keepLines/>
        <w:outlineLvl w:val="1"/>
      </w:pPr>
      <w:r>
        <w:rPr>
          <w:rFonts w:ascii="Calibri Light" w:hAnsi="Calibri Light"/>
          <w:color w:val="0078B4"/>
          <w:sz w:val="28"/>
        </w:rPr>
        <w:t>2.2 Purpose</w:t>
      </w:r>
    </w:p>
    <w:p>
      <w:pPr>
        <w:spacing w:after="160" w:line="276" w:lineRule="auto"/>
      </w:pPr>
      <w:r>
        <w:rPr>
          <w:rFonts w:ascii="Calibri" w:hAnsi="Calibri"/>
          <w:b w:val="0"/>
          <w:i w:val="0"/>
          <w:color w:val="212529"/>
          <w:sz w:val="22"/>
        </w:rPr>
        <w:t>This document provides a technical specification for the Foundation_BusinessDocumentPDF_Bravo_Subscriber iFlow, outlining its functionality, configuration, and dependencies.</w:t>
      </w:r>
    </w:p>
    <w:p>
      <w:pPr>
        <w:pStyle w:val="Heading2"/>
        <w:keepNext/>
        <w:keepLines/>
        <w:outlineLvl w:val="1"/>
      </w:pPr>
      <w:r>
        <w:rPr>
          <w:rFonts w:ascii="Calibri Light" w:hAnsi="Calibri Light"/>
          <w:color w:val="0078B4"/>
          <w:sz w:val="28"/>
        </w:rPr>
        <w:t>2.3 Interface Requirement</w:t>
      </w:r>
    </w:p>
    <w:p>
      <w:pPr>
        <w:spacing w:after="160" w:line="276" w:lineRule="auto"/>
      </w:pPr>
      <w:r>
        <w:rPr>
          <w:rFonts w:ascii="Calibri" w:hAnsi="Calibri"/>
          <w:b w:val="0"/>
          <w:i w:val="0"/>
          <w:color w:val="212529"/>
          <w:sz w:val="22"/>
        </w:rPr>
        <w:t>The business requirement is to automatically archive business documents in PDF format to AWS S3 for long-term storage and retrieval.</w:t>
      </w:r>
    </w:p>
    <w:p>
      <w:pPr>
        <w:pStyle w:val="Heading2"/>
        <w:keepNext/>
        <w:keepLines/>
        <w:outlineLvl w:val="1"/>
      </w:pPr>
      <w:r>
        <w:rPr>
          <w:rFonts w:ascii="Calibri Light" w:hAnsi="Calibri Light"/>
          <w:color w:val="0078B4"/>
          <w:sz w:val="28"/>
        </w:rPr>
        <w:t>2.4 Functional Assumptions</w:t>
      </w:r>
    </w:p>
    <w:tbl>
      <w:tblPr>
        <w:tblStyle w:val="TableGrid"/>
        <w:tblW w:type="auto" w:w="0"/>
        <w:jc w:val="left"/>
        <w:tblLayout w:type="fixed"/>
        <w:tblLook w:firstColumn="1" w:firstRow="1" w:lastColumn="0" w:lastRow="0" w:noHBand="0" w:noVBand="1" w:val="04A0"/>
      </w:tblPr>
      <w:tblGrid>
        <w:gridCol w:w="3118"/>
        <w:gridCol w:w="5783"/>
      </w:tblGrid>
      <w:tr>
        <w:trPr>
          <w:tblHeader w:val="true"/>
          <w:cantSplit/>
        </w:trPr>
        <w:tc>
          <w:tcPr>
            <w:tcW w:type="dxa" w:w="3118"/>
            <w:shd w:fill="005293"/>
          </w:tcPr>
          <w:p>
            <w:pPr>
              <w:keepNext/>
            </w:pPr>
            <w:r>
              <w:rPr>
                <w:rFonts w:ascii="Calibri" w:hAnsi="Calibri"/>
                <w:b/>
                <w:color w:val="FFFFFF"/>
                <w:sz w:val="20"/>
              </w:rPr>
              <w:t>Assumption</w:t>
            </w:r>
          </w:p>
        </w:tc>
        <w:tc>
          <w:tcPr>
            <w:tcW w:type="dxa" w:w="5783"/>
            <w:shd w:fill="005293"/>
          </w:tcPr>
          <w:p>
            <w:pPr>
              <w:keepNext/>
            </w:pPr>
            <w:r>
              <w:rPr>
                <w:rFonts w:ascii="Calibri" w:hAnsi="Calibri"/>
                <w:b/>
                <w:color w:val="FFFFFF"/>
                <w:sz w:val="20"/>
              </w:rPr>
              <w:t>Value</w:t>
            </w:r>
          </w:p>
        </w:tc>
      </w:tr>
      <w:tr>
        <w:trPr>
          <w:cantSplit/>
        </w:trPr>
        <w:tc>
          <w:tcPr>
            <w:tcW w:type="dxa" w:w="3118"/>
          </w:tcPr>
          <w:p>
            <w:r>
              <w:rPr>
                <w:rFonts w:ascii="Calibri" w:hAnsi="Calibri"/>
                <w:sz w:val="20"/>
              </w:rPr>
              <w:t>Frequency</w:t>
            </w:r>
          </w:p>
        </w:tc>
        <w:tc>
          <w:tcPr>
            <w:tcW w:type="dxa" w:w="5783"/>
          </w:tcPr>
          <w:p>
            <w:r>
              <w:rPr>
                <w:rFonts w:ascii="Calibri" w:hAnsi="Calibri"/>
                <w:sz w:val="20"/>
              </w:rPr>
              <w:t>Real-time</w:t>
            </w:r>
          </w:p>
        </w:tc>
      </w:tr>
      <w:tr>
        <w:trPr>
          <w:cantSplit/>
        </w:trPr>
        <w:tc>
          <w:tcPr>
            <w:tcW w:type="dxa" w:w="3118"/>
            <w:shd w:fill="F5F8FA"/>
          </w:tcPr>
          <w:p>
            <w:r>
              <w:rPr>
                <w:rFonts w:ascii="Calibri" w:hAnsi="Calibri"/>
                <w:sz w:val="20"/>
              </w:rPr>
              <w:t>Volume</w:t>
            </w:r>
          </w:p>
        </w:tc>
        <w:tc>
          <w:tcPr>
            <w:tcW w:type="dxa" w:w="5783"/>
            <w:shd w:fill="F5F8FA"/>
          </w:tcPr>
          <w:p>
            <w:r>
              <w:rPr>
                <w:rFonts w:ascii="Calibri" w:hAnsi="Calibri"/>
                <w:sz w:val="20"/>
              </w:rPr>
              <w:t>Not configured</w:t>
            </w:r>
          </w:p>
        </w:tc>
      </w:tr>
      <w:tr>
        <w:trPr>
          <w:cantSplit/>
        </w:trPr>
        <w:tc>
          <w:tcPr>
            <w:tcW w:type="dxa" w:w="3118"/>
          </w:tcPr>
          <w:p>
            <w:r>
              <w:rPr>
                <w:rFonts w:ascii="Calibri" w:hAnsi="Calibri"/>
                <w:sz w:val="20"/>
              </w:rPr>
              <w:t>Processing Type</w:t>
            </w:r>
          </w:p>
        </w:tc>
        <w:tc>
          <w:tcPr>
            <w:tcW w:type="dxa" w:w="5783"/>
          </w:tcPr>
          <w:p>
            <w:r>
              <w:rPr>
                <w:rFonts w:ascii="Calibri" w:hAnsi="Calibri"/>
                <w:sz w:val="20"/>
              </w:rPr>
              <w:t>Async, XML</w:t>
            </w:r>
          </w:p>
        </w:tc>
      </w:tr>
      <w:tr>
        <w:trPr>
          <w:cantSplit/>
        </w:trPr>
        <w:tc>
          <w:tcPr>
            <w:tcW w:type="dxa" w:w="3118"/>
            <w:shd w:fill="F5F8FA"/>
          </w:tcPr>
          <w:p>
            <w:r>
              <w:rPr>
                <w:rFonts w:ascii="Calibri" w:hAnsi="Calibri"/>
                <w:sz w:val="20"/>
              </w:rPr>
              <w:t>Performance</w:t>
            </w:r>
          </w:p>
        </w:tc>
        <w:tc>
          <w:tcPr>
            <w:tcW w:type="dxa" w:w="5783"/>
            <w:shd w:fill="F5F8FA"/>
          </w:tcPr>
          <w:p>
            <w:r>
              <w:rPr>
                <w:rFonts w:ascii="Calibri" w:hAnsi="Calibri"/>
                <w:sz w:val="20"/>
              </w:rPr>
              <w:t>Not configured</w:t>
            </w:r>
          </w:p>
        </w:tc>
      </w:tr>
    </w:tbl>
    <w:p/>
    <w:p>
      <w:pPr>
        <w:pStyle w:val="Heading2"/>
        <w:keepNext/>
        <w:keepLines/>
        <w:outlineLvl w:val="1"/>
      </w:pPr>
      <w:r>
        <w:rPr>
          <w:rFonts w:ascii="Calibri Light" w:hAnsi="Calibri Light"/>
          <w:color w:val="0078B4"/>
          <w:sz w:val="28"/>
        </w:rPr>
        <w:t>2.5 Integration Snapshot</w:t>
      </w:r>
    </w:p>
    <w:tbl>
      <w:tblPr>
        <w:tblStyle w:val="TableGrid"/>
        <w:tblW w:type="auto" w:w="0"/>
        <w:jc w:val="left"/>
        <w:tblLayout w:type="fixed"/>
        <w:tblLook w:firstColumn="1" w:firstRow="1" w:lastColumn="0" w:lastRow="0" w:noHBand="0" w:noVBand="1" w:val="04A0"/>
      </w:tblPr>
      <w:tblGrid>
        <w:gridCol w:w="3118"/>
        <w:gridCol w:w="5783"/>
      </w:tblGrid>
      <w:tr>
        <w:trPr>
          <w:tblHeader w:val="true"/>
          <w:cantSplit/>
        </w:trPr>
        <w:tc>
          <w:tcPr>
            <w:tcW w:type="dxa" w:w="3118"/>
            <w:shd w:fill="005293"/>
          </w:tcPr>
          <w:p>
            <w:pPr>
              <w:keepNext/>
            </w:pPr>
            <w:r>
              <w:rPr>
                <w:rFonts w:ascii="Calibri" w:hAnsi="Calibri"/>
                <w:b/>
                <w:color w:val="FFFFFF"/>
                <w:sz w:val="20"/>
              </w:rPr>
              <w:t>Metric</w:t>
            </w:r>
          </w:p>
        </w:tc>
        <w:tc>
          <w:tcPr>
            <w:tcW w:type="dxa" w:w="5783"/>
            <w:shd w:fill="005293"/>
          </w:tcPr>
          <w:p>
            <w:pPr>
              <w:keepNext/>
            </w:pPr>
            <w:r>
              <w:rPr>
                <w:rFonts w:ascii="Calibri" w:hAnsi="Calibri"/>
                <w:b/>
                <w:color w:val="FFFFFF"/>
                <w:sz w:val="20"/>
              </w:rPr>
              <w:t>Value</w:t>
            </w:r>
          </w:p>
        </w:tc>
      </w:tr>
      <w:tr>
        <w:trPr>
          <w:cantSplit/>
        </w:trPr>
        <w:tc>
          <w:tcPr>
            <w:tcW w:type="dxa" w:w="3118"/>
          </w:tcPr>
          <w:p>
            <w:r>
              <w:rPr>
                <w:rFonts w:ascii="Calibri" w:hAnsi="Calibri"/>
                <w:sz w:val="20"/>
              </w:rPr>
              <w:t>Integration Processes</w:t>
            </w:r>
          </w:p>
        </w:tc>
        <w:tc>
          <w:tcPr>
            <w:tcW w:type="dxa" w:w="5783"/>
          </w:tcPr>
          <w:p>
            <w:r>
              <w:rPr>
                <w:rFonts w:ascii="Calibri" w:hAnsi="Calibri"/>
                <w:sz w:val="20"/>
              </w:rPr>
              <w:t>2</w:t>
            </w:r>
          </w:p>
        </w:tc>
      </w:tr>
      <w:tr>
        <w:trPr>
          <w:cantSplit/>
        </w:trPr>
        <w:tc>
          <w:tcPr>
            <w:tcW w:type="dxa" w:w="3118"/>
            <w:shd w:fill="F5F8FA"/>
          </w:tcPr>
          <w:p>
            <w:r>
              <w:rPr>
                <w:rFonts w:ascii="Calibri" w:hAnsi="Calibri"/>
                <w:sz w:val="20"/>
              </w:rPr>
              <w:t>Message Flows</w:t>
            </w:r>
          </w:p>
        </w:tc>
        <w:tc>
          <w:tcPr>
            <w:tcW w:type="dxa" w:w="5783"/>
            <w:shd w:fill="F5F8FA"/>
          </w:tcPr>
          <w:p>
            <w:r>
              <w:rPr>
                <w:rFonts w:ascii="Calibri" w:hAnsi="Calibri"/>
                <w:sz w:val="20"/>
              </w:rPr>
              <w:t>3</w:t>
            </w:r>
          </w:p>
        </w:tc>
      </w:tr>
      <w:tr>
        <w:trPr>
          <w:cantSplit/>
        </w:trPr>
        <w:tc>
          <w:tcPr>
            <w:tcW w:type="dxa" w:w="3118"/>
          </w:tcPr>
          <w:p>
            <w:r>
              <w:rPr>
                <w:rFonts w:ascii="Calibri" w:hAnsi="Calibri"/>
                <w:sz w:val="20"/>
              </w:rPr>
              <w:t>Sequence Flows</w:t>
            </w:r>
          </w:p>
        </w:tc>
        <w:tc>
          <w:tcPr>
            <w:tcW w:type="dxa" w:w="5783"/>
          </w:tcPr>
          <w:p>
            <w:r>
              <w:rPr>
                <w:rFonts w:ascii="Calibri" w:hAnsi="Calibri"/>
                <w:sz w:val="20"/>
              </w:rPr>
              <w:t>14</w:t>
            </w:r>
          </w:p>
        </w:tc>
      </w:tr>
      <w:tr>
        <w:trPr>
          <w:cantSplit/>
        </w:trPr>
        <w:tc>
          <w:tcPr>
            <w:tcW w:type="dxa" w:w="3118"/>
            <w:shd w:fill="F5F8FA"/>
          </w:tcPr>
          <w:p>
            <w:r>
              <w:rPr>
                <w:rFonts w:ascii="Calibri" w:hAnsi="Calibri"/>
                <w:sz w:val="20"/>
              </w:rPr>
              <w:t>Groovy Scripts</w:t>
            </w:r>
          </w:p>
        </w:tc>
        <w:tc>
          <w:tcPr>
            <w:tcW w:type="dxa" w:w="5783"/>
            <w:shd w:fill="F5F8FA"/>
          </w:tcPr>
          <w:p>
            <w:r>
              <w:rPr>
                <w:rFonts w:ascii="Calibri" w:hAnsi="Calibri"/>
                <w:sz w:val="20"/>
              </w:rPr>
              <w:t>1</w:t>
            </w:r>
          </w:p>
        </w:tc>
      </w:tr>
      <w:tr>
        <w:trPr>
          <w:cantSplit/>
        </w:trPr>
        <w:tc>
          <w:tcPr>
            <w:tcW w:type="dxa" w:w="3118"/>
          </w:tcPr>
          <w:p>
            <w:r>
              <w:rPr>
                <w:rFonts w:ascii="Calibri" w:hAnsi="Calibri"/>
                <w:sz w:val="20"/>
              </w:rPr>
              <w:t>Schemas</w:t>
            </w:r>
          </w:p>
        </w:tc>
        <w:tc>
          <w:tcPr>
            <w:tcW w:type="dxa" w:w="5783"/>
          </w:tcPr>
          <w:p>
            <w:r>
              <w:rPr>
                <w:rFonts w:ascii="Calibri" w:hAnsi="Calibri"/>
                <w:sz w:val="20"/>
              </w:rPr>
              <w:t>2</w:t>
            </w:r>
          </w:p>
        </w:tc>
      </w:tr>
      <w:tr>
        <w:trPr>
          <w:cantSplit/>
        </w:trPr>
        <w:tc>
          <w:tcPr>
            <w:tcW w:type="dxa" w:w="3118"/>
            <w:shd w:fill="F5F8FA"/>
          </w:tcPr>
          <w:p>
            <w:r>
              <w:rPr>
                <w:rFonts w:ascii="Calibri" w:hAnsi="Calibri"/>
                <w:sz w:val="20"/>
              </w:rPr>
              <w:t>Externalized Parameters</w:t>
            </w:r>
          </w:p>
        </w:tc>
        <w:tc>
          <w:tcPr>
            <w:tcW w:type="dxa" w:w="5783"/>
            <w:shd w:fill="F5F8FA"/>
          </w:tcPr>
          <w:p>
            <w:r>
              <w:rPr>
                <w:rFonts w:ascii="Calibri" w:hAnsi="Calibri"/>
                <w:sz w:val="20"/>
              </w:rPr>
              <w:t>4</w:t>
            </w:r>
          </w:p>
        </w:tc>
      </w:tr>
    </w:tbl>
    <w:p/>
    <w:p>
      <w:r>
        <w:br w:type="page"/>
      </w:r>
    </w:p>
    <w:p>
      <w:pPr>
        <w:pStyle w:val="Heading1"/>
        <w:keepNext/>
        <w:keepLines/>
        <w:outlineLvl w:val="0"/>
      </w:pPr>
      <w:r>
        <w:rPr>
          <w:rFonts w:ascii="Calibri Light" w:hAnsi="Calibri Light"/>
          <w:color w:val="005293"/>
          <w:sz w:val="36"/>
        </w:rPr>
        <w:t>3. High level iFlow Design</w:t>
      </w:r>
    </w:p>
    <w:p>
      <w:pPr>
        <w:pStyle w:val="Heading2"/>
        <w:keepNext/>
        <w:keepLines/>
        <w:outlineLvl w:val="1"/>
      </w:pPr>
      <w:r>
        <w:rPr>
          <w:rFonts w:ascii="Calibri Light" w:hAnsi="Calibri Light"/>
          <w:color w:val="0078B4"/>
          <w:sz w:val="28"/>
        </w:rPr>
        <w:t>3.1 Current Scenario</w:t>
      </w:r>
    </w:p>
    <w:p>
      <w:pPr>
        <w:spacing w:after="160" w:line="276" w:lineRule="auto"/>
      </w:pPr>
      <w:r>
        <w:rPr>
          <w:rFonts w:ascii="Calibri" w:hAnsi="Calibri"/>
          <w:b w:val="0"/>
          <w:i w:val="0"/>
          <w:color w:val="212529"/>
          <w:sz w:val="22"/>
        </w:rPr>
        <w:t>No automated integration</w:t>
      </w:r>
    </w:p>
    <w:p>
      <w:pPr>
        <w:pStyle w:val="Heading2"/>
        <w:keepNext/>
        <w:keepLines/>
        <w:outlineLvl w:val="1"/>
      </w:pPr>
      <w:r>
        <w:rPr>
          <w:rFonts w:ascii="Calibri Light" w:hAnsi="Calibri Light"/>
          <w:color w:val="0078B4"/>
          <w:sz w:val="28"/>
        </w:rPr>
        <w:t>3.2 To-Be Scenario</w:t>
      </w:r>
    </w:p>
    <w:p>
      <w:pPr>
        <w:spacing w:after="160" w:line="276" w:lineRule="auto"/>
      </w:pPr>
      <w:r>
        <w:rPr>
          <w:rFonts w:ascii="Calibri" w:hAnsi="Calibri"/>
          <w:b w:val="0"/>
          <w:i w:val="0"/>
          <w:color w:val="212529"/>
          <w:sz w:val="22"/>
        </w:rPr>
        <w:t>The integration enables the automated transfer of business document PDFs from the Foundation system to an AWS S3 bucket, along with logging of technical exceptions in a SynLogisticsPlatform database.</w:t>
      </w:r>
    </w:p>
    <w:p>
      <w:pPr>
        <w:pStyle w:val="Heading2"/>
        <w:keepNext/>
        <w:keepLines/>
        <w:outlineLvl w:val="1"/>
      </w:pPr>
      <w:r>
        <w:rPr>
          <w:rFonts w:ascii="Calibri Light" w:hAnsi="Calibri Light"/>
          <w:color w:val="0078B4"/>
          <w:sz w:val="28"/>
        </w:rPr>
        <w:t>3.3 High Level Design</w:t>
      </w:r>
    </w:p>
    <w:p>
      <w:pPr>
        <w:spacing w:after="160" w:line="276" w:lineRule="auto"/>
      </w:pPr>
      <w:r>
        <w:rPr>
          <w:rFonts w:ascii="Calibri" w:hAnsi="Calibri"/>
          <w:b w:val="0"/>
          <w:i w:val="0"/>
          <w:color w:val="212529"/>
          <w:sz w:val="22"/>
        </w:rPr>
        <w:t>The iFlow uses an HTTPS sender adapter to receive the business document from the Foundation system. It then extracts the PDF content and uses an Amazon Web Services S3 receiver adapter to upload the PDF to the specified S3 bucket. A JDBC receiver adapter is used to log technical exceptions to a database.</w:t>
      </w:r>
    </w:p>
    <w:p>
      <w:pPr>
        <w:pStyle w:val="Heading2"/>
        <w:keepNext/>
        <w:keepLines/>
        <w:outlineLvl w:val="1"/>
      </w:pPr>
      <w:r>
        <w:rPr>
          <w:rFonts w:ascii="Calibri Light" w:hAnsi="Calibri Light"/>
          <w:color w:val="0078B4"/>
          <w:sz w:val="28"/>
        </w:rPr>
        <w:t>3.4 Technical Dependencies</w:t>
      </w:r>
    </w:p>
    <w:p>
      <w:pPr>
        <w:pStyle w:val="ListBullet"/>
      </w:pPr>
      <w:r>
        <w:rPr>
          <w:rFonts w:ascii="Calibri" w:hAnsi="Calibri"/>
          <w:sz w:val="22"/>
        </w:rPr>
        <w:t>Runtime platform: SAP CI integration flow 'Foundation_BusinessDocumentPDF_Bravo_Subscriber' orchestrates message exchange from Foundation to AWS-S3.</w:t>
      </w:r>
    </w:p>
    <w:p>
      <w:pPr>
        <w:pStyle w:val="ListBullet"/>
      </w:pPr>
      <w:r>
        <w:rPr>
          <w:rFonts w:ascii="Calibri" w:hAnsi="Calibri"/>
          <w:sz w:val="22"/>
        </w:rPr>
        <w:t>Inbound interface dependency: path /businessDocument/IDT; HTTPS adapter using None over HTTPS; sender auth type RoleBased with role ESBMessaging.send.</w:t>
      </w:r>
    </w:p>
    <w:p>
      <w:pPr>
        <w:pStyle w:val="ListBullet"/>
      </w:pPr>
      <w:r>
        <w:rPr>
          <w:rFonts w:ascii="Calibri" w:hAnsi="Calibri"/>
          <w:sz w:val="22"/>
        </w:rPr>
        <w:t>Outbound interface dependency: URL amazonaws.com; receiver authentication type Not configured with credential/security artifact LogisticsPlatform; operation write.</w:t>
      </w:r>
    </w:p>
    <w:p>
      <w:pPr>
        <w:pStyle w:val="ListBullet"/>
      </w:pPr>
      <w:r>
        <w:rPr>
          <w:rFonts w:ascii="Calibri" w:hAnsi="Calibri"/>
          <w:sz w:val="22"/>
        </w:rPr>
        <w:t>Security dependency: sender auth type RoleBased with user role ESBMessaging.send; receiver authentication type Not configured with credential/security artifact LogisticsPlatform.</w:t>
      </w:r>
    </w:p>
    <w:p>
      <w:pPr>
        <w:pStyle w:val="ListBullet"/>
      </w:pPr>
      <w:r>
        <w:rPr>
          <w:rFonts w:ascii="Calibri" w:hAnsi="Calibri"/>
          <w:sz w:val="22"/>
        </w:rPr>
        <w:t>Design-time artifacts: mappings src\main\resources\mapping\BusinessDocumentMapping.mmap.</w:t>
      </w:r>
    </w:p>
    <w:p>
      <w:pPr>
        <w:pStyle w:val="ListBullet"/>
      </w:pPr>
      <w:r>
        <w:rPr>
          <w:rFonts w:ascii="Calibri" w:hAnsi="Calibri"/>
          <w:sz w:val="22"/>
        </w:rPr>
        <w:t>Custom script artifacts: concatenate.groovy.</w:t>
      </w:r>
    </w:p>
    <w:p>
      <w:pPr>
        <w:pStyle w:val="ListBullet"/>
      </w:pPr>
      <w:r>
        <w:rPr>
          <w:rFonts w:ascii="Calibri" w:hAnsi="Calibri"/>
          <w:sz w:val="22"/>
        </w:rPr>
        <w:t>Externalized runtime dependencies: 4 parameter(s) supplied.</w:t>
      </w:r>
    </w:p>
    <w:p>
      <w:r>
        <w:br w:type="page"/>
      </w:r>
    </w:p>
    <w:p>
      <w:pPr>
        <w:pStyle w:val="Heading1"/>
        <w:keepNext/>
        <w:keepLines/>
        <w:outlineLvl w:val="0"/>
      </w:pPr>
      <w:r>
        <w:rPr>
          <w:rFonts w:ascii="Calibri Light" w:hAnsi="Calibri Light"/>
          <w:color w:val="005293"/>
          <w:sz w:val="36"/>
        </w:rPr>
        <w:t>4. Message Flow</w:t>
      </w:r>
    </w:p>
    <w:p>
      <w:pPr>
        <w:spacing w:after="160" w:line="276" w:lineRule="auto"/>
      </w:pPr>
      <w:r>
        <w:rPr>
          <w:rFonts w:ascii="Calibri" w:hAnsi="Calibri"/>
          <w:b w:val="0"/>
          <w:i w:val="0"/>
          <w:color w:val="212529"/>
          <w:sz w:val="22"/>
        </w:rPr>
        <w:t>A message comes from Foundation into SAP CI through the configured sender channel.</w:t>
      </w:r>
    </w:p>
    <w:p>
      <w:pPr>
        <w:spacing w:after="160" w:line="276" w:lineRule="auto"/>
      </w:pPr>
      <w:r>
        <w:rPr>
          <w:rFonts w:ascii="Calibri" w:hAnsi="Calibri"/>
          <w:b w:val="0"/>
          <w:i w:val="0"/>
          <w:color w:val="212529"/>
          <w:sz w:val="22"/>
        </w:rPr>
        <w:t>SAP CI processes the payload and sends the final message to AWS-S3 through the receiver channel.</w:t>
      </w:r>
    </w:p>
    <w:p>
      <w:pPr>
        <w:pStyle w:val="Heading2"/>
        <w:keepNext/>
        <w:keepLines/>
        <w:outlineLvl w:val="1"/>
      </w:pPr>
      <w:r>
        <w:rPr>
          <w:rFonts w:ascii="Calibri Light" w:hAnsi="Calibri Light"/>
          <w:color w:val="0078B4"/>
          <w:sz w:val="28"/>
        </w:rPr>
        <w:t>4.1 Process Flow</w:t>
      </w:r>
    </w:p>
    <w:tbl>
      <w:tblPr>
        <w:tblStyle w:val="TableGrid"/>
        <w:tblW w:type="auto" w:w="0"/>
        <w:jc w:val="left"/>
        <w:tblLayout w:type="fixed"/>
        <w:tblLook w:firstColumn="1" w:firstRow="1" w:lastColumn="0" w:lastRow="0" w:noHBand="0" w:noVBand="1" w:val="04A0"/>
      </w:tblPr>
      <w:tblGrid>
        <w:gridCol w:w="3118"/>
        <w:gridCol w:w="5783"/>
      </w:tblGrid>
      <w:tr>
        <w:trPr>
          <w:tblHeader w:val="true"/>
          <w:cantSplit/>
        </w:trPr>
        <w:tc>
          <w:tcPr>
            <w:tcW w:type="dxa" w:w="3118"/>
            <w:shd w:fill="005293"/>
          </w:tcPr>
          <w:p>
            <w:pPr>
              <w:keepNext/>
            </w:pPr>
            <w:r>
              <w:rPr>
                <w:rFonts w:ascii="Calibri" w:hAnsi="Calibri"/>
                <w:b/>
                <w:color w:val="FFFFFF"/>
                <w:sz w:val="20"/>
              </w:rPr>
              <w:t>Step</w:t>
            </w:r>
          </w:p>
        </w:tc>
        <w:tc>
          <w:tcPr>
            <w:tcW w:type="dxa" w:w="5783"/>
            <w:shd w:fill="005293"/>
          </w:tcPr>
          <w:p>
            <w:pPr>
              <w:keepNext/>
            </w:pPr>
            <w:r>
              <w:rPr>
                <w:rFonts w:ascii="Calibri" w:hAnsi="Calibri"/>
                <w:b/>
                <w:color w:val="FFFFFF"/>
                <w:sz w:val="20"/>
              </w:rPr>
              <w:t>Description</w:t>
            </w:r>
          </w:p>
        </w:tc>
      </w:tr>
      <w:tr>
        <w:trPr>
          <w:cantSplit/>
        </w:trPr>
        <w:tc>
          <w:tcPr>
            <w:tcW w:type="dxa" w:w="3118"/>
          </w:tcPr>
          <w:p>
            <w:r>
              <w:rPr>
                <w:rFonts w:ascii="Calibri" w:hAnsi="Calibri"/>
                <w:sz w:val="20"/>
              </w:rPr>
              <w:t>1</w:t>
            </w:r>
          </w:p>
        </w:tc>
        <w:tc>
          <w:tcPr>
            <w:tcW w:type="dxa" w:w="5783"/>
          </w:tcPr>
          <w:p>
            <w:r>
              <w:rPr>
                <w:rFonts w:ascii="Calibri" w:hAnsi="Calibri"/>
                <w:sz w:val="20"/>
              </w:rPr>
              <w:t>Step 1: Foundation system sends a business document via HTTPS to the Integration Suite.</w:t>
            </w:r>
          </w:p>
        </w:tc>
      </w:tr>
      <w:tr>
        <w:trPr>
          <w:cantSplit/>
        </w:trPr>
        <w:tc>
          <w:tcPr>
            <w:tcW w:type="dxa" w:w="3118"/>
            <w:shd w:fill="F5F8FA"/>
          </w:tcPr>
          <w:p>
            <w:r>
              <w:rPr>
                <w:rFonts w:ascii="Calibri" w:hAnsi="Calibri"/>
                <w:sz w:val="20"/>
              </w:rPr>
              <w:t>2</w:t>
            </w:r>
          </w:p>
        </w:tc>
        <w:tc>
          <w:tcPr>
            <w:tcW w:type="dxa" w:w="5783"/>
            <w:shd w:fill="F5F8FA"/>
          </w:tcPr>
          <w:p>
            <w:r>
              <w:rPr>
                <w:rFonts w:ascii="Calibri" w:hAnsi="Calibri"/>
                <w:sz w:val="20"/>
              </w:rPr>
              <w:t>Step 2: Integration Suite receives the document and extracts the Base64 encoded PDF content, filename, and folder name.</w:t>
            </w:r>
          </w:p>
        </w:tc>
      </w:tr>
      <w:tr>
        <w:trPr>
          <w:cantSplit/>
        </w:trPr>
        <w:tc>
          <w:tcPr>
            <w:tcW w:type="dxa" w:w="3118"/>
          </w:tcPr>
          <w:p>
            <w:r>
              <w:rPr>
                <w:rFonts w:ascii="Calibri" w:hAnsi="Calibri"/>
                <w:sz w:val="20"/>
              </w:rPr>
              <w:t>3</w:t>
            </w:r>
          </w:p>
        </w:tc>
        <w:tc>
          <w:tcPr>
            <w:tcW w:type="dxa" w:w="5783"/>
          </w:tcPr>
          <w:p>
            <w:r>
              <w:rPr>
                <w:rFonts w:ascii="Calibri" w:hAnsi="Calibri"/>
                <w:sz w:val="20"/>
              </w:rPr>
              <w:t>Step 3: The PDF is uploaded to the specified AWS S3 bucket and folder.</w:t>
            </w:r>
          </w:p>
        </w:tc>
      </w:tr>
      <w:tr>
        <w:trPr>
          <w:cantSplit/>
        </w:trPr>
        <w:tc>
          <w:tcPr>
            <w:tcW w:type="dxa" w:w="3118"/>
            <w:shd w:fill="F5F8FA"/>
          </w:tcPr>
          <w:p>
            <w:r>
              <w:rPr>
                <w:rFonts w:ascii="Calibri" w:hAnsi="Calibri"/>
                <w:sz w:val="20"/>
              </w:rPr>
              <w:t>4</w:t>
            </w:r>
          </w:p>
        </w:tc>
        <w:tc>
          <w:tcPr>
            <w:tcW w:type="dxa" w:w="5783"/>
            <w:shd w:fill="F5F8FA"/>
          </w:tcPr>
          <w:p>
            <w:r>
              <w:rPr>
                <w:rFonts w:ascii="Calibri" w:hAnsi="Calibri"/>
                <w:sz w:val="20"/>
              </w:rPr>
              <w:t>Step 4: A database table is updated with document metadata, and technical exceptions are logged via JDBC.</w:t>
            </w:r>
          </w:p>
        </w:tc>
      </w:tr>
    </w:tbl>
    <w:p/>
    <w:tbl>
      <w:tblPr>
        <w:tblStyle w:val="TableGrid"/>
        <w:tblW w:type="auto" w:w="0"/>
        <w:jc w:val="left"/>
        <w:tblLayout w:type="fixed"/>
        <w:tblLook w:firstColumn="1" w:firstRow="1" w:lastColumn="0" w:lastRow="0" w:noHBand="0" w:noVBand="1" w:val="04A0"/>
      </w:tblPr>
      <w:tblGrid>
        <w:gridCol w:w="3118"/>
        <w:gridCol w:w="5783"/>
      </w:tblGrid>
      <w:tr>
        <w:trPr>
          <w:tblHeader w:val="true"/>
          <w:cantSplit/>
        </w:trPr>
        <w:tc>
          <w:tcPr>
            <w:tcW w:type="dxa" w:w="3118"/>
            <w:shd w:fill="005293"/>
          </w:tcPr>
          <w:p>
            <w:pPr>
              <w:keepNext/>
            </w:pPr>
            <w:r>
              <w:rPr>
                <w:rFonts w:ascii="Calibri" w:hAnsi="Calibri"/>
                <w:b/>
                <w:color w:val="FFFFFF"/>
                <w:sz w:val="20"/>
              </w:rPr>
              <w:t>Flow Attribute</w:t>
            </w:r>
          </w:p>
        </w:tc>
        <w:tc>
          <w:tcPr>
            <w:tcW w:type="dxa" w:w="5783"/>
            <w:shd w:fill="005293"/>
          </w:tcPr>
          <w:p>
            <w:pPr>
              <w:keepNext/>
            </w:pPr>
            <w:r>
              <w:rPr>
                <w:rFonts w:ascii="Calibri" w:hAnsi="Calibri"/>
                <w:b/>
                <w:color w:val="FFFFFF"/>
                <w:sz w:val="20"/>
              </w:rPr>
              <w:t>Value</w:t>
            </w:r>
          </w:p>
        </w:tc>
      </w:tr>
      <w:tr>
        <w:trPr>
          <w:cantSplit/>
        </w:trPr>
        <w:tc>
          <w:tcPr>
            <w:tcW w:type="dxa" w:w="3118"/>
          </w:tcPr>
          <w:p>
            <w:r>
              <w:rPr>
                <w:rFonts w:ascii="Calibri" w:hAnsi="Calibri"/>
                <w:sz w:val="20"/>
              </w:rPr>
              <w:t>Target System</w:t>
            </w:r>
          </w:p>
        </w:tc>
        <w:tc>
          <w:tcPr>
            <w:tcW w:type="dxa" w:w="5783"/>
          </w:tcPr>
          <w:p>
            <w:r>
              <w:rPr>
                <w:rFonts w:ascii="Calibri" w:hAnsi="Calibri"/>
                <w:sz w:val="20"/>
              </w:rPr>
              <w:t>AWS-S3</w:t>
            </w:r>
          </w:p>
        </w:tc>
      </w:tr>
      <w:tr>
        <w:trPr>
          <w:cantSplit/>
        </w:trPr>
        <w:tc>
          <w:tcPr>
            <w:tcW w:type="dxa" w:w="3118"/>
            <w:shd w:fill="F5F8FA"/>
          </w:tcPr>
          <w:p>
            <w:r>
              <w:rPr>
                <w:rFonts w:ascii="Calibri" w:hAnsi="Calibri"/>
                <w:sz w:val="20"/>
              </w:rPr>
              <w:t>Trigger</w:t>
            </w:r>
          </w:p>
        </w:tc>
        <w:tc>
          <w:tcPr>
            <w:tcW w:type="dxa" w:w="5783"/>
            <w:shd w:fill="F5F8FA"/>
          </w:tcPr>
          <w:p>
            <w:r>
              <w:rPr>
                <w:rFonts w:ascii="Calibri" w:hAnsi="Calibri"/>
                <w:sz w:val="20"/>
              </w:rPr>
              <w:t>Event</w:t>
            </w:r>
          </w:p>
        </w:tc>
      </w:tr>
    </w:tbl>
    <w:p/>
    <w:p>
      <w:pPr>
        <w:pStyle w:val="Heading2"/>
        <w:keepNext/>
        <w:keepLines/>
        <w:outlineLvl w:val="1"/>
      </w:pPr>
      <w:r>
        <w:rPr>
          <w:rFonts w:ascii="Calibri Light" w:hAnsi="Calibri Light"/>
          <w:color w:val="0078B4"/>
          <w:sz w:val="28"/>
        </w:rPr>
        <w:t>4.2 Message Flow Connections</w:t>
      </w:r>
    </w:p>
    <w:tbl>
      <w:tblPr>
        <w:tblStyle w:val="TableGrid"/>
        <w:tblW w:type="auto" w:w="0"/>
        <w:jc w:val="left"/>
        <w:tblLayout w:type="fixed"/>
        <w:tblLook w:firstColumn="1" w:firstRow="1" w:lastColumn="0" w:lastRow="0" w:noHBand="0" w:noVBand="1" w:val="04A0"/>
      </w:tblPr>
      <w:tblGrid>
        <w:gridCol w:w="3118"/>
        <w:gridCol w:w="5783"/>
      </w:tblGrid>
      <w:tr>
        <w:trPr>
          <w:tblHeader w:val="true"/>
          <w:cantSplit/>
        </w:trPr>
        <w:tc>
          <w:tcPr>
            <w:tcW w:type="dxa" w:w="3118"/>
            <w:shd w:fill="005293"/>
          </w:tcPr>
          <w:p>
            <w:pPr>
              <w:keepNext/>
            </w:pPr>
            <w:r>
              <w:rPr>
                <w:rFonts w:ascii="Calibri" w:hAnsi="Calibri"/>
                <w:b/>
                <w:color w:val="FFFFFF"/>
                <w:sz w:val="20"/>
              </w:rPr>
              <w:t>Connection</w:t>
            </w:r>
          </w:p>
        </w:tc>
        <w:tc>
          <w:tcPr>
            <w:tcW w:type="dxa" w:w="5783"/>
            <w:shd w:fill="005293"/>
          </w:tcPr>
          <w:p>
            <w:pPr>
              <w:keepNext/>
            </w:pPr>
            <w:r>
              <w:rPr>
                <w:rFonts w:ascii="Calibri" w:hAnsi="Calibri"/>
                <w:b/>
                <w:color w:val="FFFFFF"/>
                <w:sz w:val="20"/>
              </w:rPr>
              <w:t>Name</w:t>
            </w:r>
          </w:p>
        </w:tc>
      </w:tr>
      <w:tr>
        <w:trPr>
          <w:cantSplit/>
        </w:trPr>
        <w:tc>
          <w:tcPr>
            <w:tcW w:type="dxa" w:w="3118"/>
          </w:tcPr>
          <w:p>
            <w:r>
              <w:rPr>
                <w:rFonts w:ascii="Calibri" w:hAnsi="Calibri"/>
                <w:sz w:val="20"/>
              </w:rPr>
              <w:t>call to S3 -&gt; AWS-S3</w:t>
            </w:r>
          </w:p>
        </w:tc>
        <w:tc>
          <w:tcPr>
            <w:tcW w:type="dxa" w:w="5783"/>
          </w:tcPr>
          <w:p>
            <w:r>
              <w:rPr>
                <w:rFonts w:ascii="Calibri" w:hAnsi="Calibri"/>
                <w:sz w:val="20"/>
              </w:rPr>
              <w:t>AmazonWebServices</w:t>
            </w:r>
          </w:p>
        </w:tc>
      </w:tr>
      <w:tr>
        <w:trPr>
          <w:cantSplit/>
        </w:trPr>
        <w:tc>
          <w:tcPr>
            <w:tcW w:type="dxa" w:w="3118"/>
            <w:shd w:fill="F5F8FA"/>
          </w:tcPr>
          <w:p>
            <w:r>
              <w:rPr>
                <w:rFonts w:ascii="Calibri" w:hAnsi="Calibri"/>
                <w:sz w:val="20"/>
              </w:rPr>
              <w:t>Query JDBC -&gt; SynLogisticsPlatform_Database</w:t>
            </w:r>
          </w:p>
        </w:tc>
        <w:tc>
          <w:tcPr>
            <w:tcW w:type="dxa" w:w="5783"/>
            <w:shd w:fill="F5F8FA"/>
          </w:tcPr>
          <w:p>
            <w:r>
              <w:rPr>
                <w:rFonts w:ascii="Calibri" w:hAnsi="Calibri"/>
                <w:sz w:val="20"/>
              </w:rPr>
              <w:t>JDBC</w:t>
            </w:r>
          </w:p>
        </w:tc>
      </w:tr>
      <w:tr>
        <w:trPr>
          <w:cantSplit/>
        </w:trPr>
        <w:tc>
          <w:tcPr>
            <w:tcW w:type="dxa" w:w="3118"/>
          </w:tcPr>
          <w:p>
            <w:r>
              <w:rPr>
                <w:rFonts w:ascii="Calibri" w:hAnsi="Calibri"/>
                <w:sz w:val="20"/>
              </w:rPr>
              <w:t>Foundation -&gt; Start</w:t>
            </w:r>
          </w:p>
        </w:tc>
        <w:tc>
          <w:tcPr>
            <w:tcW w:type="dxa" w:w="5783"/>
          </w:tcPr>
          <w:p>
            <w:r>
              <w:rPr>
                <w:rFonts w:ascii="Calibri" w:hAnsi="Calibri"/>
                <w:sz w:val="20"/>
              </w:rPr>
              <w:t>HTTPS</w:t>
            </w:r>
          </w:p>
        </w:tc>
      </w:tr>
    </w:tbl>
    <w:p/>
    <w:p>
      <w:pPr>
        <w:pStyle w:val="Heading2"/>
        <w:keepNext/>
        <w:keepLines/>
        <w:outlineLvl w:val="1"/>
      </w:pPr>
      <w:r>
        <w:rPr>
          <w:rFonts w:ascii="Calibri Light" w:hAnsi="Calibri Light"/>
          <w:color w:val="0078B4"/>
          <w:sz w:val="28"/>
        </w:rPr>
        <w:t>4.3 Integration Flow Diagram</w:t>
      </w:r>
    </w:p>
    <w:p>
      <w:pPr>
        <w:jc w:val="center"/>
      </w:pPr>
      <w:r>
        <w:drawing>
          <wp:inline xmlns:a="http://schemas.openxmlformats.org/drawingml/2006/main" xmlns:pic="http://schemas.openxmlformats.org/drawingml/2006/picture">
            <wp:extent cx="5669280" cy="3118572"/>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669280" cy="3118572"/>
                    </a:xfrm>
                    <a:prstGeom prst="rect"/>
                  </pic:spPr>
                </pic:pic>
              </a:graphicData>
            </a:graphic>
          </wp:inline>
        </w:drawing>
      </w:r>
    </w:p>
    <w:p>
      <w:pPr>
        <w:jc w:val="center"/>
      </w:pPr>
      <w:r>
        <w:rPr>
          <w:i/>
          <w:color w:val="6C757D"/>
          <w:sz w:val="20"/>
        </w:rPr>
        <w:t>Figure: Integration Flow Diagram</w:t>
      </w:r>
    </w:p>
    <w:p/>
    <w:p>
      <w:r>
        <w:br w:type="page"/>
      </w:r>
    </w:p>
    <w:p>
      <w:pPr>
        <w:pStyle w:val="Heading1"/>
        <w:keepNext/>
        <w:keepLines/>
        <w:outlineLvl w:val="0"/>
      </w:pPr>
      <w:r>
        <w:rPr>
          <w:rFonts w:ascii="Calibri Light" w:hAnsi="Calibri Light"/>
          <w:color w:val="005293"/>
          <w:sz w:val="36"/>
        </w:rPr>
        <w:t>5. Technical Description</w:t>
      </w:r>
    </w:p>
    <w:p>
      <w:pPr>
        <w:pStyle w:val="Heading2"/>
        <w:keepNext/>
        <w:keepLines/>
        <w:outlineLvl w:val="1"/>
      </w:pPr>
      <w:r>
        <w:rPr>
          <w:rFonts w:ascii="Calibri Light" w:hAnsi="Calibri Light"/>
          <w:color w:val="0078B4"/>
          <w:sz w:val="28"/>
        </w:rPr>
        <w:t>5.1 Main Integration Process</w:t>
      </w:r>
    </w:p>
    <w:tbl>
      <w:tblPr>
        <w:tblStyle w:val="TableGrid"/>
        <w:tblW w:type="auto" w:w="0"/>
        <w:jc w:val="left"/>
        <w:tblLayout w:type="fixed"/>
        <w:tblLook w:firstColumn="1" w:firstRow="1" w:lastColumn="0" w:lastRow="0" w:noHBand="0" w:noVBand="1" w:val="04A0"/>
      </w:tblPr>
      <w:tblGrid>
        <w:gridCol w:w="2268"/>
        <w:gridCol w:w="2835"/>
        <w:gridCol w:w="3798"/>
      </w:tblGrid>
      <w:tr>
        <w:trPr>
          <w:tblHeader w:val="true"/>
          <w:cantSplit/>
        </w:trPr>
        <w:tc>
          <w:tcPr>
            <w:tcW w:type="dxa" w:w="2268"/>
            <w:shd w:fill="005293"/>
          </w:tcPr>
          <w:p>
            <w:pPr>
              <w:keepNext/>
            </w:pPr>
            <w:r>
              <w:rPr>
                <w:rFonts w:ascii="Calibri" w:hAnsi="Calibri"/>
                <w:b/>
                <w:color w:val="FFFFFF"/>
                <w:sz w:val="20"/>
              </w:rPr>
              <w:t>Process Name</w:t>
            </w:r>
          </w:p>
        </w:tc>
        <w:tc>
          <w:tcPr>
            <w:tcW w:type="dxa" w:w="2835"/>
            <w:shd w:fill="005293"/>
          </w:tcPr>
          <w:p>
            <w:pPr>
              <w:keepNext/>
            </w:pPr>
            <w:r>
              <w:rPr>
                <w:rFonts w:ascii="Calibri" w:hAnsi="Calibri"/>
                <w:b/>
                <w:color w:val="FFFFFF"/>
                <w:sz w:val="20"/>
              </w:rPr>
              <w:t>Sequence Flows</w:t>
            </w:r>
          </w:p>
        </w:tc>
        <w:tc>
          <w:tcPr>
            <w:tcW w:type="dxa" w:w="3798"/>
            <w:shd w:fill="005293"/>
          </w:tcPr>
          <w:p>
            <w:pPr>
              <w:keepNext/>
            </w:pPr>
            <w:r>
              <w:rPr>
                <w:rFonts w:ascii="Calibri" w:hAnsi="Calibri"/>
                <w:b/>
                <w:color w:val="FFFFFF"/>
                <w:sz w:val="20"/>
              </w:rPr>
              <w:t>Flow Elements</w:t>
            </w:r>
          </w:p>
        </w:tc>
      </w:tr>
      <w:tr>
        <w:trPr>
          <w:cantSplit/>
        </w:trPr>
        <w:tc>
          <w:tcPr>
            <w:tcW w:type="dxa" w:w="2268"/>
          </w:tcPr>
          <w:p>
            <w:r>
              <w:rPr>
                <w:rFonts w:ascii="Calibri" w:hAnsi="Calibri"/>
                <w:sz w:val="20"/>
              </w:rPr>
              <w:t>Invoke JDBC</w:t>
            </w:r>
          </w:p>
        </w:tc>
        <w:tc>
          <w:tcPr>
            <w:tcW w:type="dxa" w:w="2835"/>
          </w:tcPr>
          <w:p>
            <w:r>
              <w:rPr>
                <w:rFonts w:ascii="Calibri" w:hAnsi="Calibri"/>
                <w:sz w:val="20"/>
              </w:rPr>
              <w:t>2</w:t>
            </w:r>
          </w:p>
        </w:tc>
        <w:tc>
          <w:tcPr>
            <w:tcW w:type="dxa" w:w="3798"/>
          </w:tcPr>
          <w:p>
            <w:r>
              <w:rPr>
                <w:rFonts w:ascii="Calibri" w:hAnsi="Calibri"/>
                <w:sz w:val="20"/>
              </w:rPr>
              <w:t>3</w:t>
            </w:r>
          </w:p>
        </w:tc>
      </w:tr>
    </w:tbl>
    <w:p/>
    <w:p>
      <w:pPr>
        <w:pStyle w:val="Heading3"/>
        <w:keepNext/>
        <w:keepLines/>
        <w:outlineLvl w:val="2"/>
      </w:pPr>
      <w:r>
        <w:rPr>
          <w:rFonts w:ascii="Calibri Light" w:hAnsi="Calibri Light"/>
          <w:color w:val="212529"/>
          <w:sz w:val="24"/>
        </w:rPr>
        <w:t>Invoke JDBC</w:t>
      </w:r>
    </w:p>
    <w:p>
      <w:pPr>
        <w:spacing w:after="160" w:line="276" w:lineRule="auto"/>
      </w:pPr>
      <w:r>
        <w:rPr>
          <w:rFonts w:ascii="Calibri" w:hAnsi="Calibri"/>
          <w:b w:val="0"/>
          <w:i w:val="0"/>
          <w:color w:val="212529"/>
          <w:sz w:val="22"/>
        </w:rPr>
        <w:t>This process calls a JDBC receiver adapter to execute a database query.</w:t>
      </w:r>
    </w:p>
    <w:tbl>
      <w:tblPr>
        <w:tblStyle w:val="TableGrid"/>
        <w:tblW w:type="auto" w:w="0"/>
        <w:jc w:val="left"/>
        <w:tblLayout w:type="fixed"/>
        <w:tblLook w:firstColumn="1" w:firstRow="1" w:lastColumn="0" w:lastRow="0" w:noHBand="0" w:noVBand="1" w:val="04A0"/>
      </w:tblPr>
      <w:tblGrid>
        <w:gridCol w:w="9000"/>
      </w:tblGrid>
      <w:tr>
        <w:trPr>
          <w:tblHeader w:val="true"/>
          <w:cantSplit/>
        </w:trPr>
        <w:tc>
          <w:tcPr>
            <w:tcW w:type="dxa" w:w="9000"/>
            <w:shd w:fill="005293"/>
          </w:tcPr>
          <w:p>
            <w:pPr>
              <w:keepNext/>
            </w:pPr>
            <w:r>
              <w:rPr>
                <w:rFonts w:ascii="Calibri" w:hAnsi="Calibri"/>
                <w:b/>
                <w:color w:val="FFFFFF"/>
                <w:sz w:val="20"/>
              </w:rPr>
              <w:t>Key Activity</w:t>
            </w:r>
          </w:p>
        </w:tc>
      </w:tr>
      <w:tr>
        <w:trPr>
          <w:cantSplit/>
        </w:trPr>
        <w:tc>
          <w:tcPr>
            <w:tcW w:type="dxa" w:w="9000"/>
          </w:tcPr>
          <w:p>
            <w:r>
              <w:rPr>
                <w:rFonts w:ascii="Calibri" w:hAnsi="Calibri"/>
                <w:sz w:val="20"/>
              </w:rPr>
              <w:t>ExternalCall</w:t>
            </w:r>
          </w:p>
        </w:tc>
      </w:tr>
    </w:tbl>
    <w:p/>
    <w:tbl>
      <w:tblPr>
        <w:tblStyle w:val="TableGrid"/>
        <w:tblW w:type="auto" w:w="0"/>
        <w:jc w:val="left"/>
        <w:tblLayout w:type="fixed"/>
        <w:tblLook w:firstColumn="1" w:firstRow="1" w:lastColumn="0" w:lastRow="0" w:noHBand="0" w:noVBand="1" w:val="04A0"/>
      </w:tblPr>
      <w:tblGrid>
        <w:gridCol w:w="3118"/>
        <w:gridCol w:w="5783"/>
      </w:tblGrid>
      <w:tr>
        <w:trPr>
          <w:tblHeader w:val="true"/>
          <w:cantSplit/>
        </w:trPr>
        <w:tc>
          <w:tcPr>
            <w:tcW w:type="dxa" w:w="3118"/>
            <w:shd w:fill="005293"/>
          </w:tcPr>
          <w:p>
            <w:pPr>
              <w:keepNext/>
            </w:pPr>
            <w:r>
              <w:rPr>
                <w:rFonts w:ascii="Calibri" w:hAnsi="Calibri"/>
                <w:b/>
                <w:color w:val="FFFFFF"/>
                <w:sz w:val="20"/>
              </w:rPr>
              <w:t>Step</w:t>
            </w:r>
          </w:p>
        </w:tc>
        <w:tc>
          <w:tcPr>
            <w:tcW w:type="dxa" w:w="5783"/>
            <w:shd w:fill="005293"/>
          </w:tcPr>
          <w:p>
            <w:pPr>
              <w:keepNext/>
            </w:pPr>
            <w:r>
              <w:rPr>
                <w:rFonts w:ascii="Calibri" w:hAnsi="Calibri"/>
                <w:b/>
                <w:color w:val="FFFFFF"/>
                <w:sz w:val="20"/>
              </w:rPr>
              <w:t>Description</w:t>
            </w:r>
          </w:p>
        </w:tc>
      </w:tr>
      <w:tr>
        <w:trPr>
          <w:cantSplit/>
        </w:trPr>
        <w:tc>
          <w:tcPr>
            <w:tcW w:type="dxa" w:w="3118"/>
          </w:tcPr>
          <w:p>
            <w:r>
              <w:rPr>
                <w:rFonts w:ascii="Calibri" w:hAnsi="Calibri"/>
                <w:sz w:val="20"/>
              </w:rPr>
              <w:t>1</w:t>
            </w:r>
          </w:p>
        </w:tc>
        <w:tc>
          <w:tcPr>
            <w:tcW w:type="dxa" w:w="5783"/>
          </w:tcPr>
          <w:p>
            <w:r>
              <w:rPr>
                <w:rFonts w:ascii="Calibri" w:hAnsi="Calibri"/>
                <w:sz w:val="20"/>
              </w:rPr>
              <w:t>Step 1: Start event.</w:t>
            </w:r>
          </w:p>
        </w:tc>
      </w:tr>
      <w:tr>
        <w:trPr>
          <w:cantSplit/>
        </w:trPr>
        <w:tc>
          <w:tcPr>
            <w:tcW w:type="dxa" w:w="3118"/>
            <w:shd w:fill="F5F8FA"/>
          </w:tcPr>
          <w:p>
            <w:r>
              <w:rPr>
                <w:rFonts w:ascii="Calibri" w:hAnsi="Calibri"/>
                <w:sz w:val="20"/>
              </w:rPr>
              <w:t>2</w:t>
            </w:r>
          </w:p>
        </w:tc>
        <w:tc>
          <w:tcPr>
            <w:tcW w:type="dxa" w:w="5783"/>
            <w:shd w:fill="F5F8FA"/>
          </w:tcPr>
          <w:p>
            <w:r>
              <w:rPr>
                <w:rFonts w:ascii="Calibri" w:hAnsi="Calibri"/>
                <w:sz w:val="20"/>
              </w:rPr>
              <w:t>Step 2: Service task to query JDBC.</w:t>
            </w:r>
          </w:p>
        </w:tc>
      </w:tr>
      <w:tr>
        <w:trPr>
          <w:cantSplit/>
        </w:trPr>
        <w:tc>
          <w:tcPr>
            <w:tcW w:type="dxa" w:w="3118"/>
          </w:tcPr>
          <w:p>
            <w:r>
              <w:rPr>
                <w:rFonts w:ascii="Calibri" w:hAnsi="Calibri"/>
                <w:sz w:val="20"/>
              </w:rPr>
              <w:t>3</w:t>
            </w:r>
          </w:p>
        </w:tc>
        <w:tc>
          <w:tcPr>
            <w:tcW w:type="dxa" w:w="5783"/>
          </w:tcPr>
          <w:p>
            <w:r>
              <w:rPr>
                <w:rFonts w:ascii="Calibri" w:hAnsi="Calibri"/>
                <w:sz w:val="20"/>
              </w:rPr>
              <w:t>Step 3: End event.</w:t>
            </w:r>
          </w:p>
        </w:tc>
      </w:tr>
    </w:tbl>
    <w:p/>
    <w:tbl>
      <w:tblPr>
        <w:tblStyle w:val="TableGrid"/>
        <w:tblW w:type="auto" w:w="0"/>
        <w:jc w:val="left"/>
        <w:tblLayout w:type="fixed"/>
        <w:tblLook w:firstColumn="1" w:firstRow="1" w:lastColumn="0" w:lastRow="0" w:noHBand="0" w:noVBand="1" w:val="04A0"/>
      </w:tblPr>
      <w:tblGrid>
        <w:gridCol w:w="3118"/>
        <w:gridCol w:w="5783"/>
      </w:tblGrid>
      <w:tr>
        <w:trPr>
          <w:tblHeader w:val="true"/>
          <w:cantSplit/>
        </w:trPr>
        <w:tc>
          <w:tcPr>
            <w:tcW w:type="dxa" w:w="3118"/>
            <w:shd w:fill="005293"/>
          </w:tcPr>
          <w:p>
            <w:pPr>
              <w:keepNext/>
            </w:pPr>
            <w:r>
              <w:rPr>
                <w:rFonts w:ascii="Calibri" w:hAnsi="Calibri"/>
                <w:b/>
                <w:color w:val="FFFFFF"/>
                <w:sz w:val="20"/>
              </w:rPr>
              <w:t>Key</w:t>
            </w:r>
          </w:p>
        </w:tc>
        <w:tc>
          <w:tcPr>
            <w:tcW w:type="dxa" w:w="5783"/>
            <w:shd w:fill="005293"/>
          </w:tcPr>
          <w:p>
            <w:pPr>
              <w:keepNext/>
            </w:pPr>
            <w:r>
              <w:rPr>
                <w:rFonts w:ascii="Calibri" w:hAnsi="Calibri"/>
                <w:b/>
                <w:color w:val="FFFFFF"/>
                <w:sz w:val="20"/>
              </w:rPr>
              <w:t>Value</w:t>
            </w:r>
          </w:p>
        </w:tc>
      </w:tr>
      <w:tr>
        <w:trPr>
          <w:cantSplit/>
        </w:trPr>
        <w:tc>
          <w:tcPr>
            <w:tcW w:type="dxa" w:w="3118"/>
          </w:tcPr>
          <w:p>
            <w:r>
              <w:rPr>
                <w:rFonts w:ascii="Calibri" w:hAnsi="Calibri"/>
                <w:sz w:val="20"/>
              </w:rPr>
              <w:t>Transaction Timeout</w:t>
            </w:r>
          </w:p>
        </w:tc>
        <w:tc>
          <w:tcPr>
            <w:tcW w:type="dxa" w:w="5783"/>
          </w:tcPr>
          <w:p>
            <w:r>
              <w:rPr>
                <w:rFonts w:ascii="Calibri" w:hAnsi="Calibri"/>
                <w:sz w:val="20"/>
              </w:rPr>
              <w:t>30</w:t>
            </w:r>
          </w:p>
        </w:tc>
      </w:tr>
      <w:tr>
        <w:trPr>
          <w:cantSplit/>
        </w:trPr>
        <w:tc>
          <w:tcPr>
            <w:tcW w:type="dxa" w:w="3118"/>
            <w:shd w:fill="F5F8FA"/>
          </w:tcPr>
          <w:p>
            <w:r>
              <w:rPr>
                <w:rFonts w:ascii="Calibri" w:hAnsi="Calibri"/>
                <w:sz w:val="20"/>
              </w:rPr>
              <w:t>Process Type</w:t>
            </w:r>
          </w:p>
        </w:tc>
        <w:tc>
          <w:tcPr>
            <w:tcW w:type="dxa" w:w="5783"/>
            <w:shd w:fill="F5F8FA"/>
          </w:tcPr>
          <w:p>
            <w:r>
              <w:rPr>
                <w:rFonts w:ascii="Calibri" w:hAnsi="Calibri"/>
                <w:sz w:val="20"/>
              </w:rPr>
              <w:t>directCall</w:t>
            </w:r>
          </w:p>
        </w:tc>
      </w:tr>
      <w:tr>
        <w:trPr>
          <w:cantSplit/>
        </w:trPr>
        <w:tc>
          <w:tcPr>
            <w:tcW w:type="dxa" w:w="3118"/>
          </w:tcPr>
          <w:p>
            <w:r>
              <w:rPr>
                <w:rFonts w:ascii="Calibri" w:hAnsi="Calibri"/>
                <w:sz w:val="20"/>
              </w:rPr>
              <w:t>Transactional Handling</w:t>
            </w:r>
          </w:p>
        </w:tc>
        <w:tc>
          <w:tcPr>
            <w:tcW w:type="dxa" w:w="5783"/>
          </w:tcPr>
          <w:p>
            <w:r>
              <w:rPr>
                <w:rFonts w:ascii="Calibri" w:hAnsi="Calibri"/>
                <w:sz w:val="20"/>
              </w:rPr>
              <w:t>From Calling Process</w:t>
            </w:r>
          </w:p>
        </w:tc>
      </w:tr>
    </w:tbl>
    <w:p/>
    <w:p>
      <w:pPr>
        <w:pStyle w:val="Heading2"/>
        <w:keepNext/>
        <w:keepLines/>
        <w:outlineLvl w:val="1"/>
      </w:pPr>
      <w:r>
        <w:rPr>
          <w:rFonts w:ascii="Calibri Light" w:hAnsi="Calibri Light"/>
          <w:color w:val="0078B4"/>
          <w:sz w:val="28"/>
        </w:rPr>
        <w:t>5.2 Local Integration Process</w:t>
      </w:r>
    </w:p>
    <w:p>
      <w:pPr>
        <w:jc w:val="center"/>
      </w:pPr>
      <w:r>
        <w:drawing>
          <wp:inline xmlns:a="http://schemas.openxmlformats.org/drawingml/2006/main" xmlns:pic="http://schemas.openxmlformats.org/drawingml/2006/picture">
            <wp:extent cx="5303520" cy="3013482"/>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303520" cy="3013482"/>
                    </a:xfrm>
                    <a:prstGeom prst="rect"/>
                  </pic:spPr>
                </pic:pic>
              </a:graphicData>
            </a:graphic>
          </wp:inline>
        </w:drawing>
      </w:r>
    </w:p>
    <w:p>
      <w:pPr>
        <w:jc w:val="center"/>
      </w:pPr>
      <w:r>
        <w:rPr>
          <w:i/>
          <w:color w:val="6C757D"/>
          <w:sz w:val="20"/>
        </w:rPr>
        <w:t>Figure: Integration Process Diagram</w:t>
      </w:r>
    </w:p>
    <w:p/>
    <w:tbl>
      <w:tblPr>
        <w:tblStyle w:val="TableGrid"/>
        <w:tblW w:type="auto" w:w="0"/>
        <w:jc w:val="left"/>
        <w:tblLayout w:type="fixed"/>
        <w:tblLook w:firstColumn="1" w:firstRow="1" w:lastColumn="0" w:lastRow="0" w:noHBand="0" w:noVBand="1" w:val="04A0"/>
      </w:tblPr>
      <w:tblGrid>
        <w:gridCol w:w="2268"/>
        <w:gridCol w:w="2835"/>
        <w:gridCol w:w="3798"/>
      </w:tblGrid>
      <w:tr>
        <w:trPr>
          <w:tblHeader w:val="true"/>
          <w:cantSplit/>
        </w:trPr>
        <w:tc>
          <w:tcPr>
            <w:tcW w:type="dxa" w:w="2268"/>
            <w:shd w:fill="005293"/>
          </w:tcPr>
          <w:p>
            <w:pPr>
              <w:keepNext/>
            </w:pPr>
            <w:r>
              <w:rPr>
                <w:rFonts w:ascii="Calibri" w:hAnsi="Calibri"/>
                <w:b/>
                <w:color w:val="FFFFFF"/>
                <w:sz w:val="20"/>
              </w:rPr>
              <w:t>Process Name</w:t>
            </w:r>
          </w:p>
        </w:tc>
        <w:tc>
          <w:tcPr>
            <w:tcW w:type="dxa" w:w="2835"/>
            <w:shd w:fill="005293"/>
          </w:tcPr>
          <w:p>
            <w:pPr>
              <w:keepNext/>
            </w:pPr>
            <w:r>
              <w:rPr>
                <w:rFonts w:ascii="Calibri" w:hAnsi="Calibri"/>
                <w:b/>
                <w:color w:val="FFFFFF"/>
                <w:sz w:val="20"/>
              </w:rPr>
              <w:t>Sequence Flows</w:t>
            </w:r>
          </w:p>
        </w:tc>
        <w:tc>
          <w:tcPr>
            <w:tcW w:type="dxa" w:w="3798"/>
            <w:shd w:fill="005293"/>
          </w:tcPr>
          <w:p>
            <w:pPr>
              <w:keepNext/>
            </w:pPr>
            <w:r>
              <w:rPr>
                <w:rFonts w:ascii="Calibri" w:hAnsi="Calibri"/>
                <w:b/>
                <w:color w:val="FFFFFF"/>
                <w:sz w:val="20"/>
              </w:rPr>
              <w:t>Flow Elements</w:t>
            </w:r>
          </w:p>
        </w:tc>
      </w:tr>
      <w:tr>
        <w:trPr>
          <w:cantSplit/>
        </w:trPr>
        <w:tc>
          <w:tcPr>
            <w:tcW w:type="dxa" w:w="2268"/>
          </w:tcPr>
          <w:p>
            <w:r>
              <w:rPr>
                <w:rFonts w:ascii="Calibri" w:hAnsi="Calibri"/>
                <w:sz w:val="20"/>
              </w:rPr>
              <w:t>Integration Process</w:t>
            </w:r>
          </w:p>
        </w:tc>
        <w:tc>
          <w:tcPr>
            <w:tcW w:type="dxa" w:w="2835"/>
          </w:tcPr>
          <w:p>
            <w:r>
              <w:rPr>
                <w:rFonts w:ascii="Calibri" w:hAnsi="Calibri"/>
                <w:sz w:val="20"/>
              </w:rPr>
              <w:t>12</w:t>
            </w:r>
          </w:p>
        </w:tc>
        <w:tc>
          <w:tcPr>
            <w:tcW w:type="dxa" w:w="3798"/>
          </w:tcPr>
          <w:p>
            <w:r>
              <w:rPr>
                <w:rFonts w:ascii="Calibri" w:hAnsi="Calibri"/>
                <w:sz w:val="20"/>
              </w:rPr>
              <w:t>11</w:t>
            </w:r>
          </w:p>
        </w:tc>
      </w:tr>
    </w:tbl>
    <w:p/>
    <w:p>
      <w:pPr>
        <w:pStyle w:val="Heading3"/>
        <w:keepNext/>
        <w:keepLines/>
        <w:outlineLvl w:val="2"/>
      </w:pPr>
      <w:r>
        <w:rPr>
          <w:rFonts w:ascii="Calibri Light" w:hAnsi="Calibri Light"/>
          <w:color w:val="212529"/>
          <w:sz w:val="24"/>
        </w:rPr>
        <w:t>Integration Process</w:t>
      </w:r>
    </w:p>
    <w:p>
      <w:pPr>
        <w:spacing w:after="160" w:line="276" w:lineRule="auto"/>
      </w:pPr>
      <w:r>
        <w:rPr>
          <w:rFonts w:ascii="Calibri" w:hAnsi="Calibri"/>
          <w:b w:val="0"/>
          <w:i w:val="0"/>
          <w:color w:val="212529"/>
          <w:sz w:val="22"/>
        </w:rPr>
        <w:t>This is the main integration process that orchestrates the flow of messages, data transformation, and calls to external systems.</w:t>
      </w:r>
    </w:p>
    <w:tbl>
      <w:tblPr>
        <w:tblStyle w:val="TableGrid"/>
        <w:tblW w:type="auto" w:w="0"/>
        <w:jc w:val="left"/>
        <w:tblLayout w:type="fixed"/>
        <w:tblLook w:firstColumn="1" w:firstRow="1" w:lastColumn="0" w:lastRow="0" w:noHBand="0" w:noVBand="1" w:val="04A0"/>
      </w:tblPr>
      <w:tblGrid>
        <w:gridCol w:w="9000"/>
      </w:tblGrid>
      <w:tr>
        <w:trPr>
          <w:tblHeader w:val="true"/>
          <w:cantSplit/>
        </w:trPr>
        <w:tc>
          <w:tcPr>
            <w:tcW w:type="dxa" w:w="9000"/>
            <w:shd w:fill="005293"/>
          </w:tcPr>
          <w:p>
            <w:pPr>
              <w:keepNext/>
            </w:pPr>
            <w:r>
              <w:rPr>
                <w:rFonts w:ascii="Calibri" w:hAnsi="Calibri"/>
                <w:b/>
                <w:color w:val="FFFFFF"/>
                <w:sz w:val="20"/>
              </w:rPr>
              <w:t>Key Activity</w:t>
            </w:r>
          </w:p>
        </w:tc>
      </w:tr>
      <w:tr>
        <w:trPr>
          <w:cantSplit/>
        </w:trPr>
        <w:tc>
          <w:tcPr>
            <w:tcW w:type="dxa" w:w="9000"/>
          </w:tcPr>
          <w:p>
            <w:r>
              <w:rPr>
                <w:rFonts w:ascii="Calibri" w:hAnsi="Calibri"/>
                <w:sz w:val="20"/>
              </w:rPr>
              <w:t>Enricher</w:t>
            </w:r>
          </w:p>
        </w:tc>
      </w:tr>
      <w:tr>
        <w:trPr>
          <w:cantSplit/>
        </w:trPr>
        <w:tc>
          <w:tcPr>
            <w:tcW w:type="dxa" w:w="9000"/>
            <w:shd w:fill="F5F8FA"/>
          </w:tcPr>
          <w:p>
            <w:r>
              <w:rPr>
                <w:rFonts w:ascii="Calibri" w:hAnsi="Calibri"/>
                <w:sz w:val="20"/>
              </w:rPr>
              <w:t>ExternalCall</w:t>
            </w:r>
          </w:p>
        </w:tc>
      </w:tr>
      <w:tr>
        <w:trPr>
          <w:cantSplit/>
        </w:trPr>
        <w:tc>
          <w:tcPr>
            <w:tcW w:type="dxa" w:w="9000"/>
          </w:tcPr>
          <w:p>
            <w:r>
              <w:rPr>
                <w:rFonts w:ascii="Calibri" w:hAnsi="Calibri"/>
                <w:sz w:val="20"/>
              </w:rPr>
              <w:t>SubProcess</w:t>
            </w:r>
          </w:p>
        </w:tc>
      </w:tr>
    </w:tbl>
    <w:p/>
    <w:tbl>
      <w:tblPr>
        <w:tblStyle w:val="TableGrid"/>
        <w:tblW w:type="auto" w:w="0"/>
        <w:jc w:val="left"/>
        <w:tblLayout w:type="fixed"/>
        <w:tblLook w:firstColumn="1" w:firstRow="1" w:lastColumn="0" w:lastRow="0" w:noHBand="0" w:noVBand="1" w:val="04A0"/>
      </w:tblPr>
      <w:tblGrid>
        <w:gridCol w:w="3118"/>
        <w:gridCol w:w="5783"/>
      </w:tblGrid>
      <w:tr>
        <w:trPr>
          <w:tblHeader w:val="true"/>
          <w:cantSplit/>
        </w:trPr>
        <w:tc>
          <w:tcPr>
            <w:tcW w:type="dxa" w:w="3118"/>
            <w:shd w:fill="005293"/>
          </w:tcPr>
          <w:p>
            <w:pPr>
              <w:keepNext/>
            </w:pPr>
            <w:r>
              <w:rPr>
                <w:rFonts w:ascii="Calibri" w:hAnsi="Calibri"/>
                <w:b/>
                <w:color w:val="FFFFFF"/>
                <w:sz w:val="20"/>
              </w:rPr>
              <w:t>Step</w:t>
            </w:r>
          </w:p>
        </w:tc>
        <w:tc>
          <w:tcPr>
            <w:tcW w:type="dxa" w:w="5783"/>
            <w:shd w:fill="005293"/>
          </w:tcPr>
          <w:p>
            <w:pPr>
              <w:keepNext/>
            </w:pPr>
            <w:r>
              <w:rPr>
                <w:rFonts w:ascii="Calibri" w:hAnsi="Calibri"/>
                <w:b/>
                <w:color w:val="FFFFFF"/>
                <w:sz w:val="20"/>
              </w:rPr>
              <w:t>Description</w:t>
            </w:r>
          </w:p>
        </w:tc>
      </w:tr>
      <w:tr>
        <w:trPr>
          <w:cantSplit/>
        </w:trPr>
        <w:tc>
          <w:tcPr>
            <w:tcW w:type="dxa" w:w="3118"/>
          </w:tcPr>
          <w:p>
            <w:r>
              <w:rPr>
                <w:rFonts w:ascii="Calibri" w:hAnsi="Calibri"/>
                <w:sz w:val="20"/>
              </w:rPr>
              <w:t>1</w:t>
            </w:r>
          </w:p>
        </w:tc>
        <w:tc>
          <w:tcPr>
            <w:tcW w:type="dxa" w:w="5783"/>
          </w:tcPr>
          <w:p>
            <w:r>
              <w:rPr>
                <w:rFonts w:ascii="Calibri" w:hAnsi="Calibri"/>
                <w:sz w:val="20"/>
              </w:rPr>
              <w:t>Step 1: Receive message from HTTPS sender.</w:t>
            </w:r>
          </w:p>
        </w:tc>
      </w:tr>
      <w:tr>
        <w:trPr>
          <w:cantSplit/>
        </w:trPr>
        <w:tc>
          <w:tcPr>
            <w:tcW w:type="dxa" w:w="3118"/>
            <w:shd w:fill="F5F8FA"/>
          </w:tcPr>
          <w:p>
            <w:r>
              <w:rPr>
                <w:rFonts w:ascii="Calibri" w:hAnsi="Calibri"/>
                <w:sz w:val="20"/>
              </w:rPr>
              <w:t>2</w:t>
            </w:r>
          </w:p>
        </w:tc>
        <w:tc>
          <w:tcPr>
            <w:tcW w:type="dxa" w:w="5783"/>
            <w:shd w:fill="F5F8FA"/>
          </w:tcPr>
          <w:p>
            <w:r>
              <w:rPr>
                <w:rFonts w:ascii="Calibri" w:hAnsi="Calibri"/>
                <w:sz w:val="20"/>
              </w:rPr>
              <w:t>Step 2: Extract properties from payload.</w:t>
            </w:r>
          </w:p>
        </w:tc>
      </w:tr>
      <w:tr>
        <w:trPr>
          <w:cantSplit/>
        </w:trPr>
        <w:tc>
          <w:tcPr>
            <w:tcW w:type="dxa" w:w="3118"/>
          </w:tcPr>
          <w:p>
            <w:r>
              <w:rPr>
                <w:rFonts w:ascii="Calibri" w:hAnsi="Calibri"/>
                <w:sz w:val="20"/>
              </w:rPr>
              <w:t>3</w:t>
            </w:r>
          </w:p>
        </w:tc>
        <w:tc>
          <w:tcPr>
            <w:tcW w:type="dxa" w:w="5783"/>
          </w:tcPr>
          <w:p>
            <w:r>
              <w:rPr>
                <w:rFonts w:ascii="Calibri" w:hAnsi="Calibri"/>
                <w:sz w:val="20"/>
              </w:rPr>
              <w:t>Step 3: Upload PDF to AWS S3.</w:t>
            </w:r>
          </w:p>
        </w:tc>
      </w:tr>
      <w:tr>
        <w:trPr>
          <w:cantSplit/>
        </w:trPr>
        <w:tc>
          <w:tcPr>
            <w:tcW w:type="dxa" w:w="3118"/>
            <w:shd w:fill="F5F8FA"/>
          </w:tcPr>
          <w:p>
            <w:r>
              <w:rPr>
                <w:rFonts w:ascii="Calibri" w:hAnsi="Calibri"/>
                <w:sz w:val="20"/>
              </w:rPr>
              <w:t>4</w:t>
            </w:r>
          </w:p>
        </w:tc>
        <w:tc>
          <w:tcPr>
            <w:tcW w:type="dxa" w:w="5783"/>
            <w:shd w:fill="F5F8FA"/>
          </w:tcPr>
          <w:p>
            <w:r>
              <w:rPr>
                <w:rFonts w:ascii="Calibri" w:hAnsi="Calibri"/>
                <w:sz w:val="20"/>
              </w:rPr>
              <w:t>Step 4: Update database with document metadata.</w:t>
            </w:r>
          </w:p>
        </w:tc>
      </w:tr>
      <w:tr>
        <w:trPr>
          <w:cantSplit/>
        </w:trPr>
        <w:tc>
          <w:tcPr>
            <w:tcW w:type="dxa" w:w="3118"/>
          </w:tcPr>
          <w:p>
            <w:r>
              <w:rPr>
                <w:rFonts w:ascii="Calibri" w:hAnsi="Calibri"/>
                <w:sz w:val="20"/>
              </w:rPr>
              <w:t>5</w:t>
            </w:r>
          </w:p>
        </w:tc>
        <w:tc>
          <w:tcPr>
            <w:tcW w:type="dxa" w:w="5783"/>
          </w:tcPr>
          <w:p>
            <w:r>
              <w:rPr>
                <w:rFonts w:ascii="Calibri" w:hAnsi="Calibri"/>
                <w:sz w:val="20"/>
              </w:rPr>
              <w:t>Step 5: Handle exceptions.</w:t>
            </w:r>
          </w:p>
        </w:tc>
      </w:tr>
    </w:tbl>
    <w:p/>
    <w:tbl>
      <w:tblPr>
        <w:tblStyle w:val="TableGrid"/>
        <w:tblW w:type="auto" w:w="0"/>
        <w:jc w:val="left"/>
        <w:tblLayout w:type="fixed"/>
        <w:tblLook w:firstColumn="1" w:firstRow="1" w:lastColumn="0" w:lastRow="0" w:noHBand="0" w:noVBand="1" w:val="04A0"/>
      </w:tblPr>
      <w:tblGrid>
        <w:gridCol w:w="3118"/>
        <w:gridCol w:w="5783"/>
      </w:tblGrid>
      <w:tr>
        <w:trPr>
          <w:tblHeader w:val="true"/>
          <w:cantSplit/>
        </w:trPr>
        <w:tc>
          <w:tcPr>
            <w:tcW w:type="dxa" w:w="3118"/>
            <w:shd w:fill="005293"/>
          </w:tcPr>
          <w:p>
            <w:pPr>
              <w:keepNext/>
            </w:pPr>
            <w:r>
              <w:rPr>
                <w:rFonts w:ascii="Calibri" w:hAnsi="Calibri"/>
                <w:b/>
                <w:color w:val="FFFFFF"/>
                <w:sz w:val="20"/>
              </w:rPr>
              <w:t>Key</w:t>
            </w:r>
          </w:p>
        </w:tc>
        <w:tc>
          <w:tcPr>
            <w:tcW w:type="dxa" w:w="5783"/>
            <w:shd w:fill="005293"/>
          </w:tcPr>
          <w:p>
            <w:pPr>
              <w:keepNext/>
            </w:pPr>
            <w:r>
              <w:rPr>
                <w:rFonts w:ascii="Calibri" w:hAnsi="Calibri"/>
                <w:b/>
                <w:color w:val="FFFFFF"/>
                <w:sz w:val="20"/>
              </w:rPr>
              <w:t>Value</w:t>
            </w:r>
          </w:p>
        </w:tc>
      </w:tr>
      <w:tr>
        <w:trPr>
          <w:cantSplit/>
        </w:trPr>
        <w:tc>
          <w:tcPr>
            <w:tcW w:type="dxa" w:w="3118"/>
          </w:tcPr>
          <w:p>
            <w:r>
              <w:rPr>
                <w:rFonts w:ascii="Calibri" w:hAnsi="Calibri"/>
                <w:sz w:val="20"/>
              </w:rPr>
              <w:t>Transaction Timeout</w:t>
            </w:r>
          </w:p>
        </w:tc>
        <w:tc>
          <w:tcPr>
            <w:tcW w:type="dxa" w:w="5783"/>
          </w:tcPr>
          <w:p>
            <w:r>
              <w:rPr>
                <w:rFonts w:ascii="Calibri" w:hAnsi="Calibri"/>
                <w:sz w:val="20"/>
              </w:rPr>
              <w:t>30</w:t>
            </w:r>
          </w:p>
        </w:tc>
      </w:tr>
      <w:tr>
        <w:trPr>
          <w:cantSplit/>
        </w:trPr>
        <w:tc>
          <w:tcPr>
            <w:tcW w:type="dxa" w:w="3118"/>
            <w:shd w:fill="F5F8FA"/>
          </w:tcPr>
          <w:p>
            <w:r>
              <w:rPr>
                <w:rFonts w:ascii="Calibri" w:hAnsi="Calibri"/>
                <w:sz w:val="20"/>
              </w:rPr>
              <w:t>Transactional Handling</w:t>
            </w:r>
          </w:p>
        </w:tc>
        <w:tc>
          <w:tcPr>
            <w:tcW w:type="dxa" w:w="5783"/>
            <w:shd w:fill="F5F8FA"/>
          </w:tcPr>
          <w:p>
            <w:r>
              <w:rPr>
                <w:rFonts w:ascii="Calibri" w:hAnsi="Calibri"/>
                <w:sz w:val="20"/>
              </w:rPr>
              <w:t>Not Required</w:t>
            </w:r>
          </w:p>
        </w:tc>
      </w:tr>
    </w:tbl>
    <w:p/>
    <w:p>
      <w:pPr>
        <w:pStyle w:val="Heading4"/>
        <w:keepNext/>
        <w:keepLines/>
        <w:outlineLvl w:val="3"/>
      </w:pPr>
      <w:r>
        <w:rPr>
          <w:rFonts w:ascii="Calibri Light" w:hAnsi="Calibri Light"/>
          <w:color w:val="212529"/>
          <w:sz w:val="24"/>
        </w:rPr>
        <w:t>callActivity Query formation Properties</w:t>
      </w:r>
    </w:p>
    <w:tbl>
      <w:tblPr>
        <w:tblStyle w:val="TableGrid"/>
        <w:tblW w:type="auto" w:w="0"/>
        <w:jc w:val="left"/>
        <w:tblLayout w:type="fixed"/>
        <w:tblLook w:firstColumn="1" w:firstRow="1" w:lastColumn="0" w:lastRow="0" w:noHBand="0" w:noVBand="1" w:val="04A0"/>
      </w:tblPr>
      <w:tblGrid>
        <w:gridCol w:w="3118"/>
        <w:gridCol w:w="5783"/>
      </w:tblGrid>
      <w:tr>
        <w:trPr>
          <w:tblHeader w:val="true"/>
          <w:cantSplit/>
        </w:trPr>
        <w:tc>
          <w:tcPr>
            <w:tcW w:type="dxa" w:w="3118"/>
            <w:shd w:fill="005293"/>
          </w:tcPr>
          <w:p>
            <w:pPr>
              <w:keepNext/>
            </w:pPr>
            <w:r>
              <w:rPr>
                <w:rFonts w:ascii="Calibri" w:hAnsi="Calibri"/>
                <w:b/>
                <w:color w:val="FFFFFF"/>
                <w:sz w:val="20"/>
              </w:rPr>
              <w:t>Key</w:t>
            </w:r>
          </w:p>
        </w:tc>
        <w:tc>
          <w:tcPr>
            <w:tcW w:type="dxa" w:w="5783"/>
            <w:shd w:fill="005293"/>
          </w:tcPr>
          <w:p>
            <w:pPr>
              <w:keepNext/>
            </w:pPr>
            <w:r>
              <w:rPr>
                <w:rFonts w:ascii="Calibri" w:hAnsi="Calibri"/>
                <w:b/>
                <w:color w:val="FFFFFF"/>
                <w:sz w:val="20"/>
              </w:rPr>
              <w:t>Value</w:t>
            </w:r>
          </w:p>
        </w:tc>
      </w:tr>
      <w:tr>
        <w:trPr>
          <w:cantSplit/>
        </w:trPr>
        <w:tc>
          <w:tcPr>
            <w:tcW w:type="dxa" w:w="3118"/>
          </w:tcPr>
          <w:p>
            <w:r>
              <w:rPr>
                <w:rFonts w:ascii="Calibri" w:hAnsi="Calibri"/>
                <w:sz w:val="20"/>
              </w:rPr>
              <w:t>Body Type</w:t>
            </w:r>
          </w:p>
        </w:tc>
        <w:tc>
          <w:tcPr>
            <w:tcW w:type="dxa" w:w="5783"/>
          </w:tcPr>
          <w:p>
            <w:r>
              <w:rPr>
                <w:rFonts w:ascii="Calibri" w:hAnsi="Calibri"/>
                <w:sz w:val="20"/>
              </w:rPr>
              <w:t>expression</w:t>
            </w:r>
          </w:p>
        </w:tc>
      </w:tr>
      <w:tr>
        <w:trPr>
          <w:cantSplit/>
        </w:trPr>
        <w:tc>
          <w:tcPr>
            <w:tcW w:type="dxa" w:w="3118"/>
            <w:shd w:fill="F5F8FA"/>
          </w:tcPr>
          <w:p>
            <w:r>
              <w:rPr>
                <w:rFonts w:ascii="Calibri" w:hAnsi="Calibri"/>
                <w:sz w:val="20"/>
              </w:rPr>
              <w:t>Wrap Content</w:t>
            </w:r>
          </w:p>
        </w:tc>
        <w:tc>
          <w:tcPr>
            <w:tcW w:type="dxa" w:w="5783"/>
            <w:shd w:fill="F5F8FA"/>
          </w:tcPr>
          <w:p>
            <w:r>
              <w:rPr>
                <w:rFonts w:ascii="Calibri" w:hAnsi="Calibri"/>
                <w:sz w:val="20"/>
              </w:rPr>
              <w:t>CALL sp_crud_dt_docfolder_and_documentlist('${property.FolderName}', '${property.IDENTIFIER}', NULL, NULL, NULL, NULL, '${property.FileName}.pdf', '1', '${property.DOC_NUMBER}', 'F');</w:t>
            </w:r>
          </w:p>
        </w:tc>
      </w:tr>
    </w:tbl>
    <w:p/>
    <w:p>
      <w:pPr>
        <w:pStyle w:val="Heading4"/>
        <w:keepNext/>
        <w:keepLines/>
        <w:outlineLvl w:val="3"/>
      </w:pPr>
      <w:r>
        <w:rPr>
          <w:rFonts w:ascii="Calibri Light" w:hAnsi="Calibri Light"/>
          <w:color w:val="212529"/>
          <w:sz w:val="24"/>
        </w:rPr>
        <w:t>callActivity set body Properties</w:t>
      </w:r>
    </w:p>
    <w:tbl>
      <w:tblPr>
        <w:tblStyle w:val="TableGrid"/>
        <w:tblW w:type="auto" w:w="0"/>
        <w:jc w:val="left"/>
        <w:tblLayout w:type="fixed"/>
        <w:tblLook w:firstColumn="1" w:firstRow="1" w:lastColumn="0" w:lastRow="0" w:noHBand="0" w:noVBand="1" w:val="04A0"/>
      </w:tblPr>
      <w:tblGrid>
        <w:gridCol w:w="3118"/>
        <w:gridCol w:w="5783"/>
      </w:tblGrid>
      <w:tr>
        <w:trPr>
          <w:tblHeader w:val="true"/>
          <w:cantSplit/>
        </w:trPr>
        <w:tc>
          <w:tcPr>
            <w:tcW w:type="dxa" w:w="3118"/>
            <w:shd w:fill="005293"/>
          </w:tcPr>
          <w:p>
            <w:pPr>
              <w:keepNext/>
            </w:pPr>
            <w:r>
              <w:rPr>
                <w:rFonts w:ascii="Calibri" w:hAnsi="Calibri"/>
                <w:b/>
                <w:color w:val="FFFFFF"/>
                <w:sz w:val="20"/>
              </w:rPr>
              <w:t>Key</w:t>
            </w:r>
          </w:p>
        </w:tc>
        <w:tc>
          <w:tcPr>
            <w:tcW w:type="dxa" w:w="5783"/>
            <w:shd w:fill="005293"/>
          </w:tcPr>
          <w:p>
            <w:pPr>
              <w:keepNext/>
            </w:pPr>
            <w:r>
              <w:rPr>
                <w:rFonts w:ascii="Calibri" w:hAnsi="Calibri"/>
                <w:b/>
                <w:color w:val="FFFFFF"/>
                <w:sz w:val="20"/>
              </w:rPr>
              <w:t>Value</w:t>
            </w:r>
          </w:p>
        </w:tc>
      </w:tr>
      <w:tr>
        <w:trPr>
          <w:cantSplit/>
        </w:trPr>
        <w:tc>
          <w:tcPr>
            <w:tcW w:type="dxa" w:w="3118"/>
          </w:tcPr>
          <w:p>
            <w:r>
              <w:rPr>
                <w:rFonts w:ascii="Calibri" w:hAnsi="Calibri"/>
                <w:sz w:val="20"/>
              </w:rPr>
              <w:t>Body Type</w:t>
            </w:r>
          </w:p>
        </w:tc>
        <w:tc>
          <w:tcPr>
            <w:tcW w:type="dxa" w:w="5783"/>
          </w:tcPr>
          <w:p>
            <w:r>
              <w:rPr>
                <w:rFonts w:ascii="Calibri" w:hAnsi="Calibri"/>
                <w:sz w:val="20"/>
              </w:rPr>
              <w:t>expression</w:t>
            </w:r>
          </w:p>
        </w:tc>
      </w:tr>
      <w:tr>
        <w:trPr>
          <w:cantSplit/>
        </w:trPr>
        <w:tc>
          <w:tcPr>
            <w:tcW w:type="dxa" w:w="3118"/>
            <w:shd w:fill="F5F8FA"/>
          </w:tcPr>
          <w:p>
            <w:r>
              <w:rPr>
                <w:rFonts w:ascii="Calibri" w:hAnsi="Calibri"/>
                <w:sz w:val="20"/>
              </w:rPr>
              <w:t>Wrap Content</w:t>
            </w:r>
          </w:p>
        </w:tc>
        <w:tc>
          <w:tcPr>
            <w:tcW w:type="dxa" w:w="5783"/>
            <w:shd w:fill="F5F8FA"/>
          </w:tcPr>
          <w:p>
            <w:r>
              <w:rPr>
                <w:rFonts w:ascii="Calibri" w:hAnsi="Calibri"/>
                <w:sz w:val="20"/>
              </w:rPr>
              <w:t>${property.payload}</w:t>
            </w:r>
          </w:p>
        </w:tc>
      </w:tr>
    </w:tbl>
    <w:p/>
    <w:p>
      <w:pPr>
        <w:pStyle w:val="Heading4"/>
        <w:keepNext/>
        <w:keepLines/>
        <w:outlineLvl w:val="3"/>
      </w:pPr>
      <w:r>
        <w:rPr>
          <w:rFonts w:ascii="Calibri Light" w:hAnsi="Calibri Light"/>
          <w:color w:val="212529"/>
          <w:sz w:val="24"/>
        </w:rPr>
        <w:t>callActivity log payload Properties</w:t>
      </w:r>
    </w:p>
    <w:tbl>
      <w:tblPr>
        <w:tblStyle w:val="TableGrid"/>
        <w:tblW w:type="auto" w:w="0"/>
        <w:jc w:val="left"/>
        <w:tblLayout w:type="fixed"/>
        <w:tblLook w:firstColumn="1" w:firstRow="1" w:lastColumn="0" w:lastRow="0" w:noHBand="0" w:noVBand="1" w:val="04A0"/>
      </w:tblPr>
      <w:tblGrid>
        <w:gridCol w:w="3118"/>
        <w:gridCol w:w="5783"/>
      </w:tblGrid>
      <w:tr>
        <w:trPr>
          <w:tblHeader w:val="true"/>
          <w:cantSplit/>
        </w:trPr>
        <w:tc>
          <w:tcPr>
            <w:tcW w:type="dxa" w:w="3118"/>
            <w:shd w:fill="005293"/>
          </w:tcPr>
          <w:p>
            <w:pPr>
              <w:keepNext/>
            </w:pPr>
            <w:r>
              <w:rPr>
                <w:rFonts w:ascii="Calibri" w:hAnsi="Calibri"/>
                <w:b/>
                <w:color w:val="FFFFFF"/>
                <w:sz w:val="20"/>
              </w:rPr>
              <w:t>Key</w:t>
            </w:r>
          </w:p>
        </w:tc>
        <w:tc>
          <w:tcPr>
            <w:tcW w:type="dxa" w:w="5783"/>
            <w:shd w:fill="005293"/>
          </w:tcPr>
          <w:p>
            <w:pPr>
              <w:keepNext/>
            </w:pPr>
            <w:r>
              <w:rPr>
                <w:rFonts w:ascii="Calibri" w:hAnsi="Calibri"/>
                <w:b/>
                <w:color w:val="FFFFFF"/>
                <w:sz w:val="20"/>
              </w:rPr>
              <w:t>Value</w:t>
            </w:r>
          </w:p>
        </w:tc>
      </w:tr>
      <w:tr>
        <w:trPr>
          <w:cantSplit/>
        </w:trPr>
        <w:tc>
          <w:tcPr>
            <w:tcW w:type="dxa" w:w="3118"/>
          </w:tcPr>
          <w:p>
            <w:r>
              <w:rPr>
                <w:rFonts w:ascii="Calibri" w:hAnsi="Calibri"/>
                <w:sz w:val="20"/>
              </w:rPr>
              <w:t>Body Type</w:t>
            </w:r>
          </w:p>
        </w:tc>
        <w:tc>
          <w:tcPr>
            <w:tcW w:type="dxa" w:w="5783"/>
          </w:tcPr>
          <w:p>
            <w:r>
              <w:rPr>
                <w:rFonts w:ascii="Calibri" w:hAnsi="Calibri"/>
                <w:sz w:val="20"/>
              </w:rPr>
              <w:t>constant</w:t>
            </w:r>
          </w:p>
        </w:tc>
      </w:tr>
    </w:tbl>
    <w:p/>
    <w:p>
      <w:pPr>
        <w:pStyle w:val="Heading4"/>
        <w:keepNext/>
        <w:keepLines/>
        <w:outlineLvl w:val="3"/>
      </w:pPr>
      <w:r>
        <w:rPr>
          <w:rFonts w:ascii="Calibri Light" w:hAnsi="Calibri Light"/>
          <w:color w:val="212529"/>
          <w:sz w:val="24"/>
        </w:rPr>
        <w:t>callActivity Filter Properties</w:t>
      </w:r>
    </w:p>
    <w:tbl>
      <w:tblPr>
        <w:tblStyle w:val="TableGrid"/>
        <w:tblW w:type="auto" w:w="0"/>
        <w:jc w:val="left"/>
        <w:tblLayout w:type="fixed"/>
        <w:tblLook w:firstColumn="1" w:firstRow="1" w:lastColumn="0" w:lastRow="0" w:noHBand="0" w:noVBand="1" w:val="04A0"/>
      </w:tblPr>
      <w:tblGrid>
        <w:gridCol w:w="3118"/>
        <w:gridCol w:w="5783"/>
      </w:tblGrid>
      <w:tr>
        <w:trPr>
          <w:tblHeader w:val="true"/>
          <w:cantSplit/>
        </w:trPr>
        <w:tc>
          <w:tcPr>
            <w:tcW w:type="dxa" w:w="3118"/>
            <w:shd w:fill="005293"/>
          </w:tcPr>
          <w:p>
            <w:pPr>
              <w:keepNext/>
            </w:pPr>
            <w:r>
              <w:rPr>
                <w:rFonts w:ascii="Calibri" w:hAnsi="Calibri"/>
                <w:b/>
                <w:color w:val="FFFFFF"/>
                <w:sz w:val="20"/>
              </w:rPr>
              <w:t>Key</w:t>
            </w:r>
          </w:p>
        </w:tc>
        <w:tc>
          <w:tcPr>
            <w:tcW w:type="dxa" w:w="5783"/>
            <w:shd w:fill="005293"/>
          </w:tcPr>
          <w:p>
            <w:pPr>
              <w:keepNext/>
            </w:pPr>
            <w:r>
              <w:rPr>
                <w:rFonts w:ascii="Calibri" w:hAnsi="Calibri"/>
                <w:b/>
                <w:color w:val="FFFFFF"/>
                <w:sz w:val="20"/>
              </w:rPr>
              <w:t>Value</w:t>
            </w:r>
          </w:p>
        </w:tc>
      </w:tr>
      <w:tr>
        <w:trPr>
          <w:cantSplit/>
        </w:trPr>
        <w:tc>
          <w:tcPr>
            <w:tcW w:type="dxa" w:w="3118"/>
          </w:tcPr>
          <w:p>
            <w:r>
              <w:rPr>
                <w:rFonts w:ascii="Calibri" w:hAnsi="Calibri"/>
                <w:sz w:val="20"/>
              </w:rPr>
              <w:t>Body Type</w:t>
            </w:r>
          </w:p>
        </w:tc>
        <w:tc>
          <w:tcPr>
            <w:tcW w:type="dxa" w:w="5783"/>
          </w:tcPr>
          <w:p>
            <w:r>
              <w:rPr>
                <w:rFonts w:ascii="Calibri" w:hAnsi="Calibri"/>
                <w:sz w:val="20"/>
              </w:rPr>
              <w:t>constant</w:t>
            </w:r>
          </w:p>
        </w:tc>
      </w:tr>
    </w:tbl>
    <w:p/>
    <w:p>
      <w:pPr>
        <w:pStyle w:val="Heading4"/>
        <w:keepNext/>
        <w:keepLines/>
        <w:outlineLvl w:val="3"/>
      </w:pPr>
      <w:r>
        <w:rPr>
          <w:rFonts w:ascii="Calibri Light" w:hAnsi="Calibri Light"/>
          <w:color w:val="212529"/>
          <w:sz w:val="24"/>
        </w:rPr>
        <w:t>callActivity Invoke JDBC Properties</w:t>
      </w:r>
    </w:p>
    <w:tbl>
      <w:tblPr>
        <w:tblStyle w:val="TableGrid"/>
        <w:tblW w:type="auto" w:w="0"/>
        <w:jc w:val="left"/>
        <w:tblLayout w:type="fixed"/>
        <w:tblLook w:firstColumn="1" w:firstRow="1" w:lastColumn="0" w:lastRow="0" w:noHBand="0" w:noVBand="1" w:val="04A0"/>
      </w:tblPr>
      <w:tblGrid>
        <w:gridCol w:w="3118"/>
        <w:gridCol w:w="5783"/>
      </w:tblGrid>
      <w:tr>
        <w:trPr>
          <w:tblHeader w:val="true"/>
          <w:cantSplit/>
        </w:trPr>
        <w:tc>
          <w:tcPr>
            <w:tcW w:type="dxa" w:w="3118"/>
            <w:shd w:fill="005293"/>
          </w:tcPr>
          <w:p>
            <w:pPr>
              <w:keepNext/>
            </w:pPr>
            <w:r>
              <w:rPr>
                <w:rFonts w:ascii="Calibri" w:hAnsi="Calibri"/>
                <w:b/>
                <w:color w:val="FFFFFF"/>
                <w:sz w:val="20"/>
              </w:rPr>
              <w:t>Key</w:t>
            </w:r>
          </w:p>
        </w:tc>
        <w:tc>
          <w:tcPr>
            <w:tcW w:type="dxa" w:w="5783"/>
            <w:shd w:fill="005293"/>
          </w:tcPr>
          <w:p>
            <w:pPr>
              <w:keepNext/>
            </w:pPr>
            <w:r>
              <w:rPr>
                <w:rFonts w:ascii="Calibri" w:hAnsi="Calibri"/>
                <w:b/>
                <w:color w:val="FFFFFF"/>
                <w:sz w:val="20"/>
              </w:rPr>
              <w:t>Value</w:t>
            </w:r>
          </w:p>
        </w:tc>
      </w:tr>
      <w:tr>
        <w:trPr>
          <w:cantSplit/>
        </w:trPr>
        <w:tc>
          <w:tcPr>
            <w:tcW w:type="dxa" w:w="3118"/>
          </w:tcPr>
          <w:p>
            <w:r>
              <w:rPr>
                <w:rFonts w:ascii="Calibri" w:hAnsi="Calibri"/>
                <w:sz w:val="20"/>
              </w:rPr>
              <w:t>Process Id</w:t>
            </w:r>
          </w:p>
        </w:tc>
        <w:tc>
          <w:tcPr>
            <w:tcW w:type="dxa" w:w="5783"/>
          </w:tcPr>
          <w:p>
            <w:r>
              <w:rPr>
                <w:rFonts w:ascii="Calibri" w:hAnsi="Calibri"/>
                <w:sz w:val="20"/>
              </w:rPr>
              <w:t>Process_40623567</w:t>
            </w:r>
          </w:p>
        </w:tc>
      </w:tr>
      <w:tr>
        <w:trPr>
          <w:cantSplit/>
        </w:trPr>
        <w:tc>
          <w:tcPr>
            <w:tcW w:type="dxa" w:w="3118"/>
            <w:shd w:fill="F5F8FA"/>
          </w:tcPr>
          <w:p>
            <w:r>
              <w:rPr>
                <w:rFonts w:ascii="Calibri" w:hAnsi="Calibri"/>
                <w:sz w:val="20"/>
              </w:rPr>
              <w:t>Sub Activity Type</w:t>
            </w:r>
          </w:p>
        </w:tc>
        <w:tc>
          <w:tcPr>
            <w:tcW w:type="dxa" w:w="5783"/>
            <w:shd w:fill="F5F8FA"/>
          </w:tcPr>
          <w:p>
            <w:r>
              <w:rPr>
                <w:rFonts w:ascii="Calibri" w:hAnsi="Calibri"/>
                <w:sz w:val="20"/>
              </w:rPr>
              <w:t>NonLoopingProcess</w:t>
            </w:r>
          </w:p>
        </w:tc>
      </w:tr>
    </w:tbl>
    <w:p/>
    <w:p>
      <w:pPr>
        <w:pStyle w:val="Heading4"/>
        <w:keepNext/>
        <w:keepLines/>
        <w:outlineLvl w:val="3"/>
      </w:pPr>
      <w:r>
        <w:rPr>
          <w:rFonts w:ascii="Calibri Light" w:hAnsi="Calibri Light"/>
          <w:color w:val="212529"/>
          <w:sz w:val="24"/>
        </w:rPr>
        <w:t>callActivity Base64 Decoder Properties</w:t>
      </w:r>
    </w:p>
    <w:tbl>
      <w:tblPr>
        <w:tblStyle w:val="TableGrid"/>
        <w:tblW w:type="auto" w:w="0"/>
        <w:jc w:val="left"/>
        <w:tblLayout w:type="fixed"/>
        <w:tblLook w:firstColumn="1" w:firstRow="1" w:lastColumn="0" w:lastRow="0" w:noHBand="0" w:noVBand="1" w:val="04A0"/>
      </w:tblPr>
      <w:tblGrid>
        <w:gridCol w:w="3118"/>
        <w:gridCol w:w="5783"/>
      </w:tblGrid>
      <w:tr>
        <w:trPr>
          <w:tblHeader w:val="true"/>
          <w:cantSplit/>
        </w:trPr>
        <w:tc>
          <w:tcPr>
            <w:tcW w:type="dxa" w:w="3118"/>
            <w:shd w:fill="005293"/>
          </w:tcPr>
          <w:p>
            <w:pPr>
              <w:keepNext/>
            </w:pPr>
            <w:r>
              <w:rPr>
                <w:rFonts w:ascii="Calibri" w:hAnsi="Calibri"/>
                <w:b/>
                <w:color w:val="FFFFFF"/>
                <w:sz w:val="20"/>
              </w:rPr>
              <w:t>Key</w:t>
            </w:r>
          </w:p>
        </w:tc>
        <w:tc>
          <w:tcPr>
            <w:tcW w:type="dxa" w:w="5783"/>
            <w:shd w:fill="005293"/>
          </w:tcPr>
          <w:p>
            <w:pPr>
              <w:keepNext/>
            </w:pPr>
            <w:r>
              <w:rPr>
                <w:rFonts w:ascii="Calibri" w:hAnsi="Calibri"/>
                <w:b/>
                <w:color w:val="FFFFFF"/>
                <w:sz w:val="20"/>
              </w:rPr>
              <w:t>Value</w:t>
            </w:r>
          </w:p>
        </w:tc>
      </w:tr>
      <w:tr>
        <w:trPr>
          <w:cantSplit/>
        </w:trPr>
        <w:tc>
          <w:tcPr>
            <w:tcW w:type="dxa" w:w="3118"/>
          </w:tcPr>
          <w:p>
            <w:r>
              <w:rPr>
                <w:rFonts w:ascii="Calibri" w:hAnsi="Calibri"/>
                <w:sz w:val="20"/>
              </w:rPr>
              <w:t>Encoder Type</w:t>
            </w:r>
          </w:p>
        </w:tc>
        <w:tc>
          <w:tcPr>
            <w:tcW w:type="dxa" w:w="5783"/>
          </w:tcPr>
          <w:p>
            <w:r>
              <w:rPr>
                <w:rFonts w:ascii="Calibri" w:hAnsi="Calibri"/>
                <w:sz w:val="20"/>
              </w:rPr>
              <w:t>Base64 Decode</w:t>
            </w:r>
          </w:p>
        </w:tc>
      </w:tr>
    </w:tbl>
    <w:p/>
    <w:p>
      <w:pPr>
        <w:pStyle w:val="Heading2"/>
        <w:keepNext/>
        <w:keepLines/>
        <w:outlineLvl w:val="1"/>
      </w:pPr>
      <w:r>
        <w:rPr>
          <w:rFonts w:ascii="Calibri Light" w:hAnsi="Calibri Light"/>
          <w:color w:val="0078B4"/>
          <w:sz w:val="28"/>
        </w:rPr>
        <w:t>5.3 Sender</w:t>
      </w:r>
    </w:p>
    <w:p>
      <w:pPr>
        <w:jc w:val="center"/>
      </w:pPr>
      <w:r>
        <w:drawing>
          <wp:inline xmlns:a="http://schemas.openxmlformats.org/drawingml/2006/main" xmlns:pic="http://schemas.openxmlformats.org/drawingml/2006/picture">
            <wp:extent cx="4754880" cy="3835802"/>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754880" cy="3835802"/>
                    </a:xfrm>
                    <a:prstGeom prst="rect"/>
                  </pic:spPr>
                </pic:pic>
              </a:graphicData>
            </a:graphic>
          </wp:inline>
        </w:drawing>
      </w:r>
    </w:p>
    <w:p>
      <w:pPr>
        <w:jc w:val="center"/>
      </w:pPr>
      <w:r>
        <w:rPr>
          <w:i/>
          <w:color w:val="6C757D"/>
          <w:sz w:val="20"/>
        </w:rPr>
        <w:t>Figure: Sender Configuration</w:t>
      </w:r>
    </w:p>
    <w:p/>
    <w:p>
      <w:pPr>
        <w:spacing w:after="160" w:line="276" w:lineRule="auto"/>
      </w:pPr>
      <w:r>
        <w:rPr>
          <w:rFonts w:ascii="Calibri" w:hAnsi="Calibri"/>
          <w:b w:val="0"/>
          <w:i w:val="0"/>
          <w:color w:val="212529"/>
          <w:sz w:val="22"/>
        </w:rPr>
        <w:t>The HTTPS sender adapter receives the business document from the Foundation system. It is configured to use role-based authentication, requiring the ESBMessaging.send role. The maximum body size is set to 40 MB.</w:t>
      </w:r>
    </w:p>
    <w:tbl>
      <w:tblPr>
        <w:tblStyle w:val="TableGrid"/>
        <w:tblW w:type="auto" w:w="0"/>
        <w:jc w:val="left"/>
        <w:tblLayout w:type="fixed"/>
        <w:tblLook w:firstColumn="1" w:firstRow="1" w:lastColumn="0" w:lastRow="0" w:noHBand="0" w:noVBand="1" w:val="04A0"/>
      </w:tblPr>
      <w:tblGrid>
        <w:gridCol w:w="3118"/>
        <w:gridCol w:w="5783"/>
      </w:tblGrid>
      <w:tr>
        <w:trPr>
          <w:tblHeader w:val="true"/>
          <w:cantSplit/>
        </w:trPr>
        <w:tc>
          <w:tcPr>
            <w:tcW w:type="dxa" w:w="3118"/>
            <w:shd w:fill="005293"/>
          </w:tcPr>
          <w:p>
            <w:pPr>
              <w:keepNext/>
            </w:pPr>
            <w:r>
              <w:rPr>
                <w:rFonts w:ascii="Calibri" w:hAnsi="Calibri"/>
                <w:b/>
                <w:color w:val="FFFFFF"/>
                <w:sz w:val="20"/>
              </w:rPr>
              <w:t>Attribute</w:t>
            </w:r>
          </w:p>
        </w:tc>
        <w:tc>
          <w:tcPr>
            <w:tcW w:type="dxa" w:w="5783"/>
            <w:shd w:fill="005293"/>
          </w:tcPr>
          <w:p>
            <w:pPr>
              <w:keepNext/>
            </w:pPr>
            <w:r>
              <w:rPr>
                <w:rFonts w:ascii="Calibri" w:hAnsi="Calibri"/>
                <w:b/>
                <w:color w:val="FFFFFF"/>
                <w:sz w:val="20"/>
              </w:rPr>
              <w:t>Value</w:t>
            </w:r>
          </w:p>
        </w:tc>
      </w:tr>
      <w:tr>
        <w:trPr>
          <w:cantSplit/>
        </w:trPr>
        <w:tc>
          <w:tcPr>
            <w:tcW w:type="dxa" w:w="3118"/>
          </w:tcPr>
          <w:p>
            <w:r>
              <w:rPr>
                <w:rFonts w:ascii="Calibri" w:hAnsi="Calibri"/>
                <w:sz w:val="20"/>
              </w:rPr>
              <w:t>Path / Address</w:t>
            </w:r>
          </w:p>
        </w:tc>
        <w:tc>
          <w:tcPr>
            <w:tcW w:type="dxa" w:w="5783"/>
          </w:tcPr>
          <w:p>
            <w:r>
              <w:rPr>
                <w:rFonts w:ascii="Calibri" w:hAnsi="Calibri"/>
                <w:sz w:val="20"/>
              </w:rPr>
              <w:t>/businessDocument/IDT</w:t>
            </w:r>
          </w:p>
        </w:tc>
      </w:tr>
      <w:tr>
        <w:trPr>
          <w:cantSplit/>
        </w:trPr>
        <w:tc>
          <w:tcPr>
            <w:tcW w:type="dxa" w:w="3118"/>
            <w:shd w:fill="F5F8FA"/>
          </w:tcPr>
          <w:p>
            <w:r>
              <w:rPr>
                <w:rFonts w:ascii="Calibri" w:hAnsi="Calibri"/>
                <w:sz w:val="20"/>
              </w:rPr>
              <w:t>Adapter Type</w:t>
            </w:r>
          </w:p>
        </w:tc>
        <w:tc>
          <w:tcPr>
            <w:tcW w:type="dxa" w:w="5783"/>
            <w:shd w:fill="F5F8FA"/>
          </w:tcPr>
          <w:p>
            <w:r>
              <w:rPr>
                <w:rFonts w:ascii="Calibri" w:hAnsi="Calibri"/>
                <w:sz w:val="20"/>
              </w:rPr>
              <w:t>HTTPS</w:t>
            </w:r>
          </w:p>
        </w:tc>
      </w:tr>
      <w:tr>
        <w:trPr>
          <w:cantSplit/>
        </w:trPr>
        <w:tc>
          <w:tcPr>
            <w:tcW w:type="dxa" w:w="3118"/>
          </w:tcPr>
          <w:p>
            <w:r>
              <w:rPr>
                <w:rFonts w:ascii="Calibri" w:hAnsi="Calibri"/>
                <w:sz w:val="20"/>
              </w:rPr>
              <w:t>Protocol</w:t>
            </w:r>
          </w:p>
        </w:tc>
        <w:tc>
          <w:tcPr>
            <w:tcW w:type="dxa" w:w="5783"/>
          </w:tcPr>
          <w:p>
            <w:r>
              <w:rPr>
                <w:rFonts w:ascii="Calibri" w:hAnsi="Calibri"/>
                <w:sz w:val="20"/>
              </w:rPr>
              <w:t>HTTPS</w:t>
            </w:r>
          </w:p>
        </w:tc>
      </w:tr>
      <w:tr>
        <w:trPr>
          <w:cantSplit/>
        </w:trPr>
        <w:tc>
          <w:tcPr>
            <w:tcW w:type="dxa" w:w="3118"/>
            <w:shd w:fill="F5F8FA"/>
          </w:tcPr>
          <w:p>
            <w:r>
              <w:rPr>
                <w:rFonts w:ascii="Calibri" w:hAnsi="Calibri"/>
                <w:sz w:val="20"/>
              </w:rPr>
              <w:t>Auth Type</w:t>
            </w:r>
          </w:p>
        </w:tc>
        <w:tc>
          <w:tcPr>
            <w:tcW w:type="dxa" w:w="5783"/>
            <w:shd w:fill="F5F8FA"/>
          </w:tcPr>
          <w:p>
            <w:r>
              <w:rPr>
                <w:rFonts w:ascii="Calibri" w:hAnsi="Calibri"/>
                <w:sz w:val="20"/>
              </w:rPr>
              <w:t>RoleBased</w:t>
            </w:r>
          </w:p>
        </w:tc>
      </w:tr>
      <w:tr>
        <w:trPr>
          <w:cantSplit/>
        </w:trPr>
        <w:tc>
          <w:tcPr>
            <w:tcW w:type="dxa" w:w="3118"/>
          </w:tcPr>
          <w:p>
            <w:r>
              <w:rPr>
                <w:rFonts w:ascii="Calibri" w:hAnsi="Calibri"/>
                <w:sz w:val="20"/>
              </w:rPr>
              <w:t>User Role</w:t>
            </w:r>
          </w:p>
        </w:tc>
        <w:tc>
          <w:tcPr>
            <w:tcW w:type="dxa" w:w="5783"/>
          </w:tcPr>
          <w:p>
            <w:r>
              <w:rPr>
                <w:rFonts w:ascii="Calibri" w:hAnsi="Calibri"/>
                <w:sz w:val="20"/>
              </w:rPr>
              <w:t>ESBMessaging.send</w:t>
            </w:r>
          </w:p>
        </w:tc>
      </w:tr>
    </w:tbl>
    <w:p/>
    <w:p>
      <w:pPr>
        <w:pStyle w:val="Heading2"/>
        <w:keepNext/>
        <w:keepLines/>
        <w:outlineLvl w:val="1"/>
      </w:pPr>
      <w:r>
        <w:rPr>
          <w:rFonts w:ascii="Calibri Light" w:hAnsi="Calibri Light"/>
          <w:color w:val="0078B4"/>
          <w:sz w:val="28"/>
        </w:rPr>
        <w:t>5.4 Receiver</w:t>
      </w:r>
    </w:p>
    <w:p>
      <w:pPr>
        <w:jc w:val="center"/>
      </w:pPr>
      <w:r>
        <w:drawing>
          <wp:inline xmlns:a="http://schemas.openxmlformats.org/drawingml/2006/main" xmlns:pic="http://schemas.openxmlformats.org/drawingml/2006/picture">
            <wp:extent cx="4754880" cy="3835802"/>
            <wp:docPr id="4" name="Picture 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754880" cy="3835802"/>
                    </a:xfrm>
                    <a:prstGeom prst="rect"/>
                  </pic:spPr>
                </pic:pic>
              </a:graphicData>
            </a:graphic>
          </wp:inline>
        </w:drawing>
      </w:r>
    </w:p>
    <w:p>
      <w:pPr>
        <w:jc w:val="center"/>
      </w:pPr>
      <w:r>
        <w:rPr>
          <w:i/>
          <w:color w:val="6C757D"/>
          <w:sz w:val="20"/>
        </w:rPr>
        <w:t>Figure: Receiver Configuration</w:t>
      </w:r>
    </w:p>
    <w:p/>
    <w:p>
      <w:pPr>
        <w:spacing w:after="160" w:line="276" w:lineRule="auto"/>
      </w:pPr>
      <w:r>
        <w:rPr>
          <w:rFonts w:ascii="Calibri" w:hAnsi="Calibri"/>
          <w:b w:val="0"/>
          <w:i w:val="0"/>
          <w:color w:val="212529"/>
          <w:sz w:val="22"/>
        </w:rPr>
        <w:t>The Amazon Web Services S3 receiver adapter uploads the PDF to the specified S3 bucket. It is configured to use HTTPS and access key/secret key authentication. Server-side encryption (SSE-S3) is enabled.</w:t>
      </w:r>
    </w:p>
    <w:tbl>
      <w:tblPr>
        <w:tblStyle w:val="TableGrid"/>
        <w:tblW w:type="auto" w:w="0"/>
        <w:jc w:val="left"/>
        <w:tblLayout w:type="fixed"/>
        <w:tblLook w:firstColumn="1" w:firstRow="1" w:lastColumn="0" w:lastRow="0" w:noHBand="0" w:noVBand="1" w:val="04A0"/>
      </w:tblPr>
      <w:tblGrid>
        <w:gridCol w:w="3118"/>
        <w:gridCol w:w="5783"/>
      </w:tblGrid>
      <w:tr>
        <w:trPr>
          <w:tblHeader w:val="true"/>
          <w:cantSplit/>
        </w:trPr>
        <w:tc>
          <w:tcPr>
            <w:tcW w:type="dxa" w:w="3118"/>
            <w:shd w:fill="005293"/>
          </w:tcPr>
          <w:p>
            <w:pPr>
              <w:keepNext/>
            </w:pPr>
            <w:r>
              <w:rPr>
                <w:rFonts w:ascii="Calibri" w:hAnsi="Calibri"/>
                <w:b/>
                <w:color w:val="FFFFFF"/>
                <w:sz w:val="20"/>
              </w:rPr>
              <w:t>Attribute</w:t>
            </w:r>
          </w:p>
        </w:tc>
        <w:tc>
          <w:tcPr>
            <w:tcW w:type="dxa" w:w="5783"/>
            <w:shd w:fill="005293"/>
          </w:tcPr>
          <w:p>
            <w:pPr>
              <w:keepNext/>
            </w:pPr>
            <w:r>
              <w:rPr>
                <w:rFonts w:ascii="Calibri" w:hAnsi="Calibri"/>
                <w:b/>
                <w:color w:val="FFFFFF"/>
                <w:sz w:val="20"/>
              </w:rPr>
              <w:t>Value</w:t>
            </w:r>
          </w:p>
        </w:tc>
      </w:tr>
      <w:tr>
        <w:trPr>
          <w:cantSplit/>
        </w:trPr>
        <w:tc>
          <w:tcPr>
            <w:tcW w:type="dxa" w:w="3118"/>
          </w:tcPr>
          <w:p>
            <w:r>
              <w:rPr>
                <w:rFonts w:ascii="Calibri" w:hAnsi="Calibri"/>
                <w:sz w:val="20"/>
              </w:rPr>
              <w:t>URL / Address</w:t>
            </w:r>
          </w:p>
        </w:tc>
        <w:tc>
          <w:tcPr>
            <w:tcW w:type="dxa" w:w="5783"/>
          </w:tcPr>
          <w:p>
            <w:r>
              <w:rPr>
                <w:rFonts w:ascii="Calibri" w:hAnsi="Calibri"/>
                <w:sz w:val="20"/>
              </w:rPr>
              <w:t>amazonaws.com</w:t>
            </w:r>
          </w:p>
        </w:tc>
      </w:tr>
      <w:tr>
        <w:trPr>
          <w:cantSplit/>
        </w:trPr>
        <w:tc>
          <w:tcPr>
            <w:tcW w:type="dxa" w:w="3118"/>
            <w:shd w:fill="F5F8FA"/>
          </w:tcPr>
          <w:p>
            <w:r>
              <w:rPr>
                <w:rFonts w:ascii="Calibri" w:hAnsi="Calibri"/>
                <w:sz w:val="20"/>
              </w:rPr>
              <w:t>Adapter Type</w:t>
            </w:r>
          </w:p>
        </w:tc>
        <w:tc>
          <w:tcPr>
            <w:tcW w:type="dxa" w:w="5783"/>
            <w:shd w:fill="F5F8FA"/>
          </w:tcPr>
          <w:p>
            <w:r>
              <w:rPr>
                <w:rFonts w:ascii="Calibri" w:hAnsi="Calibri"/>
                <w:sz w:val="20"/>
              </w:rPr>
              <w:t>AmazonWebServices</w:t>
            </w:r>
          </w:p>
        </w:tc>
      </w:tr>
      <w:tr>
        <w:trPr>
          <w:cantSplit/>
        </w:trPr>
        <w:tc>
          <w:tcPr>
            <w:tcW w:type="dxa" w:w="3118"/>
          </w:tcPr>
          <w:p>
            <w:r>
              <w:rPr>
                <w:rFonts w:ascii="Calibri" w:hAnsi="Calibri"/>
                <w:sz w:val="20"/>
              </w:rPr>
              <w:t>Authentication Type</w:t>
            </w:r>
          </w:p>
        </w:tc>
        <w:tc>
          <w:tcPr>
            <w:tcW w:type="dxa" w:w="5783"/>
          </w:tcPr>
          <w:p>
            <w:r>
              <w:rPr>
                <w:rFonts w:ascii="Calibri" w:hAnsi="Calibri"/>
                <w:sz w:val="20"/>
              </w:rPr>
              <w:t>Not configured</w:t>
            </w:r>
          </w:p>
        </w:tc>
      </w:tr>
      <w:tr>
        <w:trPr>
          <w:cantSplit/>
        </w:trPr>
        <w:tc>
          <w:tcPr>
            <w:tcW w:type="dxa" w:w="3118"/>
            <w:shd w:fill="F5F8FA"/>
          </w:tcPr>
          <w:p>
            <w:r>
              <w:rPr>
                <w:rFonts w:ascii="Calibri" w:hAnsi="Calibri"/>
                <w:sz w:val="20"/>
              </w:rPr>
              <w:t>Credential / Security Artifact</w:t>
            </w:r>
          </w:p>
        </w:tc>
        <w:tc>
          <w:tcPr>
            <w:tcW w:type="dxa" w:w="5783"/>
            <w:shd w:fill="F5F8FA"/>
          </w:tcPr>
          <w:p>
            <w:r>
              <w:rPr>
                <w:rFonts w:ascii="Calibri" w:hAnsi="Calibri"/>
                <w:sz w:val="20"/>
              </w:rPr>
              <w:t>LogisticsPlatform</w:t>
            </w:r>
          </w:p>
        </w:tc>
      </w:tr>
      <w:tr>
        <w:trPr>
          <w:cantSplit/>
        </w:trPr>
        <w:tc>
          <w:tcPr>
            <w:tcW w:type="dxa" w:w="3118"/>
          </w:tcPr>
          <w:p>
            <w:r>
              <w:rPr>
                <w:rFonts w:ascii="Calibri" w:hAnsi="Calibri"/>
                <w:sz w:val="20"/>
              </w:rPr>
              <w:t>Operation Name</w:t>
            </w:r>
          </w:p>
        </w:tc>
        <w:tc>
          <w:tcPr>
            <w:tcW w:type="dxa" w:w="5783"/>
          </w:tcPr>
          <w:p>
            <w:r>
              <w:rPr>
                <w:rFonts w:ascii="Calibri" w:hAnsi="Calibri"/>
                <w:sz w:val="20"/>
              </w:rPr>
              <w:t>write</w:t>
            </w:r>
          </w:p>
        </w:tc>
      </w:tr>
    </w:tbl>
    <w:p/>
    <w:p>
      <w:pPr>
        <w:pStyle w:val="Heading2"/>
        <w:keepNext/>
        <w:keepLines/>
        <w:outlineLvl w:val="1"/>
      </w:pPr>
      <w:r>
        <w:rPr>
          <w:rFonts w:ascii="Calibri Light" w:hAnsi="Calibri Light"/>
          <w:color w:val="0078B4"/>
          <w:sz w:val="28"/>
        </w:rPr>
        <w:t>5.5 Mappings</w:t>
      </w:r>
    </w:p>
    <w:p>
      <w:pPr>
        <w:pStyle w:val="Heading3"/>
        <w:keepNext/>
        <w:keepLines/>
        <w:outlineLvl w:val="2"/>
        <w:collapsed w:val="1"/>
        <w15:collapsed xmlns:w15="http://schemas.microsoft.com/office/word/2012/wordml"/>
      </w:pPr>
      <w:r>
        <w:rPr>
          <w:rFonts w:ascii="Calibri Light" w:hAnsi="Calibri Light"/>
          <w:color w:val="212529"/>
          <w:sz w:val="24"/>
        </w:rPr>
        <w:t>BusinessDocumentMapping</w:t>
      </w:r>
    </w:p>
    <w:p>
      <w:pPr>
        <w:spacing w:after="160" w:line="276" w:lineRule="auto"/>
      </w:pPr>
      <w:r>
        <w:rPr>
          <w:rFonts w:ascii="Calibri" w:hAnsi="Calibri"/>
          <w:b w:val="0"/>
          <w:i w:val="0"/>
          <w:color w:val="212529"/>
          <w:sz w:val="22"/>
        </w:rPr>
        <w:t>This mapping applies the configured transformation logic for BusinessDocumentMapping within SAP CI.</w:t>
      </w:r>
    </w:p>
    <w:p>
      <w:pPr>
        <w:spacing w:after="160" w:line="276" w:lineRule="auto"/>
      </w:pPr>
      <w:r>
        <w:rPr>
          <w:rFonts w:ascii="Calibri" w:hAnsi="Calibri"/>
          <w:b w:val="0"/>
          <w:i w:val="0"/>
          <w:color w:val="212529"/>
          <w:sz w:val="22"/>
        </w:rPr>
        <w:t>It is executed during message processing to reshape the payload before the next handoff.</w:t>
      </w:r>
    </w:p>
    <w:tbl>
      <w:tblPr>
        <w:tblStyle w:val="TableGrid"/>
        <w:tblW w:type="auto" w:w="0"/>
        <w:jc w:val="left"/>
        <w:tblLayout w:type="fixed"/>
        <w:tblLook w:firstColumn="1" w:firstRow="1" w:lastColumn="0" w:lastRow="0" w:noHBand="0" w:noVBand="1" w:val="04A0"/>
      </w:tblPr>
      <w:tblGrid>
        <w:gridCol w:w="3118"/>
        <w:gridCol w:w="5783"/>
      </w:tblGrid>
      <w:tr>
        <w:trPr>
          <w:tblHeader w:val="true"/>
          <w:cantSplit/>
        </w:trPr>
        <w:tc>
          <w:tcPr>
            <w:tcW w:type="dxa" w:w="3118"/>
            <w:shd w:fill="005293"/>
          </w:tcPr>
          <w:p>
            <w:pPr>
              <w:keepNext/>
            </w:pPr>
            <w:r>
              <w:rPr>
                <w:rFonts w:ascii="Calibri" w:hAnsi="Calibri"/>
                <w:b/>
                <w:color w:val="FFFFFF"/>
                <w:sz w:val="20"/>
              </w:rPr>
              <w:t>Attribute</w:t>
            </w:r>
          </w:p>
        </w:tc>
        <w:tc>
          <w:tcPr>
            <w:tcW w:type="dxa" w:w="5783"/>
            <w:shd w:fill="005293"/>
          </w:tcPr>
          <w:p>
            <w:pPr>
              <w:keepNext/>
            </w:pPr>
            <w:r>
              <w:rPr>
                <w:rFonts w:ascii="Calibri" w:hAnsi="Calibri"/>
                <w:b/>
                <w:color w:val="FFFFFF"/>
                <w:sz w:val="20"/>
              </w:rPr>
              <w:t>Value</w:t>
            </w:r>
          </w:p>
        </w:tc>
      </w:tr>
      <w:tr>
        <w:trPr>
          <w:cantSplit/>
        </w:trPr>
        <w:tc>
          <w:tcPr>
            <w:tcW w:type="dxa" w:w="3118"/>
          </w:tcPr>
          <w:p>
            <w:r>
              <w:rPr>
                <w:rFonts w:ascii="Calibri" w:hAnsi="Calibri"/>
                <w:sz w:val="20"/>
              </w:rPr>
              <w:t>Source Message / Object</w:t>
            </w:r>
          </w:p>
        </w:tc>
        <w:tc>
          <w:tcPr>
            <w:tcW w:type="dxa" w:w="5783"/>
          </w:tcPr>
          <w:p>
            <w:r>
              <w:rPr>
                <w:rFonts w:ascii="Calibri" w:hAnsi="Calibri"/>
                <w:sz w:val="20"/>
              </w:rPr>
              <w:t>BusinessDocumentMapping</w:t>
            </w:r>
          </w:p>
        </w:tc>
      </w:tr>
      <w:tr>
        <w:trPr>
          <w:cantSplit/>
        </w:trPr>
        <w:tc>
          <w:tcPr>
            <w:tcW w:type="dxa" w:w="3118"/>
            <w:shd w:fill="F5F8FA"/>
          </w:tcPr>
          <w:p>
            <w:r>
              <w:rPr>
                <w:rFonts w:ascii="Calibri" w:hAnsi="Calibri"/>
                <w:sz w:val="20"/>
              </w:rPr>
              <w:t>Target Message / Object</w:t>
            </w:r>
          </w:p>
        </w:tc>
        <w:tc>
          <w:tcPr>
            <w:tcW w:type="dxa" w:w="5783"/>
            <w:shd w:fill="F5F8FA"/>
          </w:tcPr>
          <w:p>
            <w:r>
              <w:rPr>
                <w:rFonts w:ascii="Calibri" w:hAnsi="Calibri"/>
                <w:sz w:val="20"/>
              </w:rPr>
              <w:t>Not identified</w:t>
            </w:r>
          </w:p>
        </w:tc>
      </w:tr>
      <w:tr>
        <w:trPr>
          <w:cantSplit/>
        </w:trPr>
        <w:tc>
          <w:tcPr>
            <w:tcW w:type="dxa" w:w="3118"/>
          </w:tcPr>
          <w:p>
            <w:r>
              <w:rPr>
                <w:rFonts w:ascii="Calibri" w:hAnsi="Calibri"/>
                <w:sz w:val="20"/>
              </w:rPr>
              <w:t>Mapping File</w:t>
            </w:r>
          </w:p>
        </w:tc>
        <w:tc>
          <w:tcPr>
            <w:tcW w:type="dxa" w:w="5783"/>
          </w:tcPr>
          <w:p>
            <w:r>
              <w:rPr>
                <w:rFonts w:ascii="Calibri" w:hAnsi="Calibri"/>
                <w:sz w:val="20"/>
              </w:rPr>
              <w:t>src\main\resources\mapping\BusinessDocumentMapping.mmap</w:t>
            </w:r>
          </w:p>
        </w:tc>
      </w:tr>
    </w:tbl>
    <w:p/>
    <w:p>
      <w:pPr>
        <w:pStyle w:val="Heading2"/>
        <w:keepNext/>
        <w:keepLines/>
        <w:outlineLvl w:val="1"/>
      </w:pPr>
      <w:r>
        <w:rPr>
          <w:rFonts w:ascii="Calibri Light" w:hAnsi="Calibri Light"/>
          <w:color w:val="0078B4"/>
          <w:sz w:val="28"/>
        </w:rPr>
        <w:t>5.6 Security</w:t>
      </w:r>
    </w:p>
    <w:tbl>
      <w:tblPr>
        <w:tblStyle w:val="TableGrid"/>
        <w:tblW w:type="auto" w:w="0"/>
        <w:jc w:val="left"/>
        <w:tblLayout w:type="fixed"/>
        <w:tblLook w:firstColumn="1" w:firstRow="1" w:lastColumn="0" w:lastRow="0" w:noHBand="0" w:noVBand="1" w:val="04A0"/>
      </w:tblPr>
      <w:tblGrid>
        <w:gridCol w:w="3118"/>
        <w:gridCol w:w="5783"/>
      </w:tblGrid>
      <w:tr>
        <w:trPr>
          <w:tblHeader w:val="true"/>
          <w:cantSplit/>
        </w:trPr>
        <w:tc>
          <w:tcPr>
            <w:tcW w:type="dxa" w:w="3118"/>
            <w:shd w:fill="005293"/>
          </w:tcPr>
          <w:p>
            <w:pPr>
              <w:keepNext/>
            </w:pPr>
            <w:r>
              <w:rPr>
                <w:rFonts w:ascii="Calibri" w:hAnsi="Calibri"/>
                <w:b/>
                <w:color w:val="FFFFFF"/>
                <w:sz w:val="20"/>
              </w:rPr>
              <w:t>Security Aspect</w:t>
            </w:r>
          </w:p>
        </w:tc>
        <w:tc>
          <w:tcPr>
            <w:tcW w:type="dxa" w:w="5783"/>
            <w:shd w:fill="005293"/>
          </w:tcPr>
          <w:p>
            <w:pPr>
              <w:keepNext/>
            </w:pPr>
            <w:r>
              <w:rPr>
                <w:rFonts w:ascii="Calibri" w:hAnsi="Calibri"/>
                <w:b/>
                <w:color w:val="FFFFFF"/>
                <w:sz w:val="20"/>
              </w:rPr>
              <w:t>Details</w:t>
            </w:r>
          </w:p>
        </w:tc>
      </w:tr>
      <w:tr>
        <w:trPr>
          <w:cantSplit/>
        </w:trPr>
        <w:tc>
          <w:tcPr>
            <w:tcW w:type="dxa" w:w="3118"/>
          </w:tcPr>
          <w:p>
            <w:r>
              <w:rPr>
                <w:rFonts w:ascii="Calibri" w:hAnsi="Calibri"/>
                <w:sz w:val="20"/>
              </w:rPr>
              <w:t>Authentication</w:t>
            </w:r>
          </w:p>
        </w:tc>
        <w:tc>
          <w:tcPr>
            <w:tcW w:type="dxa" w:w="5783"/>
          </w:tcPr>
          <w:p>
            <w:r>
              <w:rPr>
                <w:rFonts w:ascii="Calibri" w:hAnsi="Calibri"/>
                <w:sz w:val="20"/>
              </w:rPr>
              <w:t>RoleBased for HTTPS sender, AWS Access Key/Secret Key for S3, JDBC alias for database</w:t>
            </w:r>
          </w:p>
        </w:tc>
      </w:tr>
      <w:tr>
        <w:trPr>
          <w:cantSplit/>
        </w:trPr>
        <w:tc>
          <w:tcPr>
            <w:tcW w:type="dxa" w:w="3118"/>
            <w:shd w:fill="F5F8FA"/>
          </w:tcPr>
          <w:p>
            <w:r>
              <w:rPr>
                <w:rFonts w:ascii="Calibri" w:hAnsi="Calibri"/>
                <w:sz w:val="20"/>
              </w:rPr>
              <w:t>Authorization</w:t>
            </w:r>
          </w:p>
        </w:tc>
        <w:tc>
          <w:tcPr>
            <w:tcW w:type="dxa" w:w="5783"/>
            <w:shd w:fill="F5F8FA"/>
          </w:tcPr>
          <w:p>
            <w:r>
              <w:rPr>
                <w:rFonts w:ascii="Calibri" w:hAnsi="Calibri"/>
                <w:sz w:val="20"/>
              </w:rPr>
              <w:t>ESBMessaging.send role for sender</w:t>
            </w:r>
          </w:p>
        </w:tc>
      </w:tr>
      <w:tr>
        <w:trPr>
          <w:cantSplit/>
        </w:trPr>
        <w:tc>
          <w:tcPr>
            <w:tcW w:type="dxa" w:w="3118"/>
          </w:tcPr>
          <w:p>
            <w:r>
              <w:rPr>
                <w:rFonts w:ascii="Calibri" w:hAnsi="Calibri"/>
                <w:sz w:val="20"/>
              </w:rPr>
              <w:t>Encryption</w:t>
            </w:r>
          </w:p>
        </w:tc>
        <w:tc>
          <w:tcPr>
            <w:tcW w:type="dxa" w:w="5783"/>
          </w:tcPr>
          <w:p>
            <w:r>
              <w:rPr>
                <w:rFonts w:ascii="Calibri" w:hAnsi="Calibri"/>
                <w:sz w:val="20"/>
              </w:rPr>
              <w:t>HTTPS for sender, SSE-S3 for S3 receiver</w:t>
            </w:r>
          </w:p>
        </w:tc>
      </w:tr>
    </w:tbl>
    <w:p/>
    <w:tbl>
      <w:tblPr>
        <w:tblStyle w:val="TableGrid"/>
        <w:tblW w:type="auto" w:w="0"/>
        <w:jc w:val="left"/>
        <w:tblLayout w:type="fixed"/>
        <w:tblLook w:firstColumn="1" w:firstRow="1" w:lastColumn="0" w:lastRow="0" w:noHBand="0" w:noVBand="1" w:val="04A0"/>
      </w:tblPr>
      <w:tblGrid>
        <w:gridCol w:w="3118"/>
        <w:gridCol w:w="5783"/>
      </w:tblGrid>
      <w:tr>
        <w:trPr>
          <w:tblHeader w:val="true"/>
          <w:cantSplit/>
        </w:trPr>
        <w:tc>
          <w:tcPr>
            <w:tcW w:type="dxa" w:w="3118"/>
            <w:shd w:fill="005293"/>
          </w:tcPr>
          <w:p>
            <w:pPr>
              <w:keepNext/>
            </w:pPr>
            <w:r>
              <w:rPr>
                <w:rFonts w:ascii="Calibri" w:hAnsi="Calibri"/>
                <w:b/>
                <w:color w:val="FFFFFF"/>
                <w:sz w:val="20"/>
              </w:rPr>
              <w:t>Key</w:t>
            </w:r>
          </w:p>
        </w:tc>
        <w:tc>
          <w:tcPr>
            <w:tcW w:type="dxa" w:w="5783"/>
            <w:shd w:fill="005293"/>
          </w:tcPr>
          <w:p>
            <w:pPr>
              <w:keepNext/>
            </w:pPr>
            <w:r>
              <w:rPr>
                <w:rFonts w:ascii="Calibri" w:hAnsi="Calibri"/>
                <w:b/>
                <w:color w:val="FFFFFF"/>
                <w:sz w:val="20"/>
              </w:rPr>
              <w:t>Value</w:t>
            </w:r>
          </w:p>
        </w:tc>
      </w:tr>
      <w:tr>
        <w:trPr>
          <w:cantSplit/>
        </w:trPr>
        <w:tc>
          <w:tcPr>
            <w:tcW w:type="dxa" w:w="3118"/>
          </w:tcPr>
          <w:p>
            <w:r>
              <w:rPr>
                <w:rFonts w:ascii="Calibri" w:hAnsi="Calibri"/>
                <w:sz w:val="20"/>
              </w:rPr>
              <w:t>Http Session Handling</w:t>
            </w:r>
          </w:p>
        </w:tc>
        <w:tc>
          <w:tcPr>
            <w:tcW w:type="dxa" w:w="5783"/>
          </w:tcPr>
          <w:p>
            <w:r>
              <w:rPr>
                <w:rFonts w:ascii="Calibri" w:hAnsi="Calibri"/>
                <w:sz w:val="20"/>
              </w:rPr>
              <w:t>None</w:t>
            </w:r>
          </w:p>
        </w:tc>
      </w:tr>
      <w:tr>
        <w:trPr>
          <w:cantSplit/>
        </w:trPr>
        <w:tc>
          <w:tcPr>
            <w:tcW w:type="dxa" w:w="3118"/>
            <w:shd w:fill="F5F8FA"/>
          </w:tcPr>
          <w:p>
            <w:r>
              <w:rPr>
                <w:rFonts w:ascii="Calibri" w:hAnsi="Calibri"/>
                <w:sz w:val="20"/>
              </w:rPr>
              <w:t>Return Exception To Sender</w:t>
            </w:r>
          </w:p>
        </w:tc>
        <w:tc>
          <w:tcPr>
            <w:tcW w:type="dxa" w:w="5783"/>
            <w:shd w:fill="F5F8FA"/>
          </w:tcPr>
          <w:p>
            <w:r>
              <w:rPr>
                <w:rFonts w:ascii="Calibri" w:hAnsi="Calibri"/>
                <w:sz w:val="20"/>
              </w:rPr>
              <w:t>false</w:t>
            </w:r>
          </w:p>
        </w:tc>
      </w:tr>
      <w:tr>
        <w:trPr>
          <w:cantSplit/>
        </w:trPr>
        <w:tc>
          <w:tcPr>
            <w:tcW w:type="dxa" w:w="3118"/>
          </w:tcPr>
          <w:p>
            <w:r>
              <w:rPr>
                <w:rFonts w:ascii="Calibri" w:hAnsi="Calibri"/>
                <w:sz w:val="20"/>
              </w:rPr>
              <w:t>Log</w:t>
            </w:r>
          </w:p>
        </w:tc>
        <w:tc>
          <w:tcPr>
            <w:tcW w:type="dxa" w:w="5783"/>
          </w:tcPr>
          <w:p>
            <w:r>
              <w:rPr>
                <w:rFonts w:ascii="Calibri" w:hAnsi="Calibri"/>
                <w:sz w:val="20"/>
              </w:rPr>
              <w:t>All events</w:t>
            </w:r>
          </w:p>
        </w:tc>
      </w:tr>
      <w:tr>
        <w:trPr>
          <w:cantSplit/>
        </w:trPr>
        <w:tc>
          <w:tcPr>
            <w:tcW w:type="dxa" w:w="3118"/>
            <w:shd w:fill="F5F8FA"/>
          </w:tcPr>
          <w:p>
            <w:r>
              <w:rPr>
                <w:rFonts w:ascii="Calibri" w:hAnsi="Calibri"/>
                <w:sz w:val="20"/>
              </w:rPr>
              <w:t>Cors Enabled</w:t>
            </w:r>
          </w:p>
        </w:tc>
        <w:tc>
          <w:tcPr>
            <w:tcW w:type="dxa" w:w="5783"/>
            <w:shd w:fill="F5F8FA"/>
          </w:tcPr>
          <w:p>
            <w:r>
              <w:rPr>
                <w:rFonts w:ascii="Calibri" w:hAnsi="Calibri"/>
                <w:sz w:val="20"/>
              </w:rPr>
              <w:t>false</w:t>
            </w:r>
          </w:p>
        </w:tc>
      </w:tr>
      <w:tr>
        <w:trPr>
          <w:cantSplit/>
        </w:trPr>
        <w:tc>
          <w:tcPr>
            <w:tcW w:type="dxa" w:w="3118"/>
          </w:tcPr>
          <w:p>
            <w:r>
              <w:rPr>
                <w:rFonts w:ascii="Calibri" w:hAnsi="Calibri"/>
                <w:sz w:val="20"/>
              </w:rPr>
              <w:t>Server Trace</w:t>
            </w:r>
          </w:p>
        </w:tc>
        <w:tc>
          <w:tcPr>
            <w:tcW w:type="dxa" w:w="5783"/>
          </w:tcPr>
          <w:p>
            <w:r>
              <w:rPr>
                <w:rFonts w:ascii="Calibri" w:hAnsi="Calibri"/>
                <w:sz w:val="20"/>
              </w:rPr>
              <w:t>false</w:t>
            </w:r>
          </w:p>
        </w:tc>
      </w:tr>
      <w:tr>
        <w:trPr>
          <w:cantSplit/>
        </w:trPr>
        <w:tc>
          <w:tcPr>
            <w:tcW w:type="dxa" w:w="3118"/>
            <w:shd w:fill="F5F8FA"/>
          </w:tcPr>
          <w:p>
            <w:r>
              <w:rPr>
                <w:rFonts w:ascii="Calibri" w:hAnsi="Calibri"/>
                <w:sz w:val="20"/>
              </w:rPr>
              <w:t>Access Control Allow Credentials</w:t>
            </w:r>
          </w:p>
        </w:tc>
        <w:tc>
          <w:tcPr>
            <w:tcW w:type="dxa" w:w="5783"/>
            <w:shd w:fill="F5F8FA"/>
          </w:tcPr>
          <w:p>
            <w:r>
              <w:rPr>
                <w:rFonts w:ascii="Calibri" w:hAnsi="Calibri"/>
                <w:sz w:val="20"/>
              </w:rPr>
              <w:t>false</w:t>
            </w:r>
          </w:p>
        </w:tc>
      </w:tr>
    </w:tbl>
    <w:p/>
    <w:p>
      <w:pPr>
        <w:pStyle w:val="Heading2"/>
        <w:keepNext/>
        <w:keepLines/>
        <w:outlineLvl w:val="1"/>
      </w:pPr>
      <w:r>
        <w:rPr>
          <w:rFonts w:ascii="Calibri Light" w:hAnsi="Calibri Light"/>
          <w:color w:val="0078B4"/>
          <w:sz w:val="28"/>
        </w:rPr>
        <w:t>5.7 Groovy Scripts</w:t>
      </w:r>
    </w:p>
    <w:p>
      <w:pPr>
        <w:spacing w:after="160" w:line="276" w:lineRule="auto"/>
      </w:pPr>
      <w:r>
        <w:rPr>
          <w:rFonts w:ascii="Calibri" w:hAnsi="Calibri"/>
          <w:b w:val="0"/>
          <w:i w:val="0"/>
          <w:color w:val="212529"/>
          <w:sz w:val="22"/>
        </w:rPr>
        <w:t>Groovy scripts are used within the mapping to perform custom data transformations. The concatenate.groovy script is used to concatenate strings.</w:t>
      </w:r>
    </w:p>
    <w:p>
      <w:pPr>
        <w:pStyle w:val="Heading3"/>
        <w:keepNext/>
        <w:keepLines/>
        <w:outlineLvl w:val="2"/>
        <w:collapsed w:val="1"/>
        <w15:collapsed xmlns:w15="http://schemas.microsoft.com/office/word/2012/wordml"/>
      </w:pPr>
      <w:r>
        <w:rPr>
          <w:rFonts w:ascii="Calibri Light" w:hAnsi="Calibri Light"/>
          <w:color w:val="212529"/>
          <w:sz w:val="24"/>
        </w:rPr>
        <w:t>concatenate.groovy</w:t>
      </w:r>
    </w:p>
    <w:p>
      <w:pPr>
        <w:spacing w:after="160" w:line="276" w:lineRule="auto"/>
      </w:pPr>
      <w:r>
        <w:rPr>
          <w:rFonts w:ascii="Calibri" w:hAnsi="Calibri"/>
          <w:b w:val="0"/>
          <w:i w:val="0"/>
          <w:color w:val="212529"/>
          <w:sz w:val="22"/>
        </w:rPr>
        <w:t>This script concatenates multiple input strings into a single string.</w:t>
      </w:r>
    </w:p>
    <w:p>
      <w:pPr>
        <w:spacing w:after="40" w:line="276" w:lineRule="auto"/>
      </w:pPr>
      <w:r>
        <w:rPr>
          <w:rFonts w:ascii="Calibri" w:hAnsi="Calibri"/>
          <w:b w:val="0"/>
          <w:i/>
          <w:color w:val="212529"/>
          <w:sz w:val="22"/>
        </w:rPr>
        <w:t>[Groovy]</w:t>
      </w:r>
    </w:p>
    <w:p>
      <w:pPr>
        <w:ind w:left="360"/>
      </w:pPr>
      <w:r>
        <w:rPr>
          <w:rFonts w:ascii="Consolas" w:hAnsi="Consolas"/>
          <w:sz w:val="18"/>
        </w:rPr>
        <w:t>import com.sap.it.api.mapping.*;</w:t>
        <w:br/>
        <w:br/>
        <w:t>/*Add MappingContext parameter to read or set headers and properties</w:t>
        <w:br/>
        <w:t>def String customFunc1(String P1,String P2,MappingContext context) {</w:t>
        <w:br/>
        <w:t xml:space="preserve">         String value1 = context.getHeader(P1);</w:t>
        <w:br/>
        <w:t xml:space="preserve">         String value2 = context.getProperty(P2);</w:t>
        <w:br/>
        <w:t xml:space="preserve">         return value1+value2;</w:t>
        <w:br/>
        <w:t>}</w:t>
        <w:br/>
        <w:br/>
        <w:t>Add Output parameter to assign the output value.</w:t>
        <w:br/>
        <w:t>def void custFunc2(String[] is,String[] ps, Output output, MappingContext context) {</w:t>
        <w:br/>
        <w:t xml:space="preserve">        String value1 = context.getHeader(is[0]);</w:t>
        <w:br/>
        <w:t xml:space="preserve">        String value2 = context.getProperty(ps[0]);</w:t>
        <w:br/>
        <w:t xml:space="preserve">        output.addValue(value1);</w:t>
        <w:br/>
        <w:t xml:space="preserve">        output.addValue(value2);</w:t>
        <w:br/>
        <w:t>}*/</w:t>
        <w:br/>
        <w:br/>
        <w:t>def void concatenate(String[] is, Output output, MappingContext context) {</w:t>
        <w:br/>
        <w:t xml:space="preserve">    String str="";</w:t>
        <w:br/>
        <w:t xml:space="preserve">    for(int i=0;i&lt;is.length;i++){</w:t>
        <w:br/>
        <w:t xml:space="preserve">        str=str+is[i];</w:t>
        <w:br/>
        <w:t xml:space="preserve">    }</w:t>
        <w:br/>
        <w:tab/>
        <w:t>output.addValue(str);</w:t>
        <w:br/>
        <w:t>}</w:t>
      </w:r>
    </w:p>
    <w:p>
      <w:pPr>
        <w:pStyle w:val="Heading2"/>
        <w:keepNext/>
        <w:keepLines/>
        <w:outlineLvl w:val="1"/>
      </w:pPr>
      <w:r>
        <w:rPr>
          <w:rFonts w:ascii="Calibri Light" w:hAnsi="Calibri Light"/>
          <w:color w:val="0078B4"/>
          <w:sz w:val="28"/>
        </w:rPr>
        <w:t>5.8 Error Handling &amp; Logging</w:t>
      </w:r>
    </w:p>
    <w:tbl>
      <w:tblPr>
        <w:tblStyle w:val="TableGrid"/>
        <w:tblW w:type="auto" w:w="0"/>
        <w:jc w:val="left"/>
        <w:tblLayout w:type="fixed"/>
        <w:tblLook w:firstColumn="1" w:firstRow="1" w:lastColumn="0" w:lastRow="0" w:noHBand="0" w:noVBand="1" w:val="04A0"/>
      </w:tblPr>
      <w:tblGrid>
        <w:gridCol w:w="3118"/>
        <w:gridCol w:w="5783"/>
      </w:tblGrid>
      <w:tr>
        <w:trPr>
          <w:tblHeader w:val="true"/>
          <w:cantSplit/>
        </w:trPr>
        <w:tc>
          <w:tcPr>
            <w:tcW w:type="dxa" w:w="3118"/>
            <w:shd w:fill="005293"/>
          </w:tcPr>
          <w:p>
            <w:pPr>
              <w:keepNext/>
            </w:pPr>
            <w:r>
              <w:rPr>
                <w:rFonts w:ascii="Calibri" w:hAnsi="Calibri"/>
                <w:b/>
                <w:color w:val="FFFFFF"/>
                <w:sz w:val="20"/>
              </w:rPr>
              <w:t>Aspect</w:t>
            </w:r>
          </w:p>
        </w:tc>
        <w:tc>
          <w:tcPr>
            <w:tcW w:type="dxa" w:w="5783"/>
            <w:shd w:fill="005293"/>
          </w:tcPr>
          <w:p>
            <w:pPr>
              <w:keepNext/>
            </w:pPr>
            <w:r>
              <w:rPr>
                <w:rFonts w:ascii="Calibri" w:hAnsi="Calibri"/>
                <w:b/>
                <w:color w:val="FFFFFF"/>
                <w:sz w:val="20"/>
              </w:rPr>
              <w:t>Details</w:t>
            </w:r>
          </w:p>
        </w:tc>
      </w:tr>
      <w:tr>
        <w:trPr>
          <w:cantSplit/>
        </w:trPr>
        <w:tc>
          <w:tcPr>
            <w:tcW w:type="dxa" w:w="3118"/>
          </w:tcPr>
          <w:p>
            <w:r>
              <w:rPr>
                <w:rFonts w:ascii="Calibri" w:hAnsi="Calibri"/>
                <w:sz w:val="20"/>
              </w:rPr>
              <w:t>Description</w:t>
            </w:r>
          </w:p>
        </w:tc>
        <w:tc>
          <w:tcPr>
            <w:tcW w:type="dxa" w:w="5783"/>
          </w:tcPr>
          <w:p>
            <w:r>
              <w:rPr>
                <w:rFonts w:ascii="Calibri" w:hAnsi="Calibri"/>
                <w:sz w:val="20"/>
              </w:rPr>
              <w:t>The iFlow includes an exception subprocess to handle errors. When an error occurs, the exception subprocess logs the error details to the SynLogisticsPlatform database.</w:t>
            </w:r>
          </w:p>
        </w:tc>
      </w:tr>
      <w:tr>
        <w:trPr>
          <w:cantSplit/>
        </w:trPr>
        <w:tc>
          <w:tcPr>
            <w:tcW w:type="dxa" w:w="3118"/>
            <w:shd w:fill="F5F8FA"/>
          </w:tcPr>
          <w:p>
            <w:r>
              <w:rPr>
                <w:rFonts w:ascii="Calibri" w:hAnsi="Calibri"/>
                <w:sz w:val="20"/>
              </w:rPr>
              <w:t>Exception Handling</w:t>
            </w:r>
          </w:p>
        </w:tc>
        <w:tc>
          <w:tcPr>
            <w:tcW w:type="dxa" w:w="5783"/>
            <w:shd w:fill="F5F8FA"/>
          </w:tcPr>
          <w:p>
            <w:r>
              <w:rPr>
                <w:rFonts w:ascii="Calibri" w:hAnsi="Calibri"/>
                <w:sz w:val="20"/>
              </w:rPr>
              <w:t>The exception subprocess calls a stored procedure to log the exception details, including the document number, folder name, and error message.</w:t>
            </w:r>
          </w:p>
        </w:tc>
      </w:tr>
      <w:tr>
        <w:trPr>
          <w:cantSplit/>
        </w:trPr>
        <w:tc>
          <w:tcPr>
            <w:tcW w:type="dxa" w:w="3118"/>
          </w:tcPr>
          <w:p>
            <w:r>
              <w:rPr>
                <w:rFonts w:ascii="Calibri" w:hAnsi="Calibri"/>
                <w:sz w:val="20"/>
              </w:rPr>
              <w:t>Alerting</w:t>
            </w:r>
          </w:p>
        </w:tc>
        <w:tc>
          <w:tcPr>
            <w:tcW w:type="dxa" w:w="5783"/>
          </w:tcPr>
          <w:p>
            <w:r>
              <w:rPr>
                <w:rFonts w:ascii="Calibri" w:hAnsi="Calibri"/>
                <w:sz w:val="20"/>
              </w:rPr>
              <w:t>Not configured</w:t>
            </w:r>
          </w:p>
        </w:tc>
      </w:tr>
      <w:tr>
        <w:trPr>
          <w:cantSplit/>
        </w:trPr>
        <w:tc>
          <w:tcPr>
            <w:tcW w:type="dxa" w:w="3118"/>
            <w:shd w:fill="F5F8FA"/>
          </w:tcPr>
          <w:p>
            <w:r>
              <w:rPr>
                <w:rFonts w:ascii="Calibri" w:hAnsi="Calibri"/>
                <w:sz w:val="20"/>
              </w:rPr>
              <w:t>Retry Logic</w:t>
            </w:r>
          </w:p>
        </w:tc>
        <w:tc>
          <w:tcPr>
            <w:tcW w:type="dxa" w:w="5783"/>
            <w:shd w:fill="F5F8FA"/>
          </w:tcPr>
          <w:p>
            <w:r>
              <w:rPr>
                <w:rFonts w:ascii="Calibri" w:hAnsi="Calibri"/>
                <w:sz w:val="20"/>
              </w:rPr>
              <w:t>Not configured</w:t>
            </w:r>
          </w:p>
        </w:tc>
      </w:tr>
    </w:tbl>
    <w:p/>
    <w:p>
      <w:pPr>
        <w:pStyle w:val="Heading3"/>
        <w:keepNext/>
        <w:keepLines/>
        <w:outlineLvl w:val="2"/>
      </w:pPr>
      <w:r>
        <w:rPr>
          <w:rFonts w:ascii="Calibri Light" w:hAnsi="Calibri Light"/>
          <w:color w:val="212529"/>
          <w:sz w:val="24"/>
        </w:rPr>
        <w:t>Exception SubProcess Diagram</w:t>
      </w:r>
    </w:p>
    <w:p>
      <w:pPr>
        <w:jc w:val="center"/>
      </w:pPr>
      <w:r>
        <w:drawing>
          <wp:inline xmlns:a="http://schemas.openxmlformats.org/drawingml/2006/main" xmlns:pic="http://schemas.openxmlformats.org/drawingml/2006/picture">
            <wp:extent cx="4937760" cy="1464375"/>
            <wp:docPr id="5" name="Picture 5"/>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937760" cy="1464375"/>
                    </a:xfrm>
                    <a:prstGeom prst="rect"/>
                  </pic:spPr>
                </pic:pic>
              </a:graphicData>
            </a:graphic>
          </wp:inline>
        </w:drawing>
      </w:r>
    </w:p>
    <w:p>
      <w:pPr>
        <w:jc w:val="center"/>
      </w:pPr>
      <w:r>
        <w:rPr>
          <w:i/>
          <w:color w:val="6C757D"/>
          <w:sz w:val="20"/>
        </w:rPr>
        <w:t>Figure: Exception SubProcess (Copied from Integration Flow Diagram)</w:t>
      </w:r>
    </w:p>
    <w:p/>
    <w:p>
      <w:pPr>
        <w:pStyle w:val="Heading3"/>
        <w:keepNext/>
        <w:keepLines/>
        <w:outlineLvl w:val="2"/>
      </w:pPr>
      <w:r>
        <w:rPr>
          <w:rFonts w:ascii="Calibri Light" w:hAnsi="Calibri Light"/>
          <w:color w:val="212529"/>
          <w:sz w:val="24"/>
        </w:rPr>
        <w:t>Exception SubProcess 1 Properties</w:t>
      </w:r>
    </w:p>
    <w:p>
      <w:pPr>
        <w:pStyle w:val="Heading4"/>
        <w:keepNext/>
        <w:keepLines/>
        <w:outlineLvl w:val="3"/>
      </w:pPr>
      <w:r>
        <w:rPr>
          <w:rFonts w:ascii="Calibri Light" w:hAnsi="Calibri Light"/>
          <w:color w:val="212529"/>
          <w:sz w:val="24"/>
        </w:rPr>
        <w:t>Child Element: callActivity Query</w:t>
      </w:r>
    </w:p>
    <w:tbl>
      <w:tblPr>
        <w:tblStyle w:val="TableGrid"/>
        <w:tblW w:type="auto" w:w="0"/>
        <w:jc w:val="left"/>
        <w:tblLayout w:type="fixed"/>
        <w:tblLook w:firstColumn="1" w:firstRow="1" w:lastColumn="0" w:lastRow="0" w:noHBand="0" w:noVBand="1" w:val="04A0"/>
      </w:tblPr>
      <w:tblGrid>
        <w:gridCol w:w="3118"/>
        <w:gridCol w:w="5783"/>
      </w:tblGrid>
      <w:tr>
        <w:trPr>
          <w:tblHeader w:val="true"/>
          <w:cantSplit/>
        </w:trPr>
        <w:tc>
          <w:tcPr>
            <w:tcW w:type="dxa" w:w="3118"/>
            <w:shd w:fill="005293"/>
          </w:tcPr>
          <w:p>
            <w:pPr>
              <w:keepNext/>
            </w:pPr>
            <w:r>
              <w:rPr>
                <w:rFonts w:ascii="Calibri" w:hAnsi="Calibri"/>
                <w:b/>
                <w:color w:val="FFFFFF"/>
                <w:sz w:val="20"/>
              </w:rPr>
              <w:t>Key</w:t>
            </w:r>
          </w:p>
        </w:tc>
        <w:tc>
          <w:tcPr>
            <w:tcW w:type="dxa" w:w="5783"/>
            <w:shd w:fill="005293"/>
          </w:tcPr>
          <w:p>
            <w:pPr>
              <w:keepNext/>
            </w:pPr>
            <w:r>
              <w:rPr>
                <w:rFonts w:ascii="Calibri" w:hAnsi="Calibri"/>
                <w:b/>
                <w:color w:val="FFFFFF"/>
                <w:sz w:val="20"/>
              </w:rPr>
              <w:t>Value</w:t>
            </w:r>
          </w:p>
        </w:tc>
      </w:tr>
      <w:tr>
        <w:trPr>
          <w:cantSplit/>
        </w:trPr>
        <w:tc>
          <w:tcPr>
            <w:tcW w:type="dxa" w:w="3118"/>
          </w:tcPr>
          <w:p>
            <w:r>
              <w:rPr>
                <w:rFonts w:ascii="Calibri" w:hAnsi="Calibri"/>
                <w:sz w:val="20"/>
              </w:rPr>
              <w:t>bodyType</w:t>
            </w:r>
          </w:p>
        </w:tc>
        <w:tc>
          <w:tcPr>
            <w:tcW w:type="dxa" w:w="5783"/>
          </w:tcPr>
          <w:p>
            <w:r>
              <w:rPr>
                <w:rFonts w:ascii="Calibri" w:hAnsi="Calibri"/>
                <w:sz w:val="20"/>
              </w:rPr>
              <w:t>expression</w:t>
            </w:r>
          </w:p>
        </w:tc>
      </w:tr>
      <w:tr>
        <w:trPr>
          <w:cantSplit/>
        </w:trPr>
        <w:tc>
          <w:tcPr>
            <w:tcW w:type="dxa" w:w="3118"/>
            <w:shd w:fill="F5F8FA"/>
          </w:tcPr>
          <w:p>
            <w:r>
              <w:rPr>
                <w:rFonts w:ascii="Calibri" w:hAnsi="Calibri"/>
                <w:sz w:val="20"/>
              </w:rPr>
              <w:t>wrapContent</w:t>
            </w:r>
          </w:p>
        </w:tc>
        <w:tc>
          <w:tcPr>
            <w:tcW w:type="dxa" w:w="5783"/>
            <w:shd w:fill="F5F8FA"/>
          </w:tcPr>
          <w:p>
            <w:r>
              <w:rPr>
                <w:rFonts w:ascii="Calibri" w:hAnsi="Calibri"/>
                <w:sz w:val="20"/>
              </w:rPr>
              <w:t>call public.sp_crud_bravo_order_technical_exception_log( 'F${property.DOC_NUMBER}','${property.FolderName}','FSAP', '', 'Foundation_BusinessDocumentPDF_Bravo_Subscriber','${exception.message}','${property.DOC_CREATION_DATE}', '${property.ExceptionSubProcessTimeStamp}');</w:t>
            </w:r>
          </w:p>
        </w:tc>
      </w:tr>
    </w:tbl>
    <w:p/>
    <w:p>
      <w:pPr>
        <w:pStyle w:val="Heading4"/>
        <w:keepNext/>
        <w:keepLines/>
        <w:outlineLvl w:val="3"/>
      </w:pPr>
      <w:r>
        <w:rPr>
          <w:rFonts w:ascii="Calibri Light" w:hAnsi="Calibri Light"/>
          <w:color w:val="212529"/>
          <w:sz w:val="24"/>
        </w:rPr>
        <w:t>Child Element: callActivity Invoke JDBC</w:t>
      </w:r>
    </w:p>
    <w:tbl>
      <w:tblPr>
        <w:tblStyle w:val="TableGrid"/>
        <w:tblW w:type="auto" w:w="0"/>
        <w:jc w:val="left"/>
        <w:tblLayout w:type="fixed"/>
        <w:tblLook w:firstColumn="1" w:firstRow="1" w:lastColumn="0" w:lastRow="0" w:noHBand="0" w:noVBand="1" w:val="04A0"/>
      </w:tblPr>
      <w:tblGrid>
        <w:gridCol w:w="3118"/>
        <w:gridCol w:w="5783"/>
      </w:tblGrid>
      <w:tr>
        <w:trPr>
          <w:tblHeader w:val="true"/>
          <w:cantSplit/>
        </w:trPr>
        <w:tc>
          <w:tcPr>
            <w:tcW w:type="dxa" w:w="3118"/>
            <w:shd w:fill="005293"/>
          </w:tcPr>
          <w:p>
            <w:pPr>
              <w:keepNext/>
            </w:pPr>
            <w:r>
              <w:rPr>
                <w:rFonts w:ascii="Calibri" w:hAnsi="Calibri"/>
                <w:b/>
                <w:color w:val="FFFFFF"/>
                <w:sz w:val="20"/>
              </w:rPr>
              <w:t>Key</w:t>
            </w:r>
          </w:p>
        </w:tc>
        <w:tc>
          <w:tcPr>
            <w:tcW w:type="dxa" w:w="5783"/>
            <w:shd w:fill="005293"/>
          </w:tcPr>
          <w:p>
            <w:pPr>
              <w:keepNext/>
            </w:pPr>
            <w:r>
              <w:rPr>
                <w:rFonts w:ascii="Calibri" w:hAnsi="Calibri"/>
                <w:b/>
                <w:color w:val="FFFFFF"/>
                <w:sz w:val="20"/>
              </w:rPr>
              <w:t>Value</w:t>
            </w:r>
          </w:p>
        </w:tc>
      </w:tr>
      <w:tr>
        <w:trPr>
          <w:cantSplit/>
        </w:trPr>
        <w:tc>
          <w:tcPr>
            <w:tcW w:type="dxa" w:w="3118"/>
          </w:tcPr>
          <w:p>
            <w:r>
              <w:rPr>
                <w:rFonts w:ascii="Calibri" w:hAnsi="Calibri"/>
                <w:sz w:val="20"/>
              </w:rPr>
              <w:t>processId</w:t>
            </w:r>
          </w:p>
        </w:tc>
        <w:tc>
          <w:tcPr>
            <w:tcW w:type="dxa" w:w="5783"/>
          </w:tcPr>
          <w:p>
            <w:r>
              <w:rPr>
                <w:rFonts w:ascii="Calibri" w:hAnsi="Calibri"/>
                <w:sz w:val="20"/>
              </w:rPr>
              <w:t>Process_40623567</w:t>
            </w:r>
          </w:p>
        </w:tc>
      </w:tr>
      <w:tr>
        <w:trPr>
          <w:cantSplit/>
        </w:trPr>
        <w:tc>
          <w:tcPr>
            <w:tcW w:type="dxa" w:w="3118"/>
            <w:shd w:fill="F5F8FA"/>
          </w:tcPr>
          <w:p>
            <w:r>
              <w:rPr>
                <w:rFonts w:ascii="Calibri" w:hAnsi="Calibri"/>
                <w:sz w:val="20"/>
              </w:rPr>
              <w:t>subActivityType</w:t>
            </w:r>
          </w:p>
        </w:tc>
        <w:tc>
          <w:tcPr>
            <w:tcW w:type="dxa" w:w="5783"/>
            <w:shd w:fill="F5F8FA"/>
          </w:tcPr>
          <w:p>
            <w:r>
              <w:rPr>
                <w:rFonts w:ascii="Calibri" w:hAnsi="Calibri"/>
                <w:sz w:val="20"/>
              </w:rPr>
              <w:t>NonLoopingProcess</w:t>
            </w:r>
          </w:p>
        </w:tc>
      </w:tr>
    </w:tbl>
    <w:p/>
    <w:p>
      <w:r>
        <w:br w:type="page"/>
      </w:r>
    </w:p>
    <w:p>
      <w:pPr>
        <w:pStyle w:val="Heading1"/>
        <w:keepNext/>
        <w:keepLines/>
        <w:outlineLvl w:val="0"/>
      </w:pPr>
      <w:r>
        <w:rPr>
          <w:rFonts w:ascii="Calibri Light" w:hAnsi="Calibri Light"/>
          <w:color w:val="005293"/>
          <w:sz w:val="36"/>
        </w:rPr>
        <w:t>6. Version and Metadata</w:t>
      </w:r>
    </w:p>
    <w:tbl>
      <w:tblPr>
        <w:tblStyle w:val="TableGrid"/>
        <w:tblW w:type="auto" w:w="0"/>
        <w:jc w:val="left"/>
        <w:tblLayout w:type="fixed"/>
        <w:tblLook w:firstColumn="1" w:firstRow="1" w:lastColumn="0" w:lastRow="0" w:noHBand="0" w:noVBand="1" w:val="04A0"/>
      </w:tblPr>
      <w:tblGrid>
        <w:gridCol w:w="3118"/>
        <w:gridCol w:w="5783"/>
      </w:tblGrid>
      <w:tr>
        <w:trPr>
          <w:tblHeader w:val="true"/>
          <w:cantSplit/>
        </w:trPr>
        <w:tc>
          <w:tcPr>
            <w:tcW w:type="dxa" w:w="3118"/>
            <w:shd w:fill="005293"/>
          </w:tcPr>
          <w:p>
            <w:pPr>
              <w:keepNext/>
            </w:pPr>
            <w:r>
              <w:rPr>
                <w:rFonts w:ascii="Calibri" w:hAnsi="Calibri"/>
                <w:b/>
                <w:color w:val="FFFFFF"/>
                <w:sz w:val="20"/>
              </w:rPr>
              <w:t>Key</w:t>
            </w:r>
          </w:p>
        </w:tc>
        <w:tc>
          <w:tcPr>
            <w:tcW w:type="dxa" w:w="5783"/>
            <w:shd w:fill="005293"/>
          </w:tcPr>
          <w:p>
            <w:pPr>
              <w:keepNext/>
            </w:pPr>
            <w:r>
              <w:rPr>
                <w:rFonts w:ascii="Calibri" w:hAnsi="Calibri"/>
                <w:b/>
                <w:color w:val="FFFFFF"/>
                <w:sz w:val="20"/>
              </w:rPr>
              <w:t>Value</w:t>
            </w:r>
          </w:p>
        </w:tc>
      </w:tr>
      <w:tr>
        <w:trPr>
          <w:cantSplit/>
        </w:trPr>
        <w:tc>
          <w:tcPr>
            <w:tcW w:type="dxa" w:w="3118"/>
          </w:tcPr>
          <w:p>
            <w:r>
              <w:rPr>
                <w:rFonts w:ascii="Calibri" w:hAnsi="Calibri"/>
                <w:sz w:val="20"/>
              </w:rPr>
              <w:t>Componentversion</w:t>
            </w:r>
          </w:p>
        </w:tc>
        <w:tc>
          <w:tcPr>
            <w:tcW w:type="dxa" w:w="5783"/>
          </w:tcPr>
          <w:p>
            <w:r>
              <w:rPr>
                <w:rFonts w:ascii="Calibri" w:hAnsi="Calibri"/>
                <w:sz w:val="20"/>
              </w:rPr>
              <w:t>1.0</w:t>
            </w:r>
          </w:p>
        </w:tc>
      </w:tr>
      <w:tr>
        <w:trPr>
          <w:cantSplit/>
        </w:trPr>
        <w:tc>
          <w:tcPr>
            <w:tcW w:type="dxa" w:w="3118"/>
            <w:shd w:fill="F5F8FA"/>
          </w:tcPr>
          <w:p>
            <w:r>
              <w:rPr>
                <w:rFonts w:ascii="Calibri" w:hAnsi="Calibri"/>
                <w:sz w:val="20"/>
              </w:rPr>
              <w:t>Version</w:t>
            </w:r>
          </w:p>
        </w:tc>
        <w:tc>
          <w:tcPr>
            <w:tcW w:type="dxa" w:w="5783"/>
            <w:shd w:fill="F5F8FA"/>
          </w:tcPr>
          <w:p>
            <w:r>
              <w:rPr>
                <w:rFonts w:ascii="Calibri" w:hAnsi="Calibri"/>
                <w:sz w:val="20"/>
              </w:rPr>
              <w:t>1.2</w:t>
            </w:r>
          </w:p>
        </w:tc>
      </w:tr>
      <w:tr>
        <w:trPr>
          <w:cantSplit/>
        </w:trPr>
        <w:tc>
          <w:tcPr>
            <w:tcW w:type="dxa" w:w="3118"/>
          </w:tcPr>
          <w:p>
            <w:r>
              <w:rPr>
                <w:rFonts w:ascii="Calibri" w:hAnsi="Calibri"/>
                <w:sz w:val="20"/>
              </w:rPr>
              <w:t>Package</w:t>
            </w:r>
          </w:p>
        </w:tc>
        <w:tc>
          <w:tcPr>
            <w:tcW w:type="dxa" w:w="5783"/>
          </w:tcPr>
          <w:p>
            <w:r>
              <w:rPr>
                <w:rFonts w:ascii="Calibri" w:hAnsi="Calibri"/>
                <w:sz w:val="20"/>
              </w:rPr>
              <w:t>Foundation_BusinessDocumentPDF_IDT_Subscriber</w:t>
            </w:r>
          </w:p>
        </w:tc>
      </w:tr>
      <w:tr>
        <w:trPr>
          <w:cantSplit/>
        </w:trPr>
        <w:tc>
          <w:tcPr>
            <w:tcW w:type="dxa" w:w="3118"/>
            <w:shd w:fill="F5F8FA"/>
          </w:tcPr>
          <w:p>
            <w:r>
              <w:rPr>
                <w:rFonts w:ascii="Calibri" w:hAnsi="Calibri"/>
                <w:sz w:val="20"/>
              </w:rPr>
              <w:t>Author</w:t>
            </w:r>
          </w:p>
        </w:tc>
        <w:tc>
          <w:tcPr>
            <w:tcW w:type="dxa" w:w="5783"/>
            <w:shd w:fill="F5F8FA"/>
          </w:tcPr>
          <w:p>
            <w:r>
              <w:rPr>
                <w:rFonts w:ascii="Calibri" w:hAnsi="Calibri"/>
                <w:sz w:val="20"/>
              </w:rPr>
              <w:t>Not found in iFlow</w:t>
            </w:r>
          </w:p>
        </w:tc>
      </w:tr>
      <w:tr>
        <w:trPr>
          <w:cantSplit/>
        </w:trPr>
        <w:tc>
          <w:tcPr>
            <w:tcW w:type="dxa" w:w="3118"/>
          </w:tcPr>
          <w:p>
            <w:r>
              <w:rPr>
                <w:rFonts w:ascii="Calibri" w:hAnsi="Calibri"/>
                <w:sz w:val="20"/>
              </w:rPr>
              <w:t>Description</w:t>
            </w:r>
          </w:p>
        </w:tc>
        <w:tc>
          <w:tcPr>
            <w:tcW w:type="dxa" w:w="5783"/>
          </w:tcPr>
          <w:p>
            <w:r>
              <w:rPr>
                <w:rFonts w:ascii="Calibri" w:hAnsi="Calibri"/>
                <w:sz w:val="20"/>
              </w:rPr>
              <w:t>This interface is created as subscriber flow for AWS S3 bravo pdf's. Daisy chained from PO interface FoundationERP_GTNexus_BusinessDocumentPDF_Glovia</w:t>
            </w:r>
          </w:p>
        </w:tc>
      </w:tr>
    </w:tbl>
    <w:p/>
    <w:p>
      <w:r>
        <w:br w:type="page"/>
      </w:r>
    </w:p>
    <w:p>
      <w:pPr>
        <w:pStyle w:val="Heading1"/>
        <w:keepNext/>
        <w:keepLines/>
        <w:outlineLvl w:val="0"/>
      </w:pPr>
      <w:r>
        <w:rPr>
          <w:rFonts w:ascii="Calibri Light" w:hAnsi="Calibri Light"/>
          <w:color w:val="005293"/>
          <w:sz w:val="36"/>
        </w:rPr>
        <w:t>7. Appendix</w:t>
      </w:r>
    </w:p>
    <w:p>
      <w:pPr>
        <w:pStyle w:val="Heading2"/>
        <w:keepNext/>
        <w:keepLines/>
        <w:outlineLvl w:val="1"/>
      </w:pPr>
      <w:r>
        <w:rPr>
          <w:rFonts w:ascii="Calibri Light" w:hAnsi="Calibri Light"/>
          <w:color w:val="0078B4"/>
          <w:sz w:val="28"/>
        </w:rPr>
        <w:t>7.1 Technical Artifacts</w:t>
      </w:r>
    </w:p>
    <w:p>
      <w:pPr>
        <w:pStyle w:val="ListBullet"/>
      </w:pPr>
      <w:r>
        <w:rPr>
          <w:rFonts w:ascii="Calibri" w:hAnsi="Calibri"/>
          <w:sz w:val="22"/>
        </w:rPr>
        <w:t>iFlow: Foundation_BusinessDocumentPDF_Bravo_Subscriber.iflw</w:t>
      </w:r>
    </w:p>
    <w:p>
      <w:pPr>
        <w:pStyle w:val="ListBullet"/>
      </w:pPr>
      <w:r>
        <w:rPr>
          <w:rFonts w:ascii="Calibri" w:hAnsi="Calibri"/>
          <w:sz w:val="22"/>
        </w:rPr>
        <w:t>Groovy Script: concatenate.groovy</w:t>
      </w:r>
    </w:p>
    <w:p>
      <w:pPr>
        <w:pStyle w:val="ListBullet"/>
      </w:pPr>
      <w:r>
        <w:rPr>
          <w:rFonts w:ascii="Calibri" w:hAnsi="Calibri"/>
          <w:sz w:val="22"/>
        </w:rPr>
        <w:t>Schema: BusinessDocument.xsd</w:t>
      </w:r>
    </w:p>
    <w:p>
      <w:pPr>
        <w:pStyle w:val="ListBullet"/>
      </w:pPr>
      <w:r>
        <w:rPr>
          <w:rFonts w:ascii="Calibri" w:hAnsi="Calibri"/>
          <w:sz w:val="22"/>
        </w:rPr>
        <w:t>Schema: Delivery_Returns_PDF.xsd</w:t>
      </w:r>
    </w:p>
    <w:p>
      <w:pPr>
        <w:pStyle w:val="ListBullet"/>
      </w:pPr>
      <w:r>
        <w:rPr>
          <w:rFonts w:ascii="Calibri" w:hAnsi="Calibri"/>
          <w:sz w:val="22"/>
        </w:rPr>
        <w:t>Message Flows: 3</w:t>
      </w:r>
    </w:p>
    <w:p>
      <w:pPr>
        <w:pStyle w:val="ListBullet"/>
      </w:pPr>
      <w:r>
        <w:rPr>
          <w:rFonts w:ascii="Calibri" w:hAnsi="Calibri"/>
          <w:sz w:val="22"/>
        </w:rPr>
        <w:t>Sequence Flows: 14</w:t>
      </w:r>
    </w:p>
    <w:p>
      <w:pPr>
        <w:pStyle w:val="ListBullet"/>
      </w:pPr>
      <w:r>
        <w:rPr>
          <w:rFonts w:ascii="Calibri" w:hAnsi="Calibri"/>
          <w:sz w:val="22"/>
        </w:rPr>
        <w:t>Mapping Activities: 1</w:t>
      </w:r>
    </w:p>
    <w:p>
      <w:pPr>
        <w:pStyle w:val="ListBullet"/>
      </w:pPr>
      <w:r>
        <w:rPr>
          <w:rFonts w:ascii="Calibri" w:hAnsi="Calibri"/>
          <w:sz w:val="22"/>
        </w:rPr>
        <w:t>src/main/resources/script/concatenate.groovy</w:t>
      </w:r>
    </w:p>
    <w:p>
      <w:pPr>
        <w:pStyle w:val="ListBullet"/>
      </w:pPr>
      <w:r>
        <w:rPr>
          <w:rFonts w:ascii="Calibri" w:hAnsi="Calibri"/>
          <w:sz w:val="22"/>
        </w:rPr>
        <w:t>src/main/resources/xsd/BusinessDocument.xsd</w:t>
      </w:r>
    </w:p>
    <w:p>
      <w:pPr>
        <w:pStyle w:val="ListBullet"/>
      </w:pPr>
      <w:r>
        <w:rPr>
          <w:rFonts w:ascii="Calibri" w:hAnsi="Calibri"/>
          <w:sz w:val="22"/>
        </w:rPr>
        <w:t>src/main/resources/xsd/Delivery_Returns_PDF.xsd</w:t>
      </w:r>
    </w:p>
    <w:p>
      <w:pPr>
        <w:pStyle w:val="ListBullet"/>
      </w:pPr>
      <w:r>
        <w:rPr>
          <w:rFonts w:ascii="Calibri" w:hAnsi="Calibri"/>
          <w:sz w:val="22"/>
        </w:rPr>
        <w:t>src/main/resources/mapping/BusinessDocumentMapping.mmap</w:t>
      </w:r>
    </w:p>
    <w:p>
      <w:pPr>
        <w:pStyle w:val="ListBullet"/>
      </w:pPr>
      <w:r>
        <w:rPr>
          <w:rFonts w:ascii="Calibri" w:hAnsi="Calibri"/>
          <w:sz w:val="22"/>
        </w:rPr>
        <w:t>src/main/resources/scenarioflows/integrationflow/Foundation_BusinessDocumentPDF_Bravo_Subscriber.iflw</w:t>
      </w:r>
    </w:p>
    <w:p>
      <w:pPr>
        <w:pStyle w:val="Heading2"/>
        <w:keepNext/>
        <w:keepLines/>
        <w:outlineLvl w:val="1"/>
      </w:pPr>
      <w:r>
        <w:rPr>
          <w:rFonts w:ascii="Calibri Light" w:hAnsi="Calibri Light"/>
          <w:color w:val="0078B4"/>
          <w:sz w:val="28"/>
        </w:rPr>
        <w:t>7.2 Schemas</w:t>
      </w:r>
    </w:p>
    <w:tbl>
      <w:tblPr>
        <w:tblStyle w:val="TableGrid"/>
        <w:tblW w:type="auto" w:w="0"/>
        <w:jc w:val="left"/>
        <w:tblLayout w:type="fixed"/>
        <w:tblLook w:firstColumn="1" w:firstRow="1" w:lastColumn="0" w:lastRow="0" w:noHBand="0" w:noVBand="1" w:val="04A0"/>
      </w:tblPr>
      <w:tblGrid>
        <w:gridCol w:w="1814"/>
        <w:gridCol w:w="2268"/>
        <w:gridCol w:w="2268"/>
        <w:gridCol w:w="2551"/>
      </w:tblGrid>
      <w:tr>
        <w:trPr>
          <w:tblHeader w:val="true"/>
          <w:cantSplit/>
        </w:trPr>
        <w:tc>
          <w:tcPr>
            <w:tcW w:type="dxa" w:w="1814"/>
            <w:shd w:fill="005293"/>
          </w:tcPr>
          <w:p>
            <w:pPr>
              <w:keepNext/>
            </w:pPr>
            <w:r>
              <w:rPr>
                <w:rFonts w:ascii="Calibri" w:hAnsi="Calibri"/>
                <w:b/>
                <w:color w:val="FFFFFF"/>
                <w:sz w:val="20"/>
              </w:rPr>
              <w:t>File</w:t>
            </w:r>
          </w:p>
        </w:tc>
        <w:tc>
          <w:tcPr>
            <w:tcW w:type="dxa" w:w="2268"/>
            <w:shd w:fill="005293"/>
          </w:tcPr>
          <w:p>
            <w:pPr>
              <w:keepNext/>
            </w:pPr>
            <w:r>
              <w:rPr>
                <w:rFonts w:ascii="Calibri" w:hAnsi="Calibri"/>
                <w:b/>
                <w:color w:val="FFFFFF"/>
                <w:sz w:val="20"/>
              </w:rPr>
              <w:t>Namespace</w:t>
            </w:r>
          </w:p>
        </w:tc>
        <w:tc>
          <w:tcPr>
            <w:tcW w:type="dxa" w:w="2268"/>
            <w:shd w:fill="005293"/>
          </w:tcPr>
          <w:p>
            <w:pPr>
              <w:keepNext/>
            </w:pPr>
            <w:r>
              <w:rPr>
                <w:rFonts w:ascii="Calibri" w:hAnsi="Calibri"/>
                <w:b/>
                <w:color w:val="FFFFFF"/>
                <w:sz w:val="20"/>
              </w:rPr>
              <w:t>Elements</w:t>
            </w:r>
          </w:p>
        </w:tc>
        <w:tc>
          <w:tcPr>
            <w:tcW w:type="dxa" w:w="2551"/>
            <w:shd w:fill="005293"/>
          </w:tcPr>
          <w:p>
            <w:pPr>
              <w:keepNext/>
            </w:pPr>
            <w:r>
              <w:rPr>
                <w:rFonts w:ascii="Calibri" w:hAnsi="Calibri"/>
                <w:b/>
                <w:color w:val="FFFFFF"/>
                <w:sz w:val="20"/>
              </w:rPr>
              <w:t>Complex Types</w:t>
            </w:r>
          </w:p>
        </w:tc>
      </w:tr>
      <w:tr>
        <w:trPr>
          <w:cantSplit/>
        </w:trPr>
        <w:tc>
          <w:tcPr>
            <w:tcW w:type="dxa" w:w="1814"/>
          </w:tcPr>
          <w:p>
            <w:r>
              <w:rPr>
                <w:rFonts w:ascii="Calibri" w:hAnsi="Calibri"/>
                <w:sz w:val="20"/>
              </w:rPr>
              <w:t>BusinessDocument.xsd</w:t>
            </w:r>
          </w:p>
        </w:tc>
        <w:tc>
          <w:tcPr>
            <w:tcW w:type="dxa" w:w="2268"/>
          </w:tcPr>
          <w:p>
            <w:r>
              <w:rPr>
                <w:rFonts w:ascii="Calibri" w:hAnsi="Calibri"/>
                <w:sz w:val="20"/>
              </w:rPr>
              <w:t>urn:erp:o2c:s:global:business:document:100</w:t>
            </w:r>
          </w:p>
        </w:tc>
        <w:tc>
          <w:tcPr>
            <w:tcW w:type="dxa" w:w="2268"/>
          </w:tcPr>
          <w:p>
            <w:r>
              <w:rPr>
                <w:rFonts w:ascii="Calibri" w:hAnsi="Calibri"/>
                <w:sz w:val="20"/>
              </w:rPr>
              <w:t>8</w:t>
            </w:r>
          </w:p>
        </w:tc>
        <w:tc>
          <w:tcPr>
            <w:tcW w:type="dxa" w:w="2551"/>
          </w:tcPr>
          <w:p>
            <w:r>
              <w:rPr>
                <w:rFonts w:ascii="Calibri" w:hAnsi="Calibri"/>
                <w:sz w:val="20"/>
              </w:rPr>
              <w:t>5</w:t>
            </w:r>
          </w:p>
        </w:tc>
      </w:tr>
      <w:tr>
        <w:trPr>
          <w:cantSplit/>
        </w:trPr>
        <w:tc>
          <w:tcPr>
            <w:tcW w:type="dxa" w:w="1814"/>
            <w:shd w:fill="F5F8FA"/>
          </w:tcPr>
          <w:p>
            <w:r>
              <w:rPr>
                <w:rFonts w:ascii="Calibri" w:hAnsi="Calibri"/>
                <w:sz w:val="20"/>
              </w:rPr>
              <w:t>Delivery_Returns_PDF.xsd</w:t>
            </w:r>
          </w:p>
        </w:tc>
        <w:tc>
          <w:tcPr>
            <w:tcW w:type="dxa" w:w="2268"/>
            <w:shd w:fill="F5F8FA"/>
          </w:tcPr>
          <w:p>
            <w:r>
              <w:rPr>
                <w:rFonts w:ascii="Calibri" w:hAnsi="Calibri"/>
                <w:sz w:val="20"/>
              </w:rPr>
            </w:r>
          </w:p>
        </w:tc>
        <w:tc>
          <w:tcPr>
            <w:tcW w:type="dxa" w:w="2268"/>
            <w:shd w:fill="F5F8FA"/>
          </w:tcPr>
          <w:p>
            <w:r>
              <w:rPr>
                <w:rFonts w:ascii="Calibri" w:hAnsi="Calibri"/>
                <w:sz w:val="20"/>
              </w:rPr>
              <w:t>5</w:t>
            </w:r>
          </w:p>
        </w:tc>
        <w:tc>
          <w:tcPr>
            <w:tcW w:type="dxa" w:w="2551"/>
            <w:shd w:fill="F5F8FA"/>
          </w:tcPr>
          <w:p>
            <w:r>
              <w:rPr>
                <w:rFonts w:ascii="Calibri" w:hAnsi="Calibri"/>
                <w:sz w:val="20"/>
              </w:rPr>
              <w:t>2</w:t>
            </w:r>
          </w:p>
        </w:tc>
      </w:tr>
    </w:tbl>
    <w:p/>
    <w:p>
      <w:pPr>
        <w:pStyle w:val="Heading2"/>
        <w:keepNext/>
        <w:keepLines/>
        <w:outlineLvl w:val="1"/>
      </w:pPr>
      <w:r>
        <w:rPr>
          <w:rFonts w:ascii="Calibri Light" w:hAnsi="Calibri Light"/>
          <w:color w:val="0078B4"/>
          <w:sz w:val="28"/>
        </w:rPr>
        <w:t>7.3 Externalized Parameters</w:t>
      </w:r>
    </w:p>
    <w:tbl>
      <w:tblPr>
        <w:tblStyle w:val="TableGrid"/>
        <w:tblW w:type="auto" w:w="0"/>
        <w:jc w:val="left"/>
        <w:tblLayout w:type="fixed"/>
        <w:tblLook w:firstColumn="1" w:firstRow="1" w:lastColumn="0" w:lastRow="0" w:noHBand="0" w:noVBand="1" w:val="04A0"/>
      </w:tblPr>
      <w:tblGrid>
        <w:gridCol w:w="2268"/>
        <w:gridCol w:w="2835"/>
        <w:gridCol w:w="3798"/>
      </w:tblGrid>
      <w:tr>
        <w:trPr>
          <w:tblHeader w:val="true"/>
          <w:cantSplit/>
        </w:trPr>
        <w:tc>
          <w:tcPr>
            <w:tcW w:type="dxa" w:w="2268"/>
            <w:shd w:fill="005293"/>
          </w:tcPr>
          <w:p>
            <w:pPr>
              <w:keepNext/>
            </w:pPr>
            <w:r>
              <w:rPr>
                <w:rFonts w:ascii="Calibri" w:hAnsi="Calibri"/>
                <w:b/>
                <w:color w:val="FFFFFF"/>
                <w:sz w:val="20"/>
              </w:rPr>
              <w:t>Parameter</w:t>
            </w:r>
          </w:p>
        </w:tc>
        <w:tc>
          <w:tcPr>
            <w:tcW w:type="dxa" w:w="2835"/>
            <w:shd w:fill="005293"/>
          </w:tcPr>
          <w:p>
            <w:pPr>
              <w:keepNext/>
            </w:pPr>
            <w:r>
              <w:rPr>
                <w:rFonts w:ascii="Calibri" w:hAnsi="Calibri"/>
                <w:b/>
                <w:color w:val="FFFFFF"/>
                <w:sz w:val="20"/>
              </w:rPr>
              <w:t>Value</w:t>
            </w:r>
          </w:p>
        </w:tc>
        <w:tc>
          <w:tcPr>
            <w:tcW w:type="dxa" w:w="3798"/>
            <w:shd w:fill="005293"/>
          </w:tcPr>
          <w:p>
            <w:pPr>
              <w:keepNext/>
            </w:pPr>
            <w:r>
              <w:rPr>
                <w:rFonts w:ascii="Calibri" w:hAnsi="Calibri"/>
                <w:b/>
                <w:color w:val="FFFFFF"/>
                <w:sz w:val="20"/>
              </w:rPr>
              <w:t>Used In</w:t>
            </w:r>
          </w:p>
        </w:tc>
      </w:tr>
      <w:tr>
        <w:trPr>
          <w:cantSplit/>
        </w:trPr>
        <w:tc>
          <w:tcPr>
            <w:tcW w:type="dxa" w:w="2268"/>
          </w:tcPr>
          <w:p>
            <w:r>
              <w:rPr>
                <w:rFonts w:ascii="Calibri" w:hAnsi="Calibri"/>
                <w:sz w:val="20"/>
              </w:rPr>
              <w:t>AccessKey</w:t>
            </w:r>
          </w:p>
        </w:tc>
        <w:tc>
          <w:tcPr>
            <w:tcW w:type="dxa" w:w="2835"/>
          </w:tcPr>
          <w:p>
            <w:r>
              <w:rPr>
                <w:rFonts w:ascii="Calibri" w:hAnsi="Calibri"/>
                <w:sz w:val="20"/>
              </w:rPr>
              <w:t>Access_Key_AWS_S3_Bravo</w:t>
            </w:r>
          </w:p>
        </w:tc>
        <w:tc>
          <w:tcPr>
            <w:tcW w:type="dxa" w:w="3798"/>
          </w:tcPr>
          <w:p>
            <w:r>
              <w:rPr>
                <w:rFonts w:ascii="Calibri" w:hAnsi="Calibri"/>
                <w:sz w:val="20"/>
              </w:rPr>
              <w:t>Receiver - Access Key</w:t>
            </w:r>
          </w:p>
        </w:tc>
      </w:tr>
      <w:tr>
        <w:trPr>
          <w:cantSplit/>
        </w:trPr>
        <w:tc>
          <w:tcPr>
            <w:tcW w:type="dxa" w:w="2268"/>
            <w:shd w:fill="F5F8FA"/>
          </w:tcPr>
          <w:p>
            <w:r>
              <w:rPr>
                <w:rFonts w:ascii="Calibri" w:hAnsi="Calibri"/>
                <w:sz w:val="20"/>
              </w:rPr>
              <w:t>Bucket Name</w:t>
            </w:r>
          </w:p>
        </w:tc>
        <w:tc>
          <w:tcPr>
            <w:tcW w:type="dxa" w:w="2835"/>
            <w:shd w:fill="F5F8FA"/>
          </w:tcPr>
          <w:p>
            <w:r>
              <w:rPr>
                <w:rFonts w:ascii="Calibri" w:hAnsi="Calibri"/>
                <w:sz w:val="20"/>
              </w:rPr>
              <w:t>idt-test-document-data</w:t>
            </w:r>
          </w:p>
        </w:tc>
        <w:tc>
          <w:tcPr>
            <w:tcW w:type="dxa" w:w="3798"/>
            <w:shd w:fill="F5F8FA"/>
          </w:tcPr>
          <w:p>
            <w:r>
              <w:rPr>
                <w:rFonts w:ascii="Calibri" w:hAnsi="Calibri"/>
                <w:sz w:val="20"/>
              </w:rPr>
              <w:t>Receiver - Bucket Name</w:t>
            </w:r>
          </w:p>
        </w:tc>
      </w:tr>
      <w:tr>
        <w:trPr>
          <w:cantSplit/>
        </w:trPr>
        <w:tc>
          <w:tcPr>
            <w:tcW w:type="dxa" w:w="2268"/>
          </w:tcPr>
          <w:p>
            <w:r>
              <w:rPr>
                <w:rFonts w:ascii="Calibri" w:hAnsi="Calibri"/>
                <w:sz w:val="20"/>
              </w:rPr>
              <w:t>SecretKey</w:t>
            </w:r>
          </w:p>
        </w:tc>
        <w:tc>
          <w:tcPr>
            <w:tcW w:type="dxa" w:w="2835"/>
          </w:tcPr>
          <w:p>
            <w:r>
              <w:rPr>
                <w:rFonts w:ascii="Calibri" w:hAnsi="Calibri"/>
                <w:sz w:val="20"/>
              </w:rPr>
              <w:t>Secret_Key_AWS_S3_Bravo</w:t>
            </w:r>
          </w:p>
        </w:tc>
        <w:tc>
          <w:tcPr>
            <w:tcW w:type="dxa" w:w="3798"/>
          </w:tcPr>
          <w:p>
            <w:r>
              <w:rPr>
                <w:rFonts w:ascii="Calibri" w:hAnsi="Calibri"/>
                <w:sz w:val="20"/>
              </w:rPr>
              <w:t>Receiver - Secret Key</w:t>
            </w:r>
          </w:p>
        </w:tc>
      </w:tr>
      <w:tr>
        <w:trPr>
          <w:cantSplit/>
        </w:trPr>
        <w:tc>
          <w:tcPr>
            <w:tcW w:type="dxa" w:w="2268"/>
            <w:shd w:fill="F5F8FA"/>
          </w:tcPr>
          <w:p>
            <w:r>
              <w:rPr>
                <w:rFonts w:ascii="Calibri" w:hAnsi="Calibri"/>
                <w:sz w:val="20"/>
              </w:rPr>
              <w:t>SynLogisticsPlatform_Database</w:t>
            </w:r>
          </w:p>
        </w:tc>
        <w:tc>
          <w:tcPr>
            <w:tcW w:type="dxa" w:w="2835"/>
            <w:shd w:fill="F5F8FA"/>
          </w:tcPr>
          <w:p>
            <w:r>
              <w:rPr>
                <w:rFonts w:ascii="Calibri" w:hAnsi="Calibri"/>
                <w:sz w:val="20"/>
              </w:rPr>
              <w:t>LogisticsPlatform</w:t>
            </w:r>
          </w:p>
        </w:tc>
        <w:tc>
          <w:tcPr>
            <w:tcW w:type="dxa" w:w="3798"/>
            <w:shd w:fill="F5F8FA"/>
          </w:tcPr>
          <w:p>
            <w:r>
              <w:rPr>
                <w:rFonts w:ascii="Calibri" w:hAnsi="Calibri"/>
                <w:sz w:val="20"/>
              </w:rPr>
              <w:t>Receiver - Alias</w:t>
            </w:r>
          </w:p>
        </w:tc>
      </w:tr>
    </w:tbl>
    <w:p/>
    <w:sectPr w:rsidR="00FC693F" w:rsidRPr="0006063C" w:rsidSect="00034616">
      <w:headerReference w:type="default" r:id="rId9"/>
      <w:footerReference w:type="default" r:id="rId10"/>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C757D"/>
        <w:sz w:val="18"/>
      </w:rPr>
      <w:t xml:space="preserve">Page </w:t>
    </w:r>
    <w:r>
      <w:rPr>
        <w:rFonts w:ascii="Calibri" w:hAnsi="Calibri"/>
        <w:color w:val="6C757D"/>
        <w:sz w:val="18"/>
      </w:rPr>
      <w:fldChar w:fldCharType="begin"/>
      <w:instrText xml:space="preserve">PAGE</w:instrText>
      <w:fldChar w:fldCharType="separate"/>
      <w:t>1</w:t>
      <w:fldChar w:fldCharType="end"/>
    </w:r>
    <w:r>
      <w:rPr>
        <w:rFonts w:ascii="Calibri" w:hAnsi="Calibri"/>
        <w:color w:val="6C757D"/>
        <w:sz w:val="18"/>
      </w:rPr>
      <w:t xml:space="preserve"> of </w:t>
    </w:r>
    <w:r>
      <w:rPr>
        <w:rFonts w:ascii="Calibri" w:hAnsi="Calibri"/>
        <w:color w:val="6C757D"/>
        <w:sz w:val="18"/>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C757D"/>
        <w:sz w:val="18"/>
      </w:rPr>
      <w:t>Foundation_BusinessDocumentPDF_Bravo_Subscriber - Technical Specification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6"/>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