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005293"/>
          <w:sz w:val="64"/>
        </w:rPr>
        <w:t>SAP Integration Suite</w:t>
      </w:r>
    </w:p>
    <w:p>
      <w:pPr>
        <w:jc w:val="center"/>
      </w:pPr>
      <w:r>
        <w:rPr>
          <w:rFonts w:ascii="Calibri Light" w:hAnsi="Calibri Light"/>
          <w:color w:val="0078B4"/>
          <w:sz w:val="48"/>
        </w:rPr>
        <w:t>Cloud Integration</w:t>
      </w:r>
    </w:p>
    <w:p/>
    <w:p/>
    <w:p>
      <w:pPr>
        <w:jc w:val="center"/>
      </w:pPr>
      <w:r>
        <w:rPr>
          <w:rFonts w:ascii="Calibri" w:hAnsi="Calibri"/>
          <w:i/>
          <w:color w:val="6C757D"/>
          <w:sz w:val="36"/>
        </w:rPr>
        <w:t>Technical Specification Document</w:t>
      </w:r>
    </w:p>
    <w:p/>
    <w:p/>
    <w:p>
      <w:pPr>
        <w:jc w:val="center"/>
      </w:pPr>
      <w:r>
        <w:rPr>
          <w:rFonts w:ascii="Calibri" w:hAnsi="Calibri"/>
          <w:b/>
          <w:color w:val="212529"/>
          <w:sz w:val="32"/>
        </w:rPr>
        <w:t>Foundation_BusinessDocumentPDF_Bravo_Subscriber</w:t>
      </w:r>
    </w:p>
    <w:p/>
    <w:p/>
    <w:p/>
    <w:p/>
    <w:p/>
    <w:p/>
    <w:p/>
    <w:p/>
    <w:tbl>
      <w:tblPr>
        <w:tblW w:type="auto" w:w="0"/>
        <w:jc w:val="center"/>
        <w:tblLook w:firstColumn="1" w:firstRow="1" w:lastColumn="0" w:lastRow="0" w:noHBand="0" w:noVBand="1" w:val="04A0"/>
      </w:tblPr>
      <w:tblGrid>
        <w:gridCol w:w="4500"/>
        <w:gridCol w:w="4500"/>
      </w:tblGrid>
      <w:tr>
        <w:tc>
          <w:tcPr>
            <w:tcW w:type="dxa" w:w="4500"/>
          </w:tcPr>
          <w:p>
            <w:pPr>
              <w:jc w:val="right"/>
            </w:pPr>
            <w:r>
              <w:rPr>
                <w:b/>
                <w:color w:val="6C757D"/>
              </w:rPr>
              <w:t>Version:</w:t>
            </w:r>
          </w:p>
        </w:tc>
        <w:tc>
          <w:tcPr>
            <w:tcW w:type="dxa" w:w="4500"/>
          </w:tcPr>
          <w:p>
            <w:r>
              <w:t>1.0</w:t>
            </w:r>
          </w:p>
        </w:tc>
      </w:tr>
      <w:tr>
        <w:tc>
          <w:tcPr>
            <w:tcW w:type="dxa" w:w="4500"/>
          </w:tcPr>
          <w:p>
            <w:pPr>
              <w:jc w:val="right"/>
            </w:pPr>
            <w:r>
              <w:rPr>
                <w:b/>
                <w:color w:val="6C757D"/>
              </w:rPr>
              <w:t>Author:</w:t>
            </w:r>
          </w:p>
        </w:tc>
        <w:tc>
          <w:tcPr>
            <w:tcW w:type="dxa" w:w="4500"/>
          </w:tcPr>
          <w:p>
            <w:r>
              <w:t>Generated by AI</w:t>
            </w:r>
          </w:p>
        </w:tc>
      </w:tr>
      <w:tr>
        <w:tc>
          <w:tcPr>
            <w:tcW w:type="dxa" w:w="4500"/>
          </w:tcPr>
          <w:p>
            <w:pPr>
              <w:jc w:val="right"/>
            </w:pPr>
            <w:r>
              <w:rPr>
                <w:b/>
                <w:color w:val="6C757D"/>
              </w:rPr>
              <w:t>Date:</w:t>
            </w:r>
          </w:p>
        </w:tc>
        <w:tc>
          <w:tcPr>
            <w:tcW w:type="dxa" w:w="4500"/>
          </w:tcPr>
          <w:p>
            <w:r>
              <w:t>April 09, 2026</w:t>
            </w:r>
          </w:p>
        </w:tc>
      </w:tr>
      <w:tr>
        <w:tc>
          <w:tcPr>
            <w:tcW w:type="dxa" w:w="4500"/>
          </w:tcPr>
          <w:p>
            <w:pPr>
              <w:jc w:val="right"/>
            </w:pPr>
            <w:r>
              <w:rPr>
                <w:b/>
                <w:color w:val="6C757D"/>
              </w:rPr>
              <w:t>Status:</w:t>
            </w:r>
          </w:p>
        </w:tc>
        <w:tc>
          <w:tcPr>
            <w:tcW w:type="dxa" w:w="4500"/>
          </w:tcPr>
          <w:p>
            <w:r>
              <w:t>Draft</w:t>
            </w:r>
          </w:p>
        </w:tc>
      </w:tr>
    </w:tbl>
    <w:p>
      <w:r>
        <w:br w:type="page"/>
      </w:r>
    </w:p>
    <w:p>
      <w:pPr>
        <w:pStyle w:val="Heading1"/>
      </w:pPr>
      <w:r>
        <w:rPr>
          <w:color w:val="005293"/>
        </w:rPr>
        <w:t>Table of Contents</w:t>
      </w:r>
    </w:p>
    <w:p>
      <w:r>
        <w:fldChar w:fldCharType="begin"/>
        <w:instrText xml:space="preserve">TOC \o "1-3" \h \z \u</w:instrText>
        <w:fldChar w:fldCharType="separate"/>
        <w:fldChar w:fldCharType="end"/>
      </w:r>
    </w:p>
    <w:p>
      <w:r>
        <w:br w:type="page"/>
      </w:r>
    </w:p>
    <w:p>
      <w:pPr>
        <w:pStyle w:val="Heading1"/>
        <w:keepNext/>
        <w:keepLines/>
      </w:pPr>
      <w:r>
        <w:rPr>
          <w:rFonts w:ascii="Calibri Light" w:hAnsi="Calibri Light"/>
          <w:color w:val="005293"/>
          <w:sz w:val="36"/>
        </w:rPr>
        <w:t>1. Change History</w:t>
      </w:r>
    </w:p>
    <w:tbl>
      <w:tblPr>
        <w:tblStyle w:val="TableGrid"/>
        <w:tblW w:type="auto" w:w="0"/>
        <w:jc w:val="left"/>
        <w:tblLayout w:type="fixed"/>
        <w:tblLook w:firstColumn="1" w:firstRow="1" w:lastColumn="0" w:lastRow="0" w:noHBand="0" w:noVBand="1" w:val="04A0"/>
      </w:tblPr>
      <w:tblGrid>
        <w:gridCol w:w="1814"/>
        <w:gridCol w:w="2268"/>
        <w:gridCol w:w="2268"/>
        <w:gridCol w:w="2551"/>
      </w:tblGrid>
      <w:tr>
        <w:trPr>
          <w:tblHeader w:val="true"/>
          <w:cantSplit/>
        </w:trPr>
        <w:tc>
          <w:tcPr>
            <w:tcW w:type="dxa" w:w="1814"/>
            <w:shd w:fill="005293"/>
          </w:tcPr>
          <w:p>
            <w:pPr>
              <w:keepNext/>
            </w:pPr>
            <w:r>
              <w:rPr>
                <w:rFonts w:ascii="Calibri" w:hAnsi="Calibri"/>
                <w:b/>
                <w:color w:val="FFFFFF"/>
                <w:sz w:val="20"/>
              </w:rPr>
              <w:t>Version</w:t>
            </w:r>
          </w:p>
        </w:tc>
        <w:tc>
          <w:tcPr>
            <w:tcW w:type="dxa" w:w="2268"/>
            <w:shd w:fill="005293"/>
          </w:tcPr>
          <w:p>
            <w:pPr>
              <w:keepNext/>
            </w:pPr>
            <w:r>
              <w:rPr>
                <w:rFonts w:ascii="Calibri" w:hAnsi="Calibri"/>
                <w:b/>
                <w:color w:val="FFFFFF"/>
                <w:sz w:val="20"/>
              </w:rPr>
              <w:t>Date</w:t>
            </w:r>
          </w:p>
        </w:tc>
        <w:tc>
          <w:tcPr>
            <w:tcW w:type="dxa" w:w="2268"/>
            <w:shd w:fill="005293"/>
          </w:tcPr>
          <w:p>
            <w:pPr>
              <w:keepNext/>
            </w:pPr>
            <w:r>
              <w:rPr>
                <w:rFonts w:ascii="Calibri" w:hAnsi="Calibri"/>
                <w:b/>
                <w:color w:val="FFFFFF"/>
                <w:sz w:val="20"/>
              </w:rPr>
              <w:t>Author</w:t>
            </w:r>
          </w:p>
        </w:tc>
        <w:tc>
          <w:tcPr>
            <w:tcW w:type="dxa" w:w="2551"/>
            <w:shd w:fill="005293"/>
          </w:tcPr>
          <w:p>
            <w:pPr>
              <w:keepNext/>
            </w:pPr>
            <w:r>
              <w:rPr>
                <w:rFonts w:ascii="Calibri" w:hAnsi="Calibri"/>
                <w:b/>
                <w:color w:val="FFFFFF"/>
                <w:sz w:val="20"/>
              </w:rPr>
              <w:t>Description</w:t>
            </w:r>
          </w:p>
        </w:tc>
      </w:tr>
      <w:tr>
        <w:trPr>
          <w:cantSplit/>
        </w:trPr>
        <w:tc>
          <w:tcPr>
            <w:tcW w:type="dxa" w:w="1814"/>
          </w:tcPr>
          <w:p>
            <w:r>
              <w:rPr>
                <w:rFonts w:ascii="Calibri" w:hAnsi="Calibri"/>
                <w:sz w:val="20"/>
              </w:rPr>
              <w:t>1.0</w:t>
            </w:r>
          </w:p>
        </w:tc>
        <w:tc>
          <w:tcPr>
            <w:tcW w:type="dxa" w:w="2268"/>
          </w:tcPr>
          <w:p>
            <w:r>
              <w:rPr>
                <w:rFonts w:ascii="Calibri" w:hAnsi="Calibri"/>
                <w:sz w:val="20"/>
              </w:rPr>
              <w:t>2026-04-09</w:t>
            </w:r>
          </w:p>
        </w:tc>
        <w:tc>
          <w:tcPr>
            <w:tcW w:type="dxa" w:w="2268"/>
          </w:tcPr>
          <w:p>
            <w:r>
              <w:rPr>
                <w:rFonts w:ascii="Calibri" w:hAnsi="Calibri"/>
                <w:sz w:val="20"/>
              </w:rPr>
              <w:t>Generated by AI</w:t>
            </w:r>
          </w:p>
        </w:tc>
        <w:tc>
          <w:tcPr>
            <w:tcW w:type="dxa" w:w="2551"/>
          </w:tcPr>
          <w:p>
            <w:r>
              <w:rPr>
                <w:rFonts w:ascii="Calibri" w:hAnsi="Calibri"/>
                <w:sz w:val="20"/>
              </w:rPr>
              <w:t>Initial autogenerated version</w:t>
            </w:r>
          </w:p>
        </w:tc>
      </w:tr>
    </w:tbl>
    <w:p/>
    <w:p>
      <w:pPr>
        <w:pStyle w:val="Heading2"/>
        <w:keepNext/>
        <w:keepLines/>
      </w:pPr>
      <w:r>
        <w:rPr>
          <w:rFonts w:ascii="Calibri Light" w:hAnsi="Calibri Light"/>
          <w:color w:val="0078B4"/>
          <w:sz w:val="28"/>
        </w:rPr>
        <w:t>1.1 Document Control</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Document ID</w:t>
            </w:r>
          </w:p>
        </w:tc>
        <w:tc>
          <w:tcPr>
            <w:tcW w:type="dxa" w:w="5783"/>
          </w:tcPr>
          <w:p>
            <w:r>
              <w:rPr>
                <w:rFonts w:ascii="Calibri" w:hAnsi="Calibri"/>
                <w:sz w:val="20"/>
              </w:rPr>
              <w:t>TS-Foundation_BusinessDocumentPDF_Bravo_Subscriber</w:t>
            </w:r>
          </w:p>
        </w:tc>
      </w:tr>
      <w:tr>
        <w:trPr>
          <w:cantSplit/>
        </w:trPr>
        <w:tc>
          <w:tcPr>
            <w:tcW w:type="dxa" w:w="3118"/>
            <w:shd w:fill="F5F8FA"/>
          </w:tcPr>
          <w:p>
            <w:r>
              <w:rPr>
                <w:rFonts w:ascii="Calibri" w:hAnsi="Calibri"/>
                <w:sz w:val="20"/>
              </w:rPr>
              <w:t>Integration Flow</w:t>
            </w:r>
          </w:p>
        </w:tc>
        <w:tc>
          <w:tcPr>
            <w:tcW w:type="dxa" w:w="5783"/>
            <w:shd w:fill="F5F8FA"/>
          </w:tcPr>
          <w:p>
            <w:r>
              <w:rPr>
                <w:rFonts w:ascii="Calibri" w:hAnsi="Calibri"/>
                <w:sz w:val="20"/>
              </w:rPr>
              <w:t>Foundation_BusinessDocumentPDF_Bravo_Subscriber</w:t>
            </w:r>
          </w:p>
        </w:tc>
      </w:tr>
      <w:tr>
        <w:trPr>
          <w:cantSplit/>
        </w:trPr>
        <w:tc>
          <w:tcPr>
            <w:tcW w:type="dxa" w:w="3118"/>
          </w:tcPr>
          <w:p>
            <w:r>
              <w:rPr>
                <w:rFonts w:ascii="Calibri" w:hAnsi="Calibri"/>
                <w:sz w:val="20"/>
              </w:rPr>
              <w:t>Generated On</w:t>
            </w:r>
          </w:p>
        </w:tc>
        <w:tc>
          <w:tcPr>
            <w:tcW w:type="dxa" w:w="5783"/>
          </w:tcPr>
          <w:p>
            <w:r>
              <w:rPr>
                <w:rFonts w:ascii="Calibri" w:hAnsi="Calibri"/>
                <w:sz w:val="20"/>
              </w:rPr>
              <w:t>2026-04-09 21:15</w:t>
            </w:r>
          </w:p>
        </w:tc>
      </w:tr>
      <w:tr>
        <w:trPr>
          <w:cantSplit/>
        </w:trPr>
        <w:tc>
          <w:tcPr>
            <w:tcW w:type="dxa" w:w="3118"/>
            <w:shd w:fill="F5F8FA"/>
          </w:tcPr>
          <w:p>
            <w:r>
              <w:rPr>
                <w:rFonts w:ascii="Calibri" w:hAnsi="Calibri"/>
                <w:sz w:val="20"/>
              </w:rPr>
              <w:t>Generation Mode</w:t>
            </w:r>
          </w:p>
        </w:tc>
        <w:tc>
          <w:tcPr>
            <w:tcW w:type="dxa" w:w="5783"/>
            <w:shd w:fill="F5F8FA"/>
          </w:tcPr>
          <w:p>
            <w:r>
              <w:rPr>
                <w:rFonts w:ascii="Calibri" w:hAnsi="Calibri"/>
                <w:sz w:val="20"/>
              </w:rPr>
              <w:t>Batch</w:t>
            </w:r>
          </w:p>
        </w:tc>
      </w:tr>
      <w:tr>
        <w:trPr>
          <w:cantSplit/>
        </w:trPr>
        <w:tc>
          <w:tcPr>
            <w:tcW w:type="dxa" w:w="3118"/>
          </w:tcPr>
          <w:p>
            <w:r>
              <w:rPr>
                <w:rFonts w:ascii="Calibri" w:hAnsi="Calibri"/>
                <w:sz w:val="20"/>
              </w:rPr>
              <w:t>Diagrams Included</w:t>
            </w:r>
          </w:p>
        </w:tc>
        <w:tc>
          <w:tcPr>
            <w:tcW w:type="dxa" w:w="5783"/>
          </w:tcPr>
          <w:p>
            <w:r>
              <w:rPr>
                <w:rFonts w:ascii="Calibri" w:hAnsi="Calibri"/>
                <w:sz w:val="20"/>
              </w:rPr>
              <w:t>Yes</w:t>
            </w:r>
          </w:p>
        </w:tc>
      </w:tr>
      <w:tr>
        <w:trPr>
          <w:cantSplit/>
        </w:trPr>
        <w:tc>
          <w:tcPr>
            <w:tcW w:type="dxa" w:w="3118"/>
            <w:shd w:fill="F5F8FA"/>
          </w:tcPr>
          <w:p>
            <w:r>
              <w:rPr>
                <w:rFonts w:ascii="Calibri" w:hAnsi="Calibri"/>
                <w:sz w:val="20"/>
              </w:rPr>
              <w:t>Functional Spec Context</w:t>
            </w:r>
          </w:p>
        </w:tc>
        <w:tc>
          <w:tcPr>
            <w:tcW w:type="dxa" w:w="5783"/>
            <w:shd w:fill="F5F8FA"/>
          </w:tcPr>
          <w:p>
            <w:r>
              <w:rPr>
                <w:rFonts w:ascii="Calibri" w:hAnsi="Calibri"/>
                <w:sz w:val="20"/>
              </w:rPr>
              <w:t>Not Provided</w:t>
            </w:r>
          </w:p>
        </w:tc>
      </w:tr>
    </w:tbl>
    <w:p/>
    <w:p>
      <w:r>
        <w:br w:type="page"/>
      </w:r>
    </w:p>
    <w:p>
      <w:pPr>
        <w:pStyle w:val="Heading1"/>
        <w:keepNext/>
        <w:keepLines/>
      </w:pPr>
      <w:r>
        <w:rPr>
          <w:rFonts w:ascii="Calibri Light" w:hAnsi="Calibri Light"/>
          <w:color w:val="005293"/>
          <w:sz w:val="36"/>
        </w:rPr>
        <w:t>2. Overview</w:t>
      </w:r>
    </w:p>
    <w:p>
      <w:pPr>
        <w:pStyle w:val="Heading2"/>
        <w:keepNext/>
        <w:keepLines/>
      </w:pPr>
      <w:r>
        <w:rPr>
          <w:rFonts w:ascii="Calibri Light" w:hAnsi="Calibri Light"/>
          <w:color w:val="0078B4"/>
          <w:sz w:val="28"/>
        </w:rPr>
        <w:t>2.1 Executive Summary</w:t>
      </w:r>
    </w:p>
    <w:p>
      <w:pPr>
        <w:spacing w:after="160" w:line="276" w:lineRule="auto"/>
      </w:pPr>
      <w:r>
        <w:rPr>
          <w:rFonts w:ascii="Calibri" w:hAnsi="Calibri"/>
          <w:b w:val="0"/>
          <w:i w:val="0"/>
          <w:color w:val="212529"/>
          <w:sz w:val="22"/>
        </w:rPr>
        <w:t>The iFlow 'Foundation_BusinessDocumentPDF_Bravo_Subscriber' receives a business document via HTTPS, extracts the Base64 encoded PDF content, and stores it in an AWS S3 bucket. It also logs exception information to a JDBC database. This integration automates the process of storing business documents in a central repository and tracking any errors encountered.</w:t>
      </w:r>
    </w:p>
    <w:p>
      <w:pPr>
        <w:pStyle w:val="Heading2"/>
        <w:keepNext/>
        <w:keepLines/>
      </w:pPr>
      <w:r>
        <w:rPr>
          <w:rFonts w:ascii="Calibri Light" w:hAnsi="Calibri Light"/>
          <w:color w:val="0078B4"/>
          <w:sz w:val="28"/>
        </w:rPr>
        <w:t>2.2 Purpose</w:t>
      </w:r>
    </w:p>
    <w:p>
      <w:pPr>
        <w:spacing w:after="160" w:line="276" w:lineRule="auto"/>
      </w:pPr>
      <w:r>
        <w:rPr>
          <w:rFonts w:ascii="Calibri" w:hAnsi="Calibri"/>
          <w:b w:val="0"/>
          <w:i w:val="0"/>
          <w:color w:val="212529"/>
          <w:sz w:val="22"/>
        </w:rPr>
        <w:t>This document provides a technical specification for the 'Foundation_BusinessDocumentPDF_Bravo_Subscriber' iFlow, outlining its functionality, configuration, and dependencies.</w:t>
      </w:r>
    </w:p>
    <w:p>
      <w:pPr>
        <w:pStyle w:val="Heading2"/>
        <w:keepNext/>
        <w:keepLines/>
      </w:pPr>
      <w:r>
        <w:rPr>
          <w:rFonts w:ascii="Calibri Light" w:hAnsi="Calibri Light"/>
          <w:color w:val="0078B4"/>
          <w:sz w:val="28"/>
        </w:rPr>
        <w:t>2.3 Interface Requirement</w:t>
      </w:r>
    </w:p>
    <w:p>
      <w:pPr>
        <w:spacing w:after="160" w:line="276" w:lineRule="auto"/>
      </w:pPr>
      <w:r>
        <w:rPr>
          <w:rFonts w:ascii="Calibri" w:hAnsi="Calibri"/>
          <w:b w:val="0"/>
          <w:i w:val="0"/>
          <w:color w:val="212529"/>
          <w:sz w:val="22"/>
        </w:rPr>
        <w:t>The business requires an automated solution to store business documents in a central repository (AWS S3) and track any errors encountered during the process.</w:t>
      </w:r>
    </w:p>
    <w:p>
      <w:pPr>
        <w:pStyle w:val="Heading2"/>
        <w:keepNext/>
        <w:keepLines/>
      </w:pPr>
      <w:r>
        <w:rPr>
          <w:rFonts w:ascii="Calibri Light" w:hAnsi="Calibri Light"/>
          <w:color w:val="0078B4"/>
          <w:sz w:val="28"/>
        </w:rPr>
        <w:t>2.4 Functional Assumptions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Assumption</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Frequency</w:t>
            </w:r>
          </w:p>
        </w:tc>
        <w:tc>
          <w:tcPr>
            <w:tcW w:type="dxa" w:w="5783"/>
          </w:tcPr>
          <w:p>
            <w:r>
              <w:rPr>
                <w:rFonts w:ascii="Calibri" w:hAnsi="Calibri"/>
                <w:sz w:val="20"/>
              </w:rPr>
              <w:t>Real-time</w:t>
            </w:r>
          </w:p>
        </w:tc>
      </w:tr>
      <w:tr>
        <w:trPr>
          <w:cantSplit/>
        </w:trPr>
        <w:tc>
          <w:tcPr>
            <w:tcW w:type="dxa" w:w="3118"/>
            <w:shd w:fill="F5F8FA"/>
          </w:tcPr>
          <w:p>
            <w:r>
              <w:rPr>
                <w:rFonts w:ascii="Calibri" w:hAnsi="Calibri"/>
                <w:sz w:val="20"/>
              </w:rPr>
              <w:t>Volume</w:t>
            </w:r>
          </w:p>
        </w:tc>
        <w:tc>
          <w:tcPr>
            <w:tcW w:type="dxa" w:w="5783"/>
            <w:shd w:fill="F5F8FA"/>
          </w:tcPr>
          <w:p>
            <w:r>
              <w:rPr>
                <w:rFonts w:ascii="Calibri" w:hAnsi="Calibri"/>
                <w:sz w:val="20"/>
              </w:rPr>
              <w:t>Not configured</w:t>
            </w:r>
          </w:p>
        </w:tc>
      </w:tr>
      <w:tr>
        <w:trPr>
          <w:cantSplit/>
        </w:trPr>
        <w:tc>
          <w:tcPr>
            <w:tcW w:type="dxa" w:w="3118"/>
          </w:tcPr>
          <w:p>
            <w:r>
              <w:rPr>
                <w:rFonts w:ascii="Calibri" w:hAnsi="Calibri"/>
                <w:sz w:val="20"/>
              </w:rPr>
              <w:t>Processing Type</w:t>
            </w:r>
          </w:p>
        </w:tc>
        <w:tc>
          <w:tcPr>
            <w:tcW w:type="dxa" w:w="5783"/>
          </w:tcPr>
          <w:p>
            <w:r>
              <w:rPr>
                <w:rFonts w:ascii="Calibri" w:hAnsi="Calibri"/>
                <w:sz w:val="20"/>
              </w:rPr>
              <w:t>Async, XML</w:t>
            </w:r>
          </w:p>
        </w:tc>
      </w:tr>
      <w:tr>
        <w:trPr>
          <w:cantSplit/>
        </w:trPr>
        <w:tc>
          <w:tcPr>
            <w:tcW w:type="dxa" w:w="3118"/>
            <w:shd w:fill="F5F8FA"/>
          </w:tcPr>
          <w:p>
            <w:r>
              <w:rPr>
                <w:rFonts w:ascii="Calibri" w:hAnsi="Calibri"/>
                <w:sz w:val="20"/>
              </w:rPr>
              <w:t>Performance</w:t>
            </w:r>
          </w:p>
        </w:tc>
        <w:tc>
          <w:tcPr>
            <w:tcW w:type="dxa" w:w="5783"/>
            <w:shd w:fill="F5F8FA"/>
          </w:tcPr>
          <w:p>
            <w:r>
              <w:rPr>
                <w:rFonts w:ascii="Calibri" w:hAnsi="Calibri"/>
                <w:sz w:val="20"/>
              </w:rPr>
              <w:t>Not configured</w:t>
            </w:r>
          </w:p>
        </w:tc>
      </w:tr>
    </w:tbl>
    <w:p/>
    <w:p>
      <w:pPr>
        <w:pStyle w:val="Heading2"/>
        <w:keepNext/>
        <w:keepLines/>
      </w:pPr>
      <w:r>
        <w:rPr>
          <w:rFonts w:ascii="Calibri Light" w:hAnsi="Calibri Light"/>
          <w:color w:val="0078B4"/>
          <w:sz w:val="28"/>
        </w:rPr>
        <w:t>2.5 Integration Snapshot</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Metric</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Integration Processes</w:t>
            </w:r>
          </w:p>
        </w:tc>
        <w:tc>
          <w:tcPr>
            <w:tcW w:type="dxa" w:w="5783"/>
          </w:tcPr>
          <w:p>
            <w:r>
              <w:rPr>
                <w:rFonts w:ascii="Calibri" w:hAnsi="Calibri"/>
                <w:sz w:val="20"/>
              </w:rPr>
              <w:t>2</w:t>
            </w:r>
          </w:p>
        </w:tc>
      </w:tr>
      <w:tr>
        <w:trPr>
          <w:cantSplit/>
        </w:trPr>
        <w:tc>
          <w:tcPr>
            <w:tcW w:type="dxa" w:w="3118"/>
            <w:shd w:fill="F5F8FA"/>
          </w:tcPr>
          <w:p>
            <w:r>
              <w:rPr>
                <w:rFonts w:ascii="Calibri" w:hAnsi="Calibri"/>
                <w:sz w:val="20"/>
              </w:rPr>
              <w:t>Message Flows</w:t>
            </w:r>
          </w:p>
        </w:tc>
        <w:tc>
          <w:tcPr>
            <w:tcW w:type="dxa" w:w="5783"/>
            <w:shd w:fill="F5F8FA"/>
          </w:tcPr>
          <w:p>
            <w:r>
              <w:rPr>
                <w:rFonts w:ascii="Calibri" w:hAnsi="Calibri"/>
                <w:sz w:val="20"/>
              </w:rPr>
              <w:t>3</w:t>
            </w:r>
          </w:p>
        </w:tc>
      </w:tr>
      <w:tr>
        <w:trPr>
          <w:cantSplit/>
        </w:trPr>
        <w:tc>
          <w:tcPr>
            <w:tcW w:type="dxa" w:w="3118"/>
          </w:tcPr>
          <w:p>
            <w:r>
              <w:rPr>
                <w:rFonts w:ascii="Calibri" w:hAnsi="Calibri"/>
                <w:sz w:val="20"/>
              </w:rPr>
              <w:t>Sequence Flows</w:t>
            </w:r>
          </w:p>
        </w:tc>
        <w:tc>
          <w:tcPr>
            <w:tcW w:type="dxa" w:w="5783"/>
          </w:tcPr>
          <w:p>
            <w:r>
              <w:rPr>
                <w:rFonts w:ascii="Calibri" w:hAnsi="Calibri"/>
                <w:sz w:val="20"/>
              </w:rPr>
              <w:t>14</w:t>
            </w:r>
          </w:p>
        </w:tc>
      </w:tr>
      <w:tr>
        <w:trPr>
          <w:cantSplit/>
        </w:trPr>
        <w:tc>
          <w:tcPr>
            <w:tcW w:type="dxa" w:w="3118"/>
            <w:shd w:fill="F5F8FA"/>
          </w:tcPr>
          <w:p>
            <w:r>
              <w:rPr>
                <w:rFonts w:ascii="Calibri" w:hAnsi="Calibri"/>
                <w:sz w:val="20"/>
              </w:rPr>
              <w:t>Groovy Scripts</w:t>
            </w:r>
          </w:p>
        </w:tc>
        <w:tc>
          <w:tcPr>
            <w:tcW w:type="dxa" w:w="5783"/>
            <w:shd w:fill="F5F8FA"/>
          </w:tcPr>
          <w:p>
            <w:r>
              <w:rPr>
                <w:rFonts w:ascii="Calibri" w:hAnsi="Calibri"/>
                <w:sz w:val="20"/>
              </w:rPr>
              <w:t>1</w:t>
            </w:r>
          </w:p>
        </w:tc>
      </w:tr>
      <w:tr>
        <w:trPr>
          <w:cantSplit/>
        </w:trPr>
        <w:tc>
          <w:tcPr>
            <w:tcW w:type="dxa" w:w="3118"/>
          </w:tcPr>
          <w:p>
            <w:r>
              <w:rPr>
                <w:rFonts w:ascii="Calibri" w:hAnsi="Calibri"/>
                <w:sz w:val="20"/>
              </w:rPr>
              <w:t>Schemas</w:t>
            </w:r>
          </w:p>
        </w:tc>
        <w:tc>
          <w:tcPr>
            <w:tcW w:type="dxa" w:w="5783"/>
          </w:tcPr>
          <w:p>
            <w:r>
              <w:rPr>
                <w:rFonts w:ascii="Calibri" w:hAnsi="Calibri"/>
                <w:sz w:val="20"/>
              </w:rPr>
              <w:t>2</w:t>
            </w:r>
          </w:p>
        </w:tc>
      </w:tr>
      <w:tr>
        <w:trPr>
          <w:cantSplit/>
        </w:trPr>
        <w:tc>
          <w:tcPr>
            <w:tcW w:type="dxa" w:w="3118"/>
            <w:shd w:fill="F5F8FA"/>
          </w:tcPr>
          <w:p>
            <w:r>
              <w:rPr>
                <w:rFonts w:ascii="Calibri" w:hAnsi="Calibri"/>
                <w:sz w:val="20"/>
              </w:rPr>
              <w:t>Runtime Parameters</w:t>
            </w:r>
          </w:p>
        </w:tc>
        <w:tc>
          <w:tcPr>
            <w:tcW w:type="dxa" w:w="5783"/>
            <w:shd w:fill="F5F8FA"/>
          </w:tcPr>
          <w:p>
            <w:r>
              <w:rPr>
                <w:rFonts w:ascii="Calibri" w:hAnsi="Calibri"/>
                <w:sz w:val="20"/>
              </w:rPr>
              <w:t>4</w:t>
            </w:r>
          </w:p>
        </w:tc>
      </w:tr>
    </w:tbl>
    <w:p/>
    <w:p>
      <w:r>
        <w:br w:type="page"/>
      </w:r>
    </w:p>
    <w:p>
      <w:pPr>
        <w:pStyle w:val="Heading1"/>
        <w:keepNext/>
        <w:keepLines/>
      </w:pPr>
      <w:r>
        <w:rPr>
          <w:rFonts w:ascii="Calibri Light" w:hAnsi="Calibri Light"/>
          <w:color w:val="005293"/>
          <w:sz w:val="36"/>
        </w:rPr>
        <w:t>3. High level iFlow Design</w:t>
      </w:r>
    </w:p>
    <w:p>
      <w:pPr>
        <w:pStyle w:val="Heading2"/>
        <w:keepNext/>
        <w:keepLines/>
      </w:pPr>
      <w:r>
        <w:rPr>
          <w:rFonts w:ascii="Calibri Light" w:hAnsi="Calibri Light"/>
          <w:color w:val="0078B4"/>
          <w:sz w:val="28"/>
        </w:rPr>
        <w:t>3.1 Current Scenario</w:t>
      </w:r>
    </w:p>
    <w:p>
      <w:pPr>
        <w:spacing w:after="160" w:line="276" w:lineRule="auto"/>
      </w:pPr>
      <w:r>
        <w:rPr>
          <w:rFonts w:ascii="Calibri" w:hAnsi="Calibri"/>
          <w:b w:val="0"/>
          <w:i w:val="0"/>
          <w:color w:val="212529"/>
          <w:sz w:val="22"/>
        </w:rPr>
        <w:t>No automated integration</w:t>
      </w:r>
    </w:p>
    <w:p>
      <w:pPr>
        <w:pStyle w:val="Heading2"/>
        <w:keepNext/>
        <w:keepLines/>
      </w:pPr>
      <w:r>
        <w:rPr>
          <w:rFonts w:ascii="Calibri Light" w:hAnsi="Calibri Light"/>
          <w:color w:val="0078B4"/>
          <w:sz w:val="28"/>
        </w:rPr>
        <w:t>3.2 To-Be Scenario</w:t>
      </w:r>
    </w:p>
    <w:p>
      <w:pPr>
        <w:spacing w:after="160" w:line="276" w:lineRule="auto"/>
      </w:pPr>
      <w:r>
        <w:rPr>
          <w:rFonts w:ascii="Calibri" w:hAnsi="Calibri"/>
          <w:b w:val="0"/>
          <w:i w:val="0"/>
          <w:color w:val="212529"/>
          <w:sz w:val="22"/>
        </w:rPr>
        <w:t>The integration enables automated transfer of business document PDFs from the Foundation system to an AWS S3 bucket, with exception logging to a SynLogisticsPlatform database.</w:t>
      </w:r>
    </w:p>
    <w:p>
      <w:pPr>
        <w:pStyle w:val="Heading2"/>
        <w:keepNext/>
        <w:keepLines/>
      </w:pPr>
      <w:r>
        <w:rPr>
          <w:rFonts w:ascii="Calibri Light" w:hAnsi="Calibri Light"/>
          <w:color w:val="0078B4"/>
          <w:sz w:val="28"/>
        </w:rPr>
        <w:t>3.3 High Level Design</w:t>
      </w:r>
    </w:p>
    <w:p>
      <w:pPr>
        <w:spacing w:after="160" w:line="276" w:lineRule="auto"/>
      </w:pPr>
      <w:r>
        <w:rPr>
          <w:rFonts w:ascii="Calibri" w:hAnsi="Calibri"/>
          <w:b w:val="0"/>
          <w:i w:val="0"/>
          <w:color w:val="212529"/>
          <w:sz w:val="22"/>
        </w:rPr>
        <w:t>The iFlow uses an HTTPS sender adapter to receive the business document. It then uses content modifiers to extract properties and prepare the data for storage in AWS S3 via the AmazonWebServices adapter. An exception subprocess handles errors and logs them to a JDBC database.</w:t>
      </w:r>
    </w:p>
    <w:p>
      <w:pPr>
        <w:pStyle w:val="Heading2"/>
        <w:keepNext/>
        <w:keepLines/>
      </w:pPr>
      <w:r>
        <w:rPr>
          <w:rFonts w:ascii="Calibri Light" w:hAnsi="Calibri Light"/>
          <w:color w:val="0078B4"/>
          <w:sz w:val="28"/>
        </w:rPr>
        <w:t>3.4 Technical Dependencies</w:t>
      </w:r>
    </w:p>
    <w:p>
      <w:pPr>
        <w:spacing w:after="160" w:line="276" w:lineRule="auto"/>
      </w:pPr>
      <w:r>
        <w:rPr>
          <w:rFonts w:ascii="Calibri" w:hAnsi="Calibri"/>
          <w:b w:val="0"/>
          <w:i w:val="0"/>
          <w:color w:val="212529"/>
          <w:sz w:val="22"/>
        </w:rPr>
        <w:t>AWS S3 bucket name, AWS Access Key, AWS Secret Key, JDBC connection details for SynLogisticsPlatform_Database, ESBMessaging.send role for HTTPS sender.</w:t>
      </w:r>
    </w:p>
    <w:p>
      <w:pPr>
        <w:jc w:val="center"/>
      </w:pPr>
      <w:r>
        <w:drawing>
          <wp:inline xmlns:a="http://schemas.openxmlformats.org/drawingml/2006/main" xmlns:pic="http://schemas.openxmlformats.org/drawingml/2006/picture">
            <wp:extent cx="5486400" cy="272014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720148"/>
                    </a:xfrm>
                    <a:prstGeom prst="rect"/>
                  </pic:spPr>
                </pic:pic>
              </a:graphicData>
            </a:graphic>
          </wp:inline>
        </w:drawing>
      </w:r>
    </w:p>
    <w:p>
      <w:pPr>
        <w:jc w:val="center"/>
      </w:pPr>
      <w:r>
        <w:rPr>
          <w:i/>
          <w:color w:val="6C757D"/>
          <w:sz w:val="20"/>
        </w:rPr>
        <w:t>Figure: High-Level Architecture</w:t>
      </w:r>
    </w:p>
    <w:p/>
    <w:p>
      <w:r>
        <w:br w:type="page"/>
      </w:r>
    </w:p>
    <w:p>
      <w:pPr>
        <w:pStyle w:val="Heading1"/>
        <w:keepNext/>
        <w:keepLines/>
      </w:pPr>
      <w:r>
        <w:rPr>
          <w:rFonts w:ascii="Calibri Light" w:hAnsi="Calibri Light"/>
          <w:color w:val="005293"/>
          <w:sz w:val="36"/>
        </w:rPr>
        <w:t>4. Message Flow</w:t>
      </w:r>
    </w:p>
    <w:p>
      <w:pPr>
        <w:pStyle w:val="ListNumber"/>
      </w:pPr>
      <w:r>
        <w:rPr>
          <w:rFonts w:ascii="Calibri" w:hAnsi="Calibri"/>
          <w:sz w:val="22"/>
        </w:rPr>
        <w:t>The iFlow starts with an HTTPS sender adapter, listening for requests on the '/businessDocument/IDT' endpoint.</w:t>
      </w:r>
    </w:p>
    <w:p>
      <w:pPr>
        <w:pStyle w:val="ListNumber"/>
      </w:pPr>
      <w:r>
        <w:rPr>
          <w:rFonts w:ascii="Calibri" w:hAnsi="Calibri"/>
          <w:sz w:val="22"/>
        </w:rPr>
        <w:t>The 'log payload' Enricher extracts properties like DOC_NUMBER, DOC_TYPE, IDENTIFIER, and DOC_CREATION_DATE from the incoming XML payload using XPath expressions and stores the entire payload in the InputPayload property. It also sets SAP_MessageType and SAP_ApplicationID headers.</w:t>
      </w:r>
    </w:p>
    <w:p>
      <w:pPr>
        <w:pStyle w:val="ListNumber"/>
      </w:pPr>
      <w:r>
        <w:rPr>
          <w:rFonts w:ascii="Calibri" w:hAnsi="Calibri"/>
          <w:sz w:val="22"/>
        </w:rPr>
        <w:t>The 'Filter' Enricher extracts the Base64 content, FolderName, and FileName from the payload using XPath and stores them as properties.</w:t>
      </w:r>
    </w:p>
    <w:p>
      <w:pPr>
        <w:pStyle w:val="ListNumber"/>
      </w:pPr>
      <w:r>
        <w:rPr>
          <w:rFonts w:ascii="Calibri" w:hAnsi="Calibri"/>
          <w:sz w:val="22"/>
        </w:rPr>
        <w:t>The 'set body' Enricher sets the message body to the value of the 'payload' property.</w:t>
      </w:r>
    </w:p>
    <w:p>
      <w:pPr>
        <w:pStyle w:val="ListNumber"/>
      </w:pPr>
      <w:r>
        <w:rPr>
          <w:rFonts w:ascii="Calibri" w:hAnsi="Calibri"/>
          <w:sz w:val="22"/>
        </w:rPr>
        <w:t>The 'call to S3' Service Task calls the AmazonWebServices receiver adapter to write the PDF content to the specified S3 bucket. The bucket name, folder name, and file name are dynamically determined using properties. Server-side encryption (SSE-S3) is enabled.</w:t>
      </w:r>
    </w:p>
    <w:p>
      <w:pPr>
        <w:pStyle w:val="ListNumber"/>
      </w:pPr>
      <w:r>
        <w:rPr>
          <w:rFonts w:ascii="Calibri" w:hAnsi="Calibri"/>
          <w:sz w:val="22"/>
        </w:rPr>
        <w:t>The 'Query formation' Enricher calls the stored procedure `sp_crud_dt_docfolder_and_documentlist` in the database.</w:t>
      </w:r>
    </w:p>
    <w:p>
      <w:pPr>
        <w:pStyle w:val="ListNumber"/>
      </w:pPr>
      <w:r>
        <w:rPr>
          <w:rFonts w:ascii="Calibri" w:hAnsi="Calibri"/>
          <w:sz w:val="22"/>
        </w:rPr>
        <w:t>The iFlow ends with a Message End Event.</w:t>
      </w:r>
    </w:p>
    <w:p>
      <w:pPr>
        <w:pStyle w:val="Heading2"/>
        <w:keepNext/>
        <w:keepLines/>
      </w:pPr>
      <w:r>
        <w:rPr>
          <w:rFonts w:ascii="Calibri Light" w:hAnsi="Calibri Light"/>
          <w:color w:val="0078B4"/>
          <w:sz w:val="28"/>
        </w:rPr>
        <w:t>4.1 Process Flow</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Step 1: Foundation system sends a business document via HTTPS to the Integration Suite.</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Step 2: Integration Suite receives the document and extracts relevant properties (payload, folder name, file name, document number, identifier, document creation date).</w:t>
            </w:r>
          </w:p>
        </w:tc>
      </w:tr>
      <w:tr>
        <w:trPr>
          <w:cantSplit/>
        </w:trPr>
        <w:tc>
          <w:tcPr>
            <w:tcW w:type="dxa" w:w="3118"/>
          </w:tcPr>
          <w:p>
            <w:r>
              <w:rPr>
                <w:rFonts w:ascii="Calibri" w:hAnsi="Calibri"/>
                <w:sz w:val="20"/>
              </w:rPr>
              <w:t>3</w:t>
            </w:r>
          </w:p>
        </w:tc>
        <w:tc>
          <w:tcPr>
            <w:tcW w:type="dxa" w:w="5783"/>
          </w:tcPr>
          <w:p>
            <w:r>
              <w:rPr>
                <w:rFonts w:ascii="Calibri" w:hAnsi="Calibri"/>
                <w:sz w:val="20"/>
              </w:rPr>
              <w:t>Step 3: The PDF content is stored in an AWS S3 bucket.</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Step 4: Information about the document and any exceptions are logged to the SynLogisticsPlatform database.</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Flow 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Source System</w:t>
            </w:r>
          </w:p>
        </w:tc>
        <w:tc>
          <w:tcPr>
            <w:tcW w:type="dxa" w:w="5783"/>
          </w:tcPr>
          <w:p>
            <w:r>
              <w:rPr>
                <w:rFonts w:ascii="Calibri" w:hAnsi="Calibri"/>
                <w:sz w:val="20"/>
              </w:rPr>
              <w:t>Foundation</w:t>
            </w:r>
          </w:p>
        </w:tc>
      </w:tr>
      <w:tr>
        <w:trPr>
          <w:cantSplit/>
        </w:trPr>
        <w:tc>
          <w:tcPr>
            <w:tcW w:type="dxa" w:w="3118"/>
            <w:shd w:fill="F5F8FA"/>
          </w:tcPr>
          <w:p>
            <w:r>
              <w:rPr>
                <w:rFonts w:ascii="Calibri" w:hAnsi="Calibri"/>
                <w:sz w:val="20"/>
              </w:rPr>
              <w:t>Target System</w:t>
            </w:r>
          </w:p>
        </w:tc>
        <w:tc>
          <w:tcPr>
            <w:tcW w:type="dxa" w:w="5783"/>
            <w:shd w:fill="F5F8FA"/>
          </w:tcPr>
          <w:p>
            <w:r>
              <w:rPr>
                <w:rFonts w:ascii="Calibri" w:hAnsi="Calibri"/>
                <w:sz w:val="20"/>
              </w:rPr>
              <w:t>AWS-S3</w:t>
            </w:r>
          </w:p>
        </w:tc>
      </w:tr>
      <w:tr>
        <w:trPr>
          <w:cantSplit/>
        </w:trPr>
        <w:tc>
          <w:tcPr>
            <w:tcW w:type="dxa" w:w="3118"/>
          </w:tcPr>
          <w:p>
            <w:r>
              <w:rPr>
                <w:rFonts w:ascii="Calibri" w:hAnsi="Calibri"/>
                <w:sz w:val="20"/>
              </w:rPr>
              <w:t>Trigger</w:t>
            </w:r>
          </w:p>
        </w:tc>
        <w:tc>
          <w:tcPr>
            <w:tcW w:type="dxa" w:w="5783"/>
          </w:tcPr>
          <w:p>
            <w:r>
              <w:rPr>
                <w:rFonts w:ascii="Calibri" w:hAnsi="Calibri"/>
                <w:sz w:val="20"/>
              </w:rPr>
              <w:t>HTTPS request</w:t>
            </w:r>
          </w:p>
        </w:tc>
      </w:tr>
    </w:tbl>
    <w:p/>
    <w:p>
      <w:pPr>
        <w:pStyle w:val="Heading2"/>
        <w:keepNext/>
        <w:keepLines/>
      </w:pPr>
      <w:r>
        <w:rPr>
          <w:rFonts w:ascii="Calibri Light" w:hAnsi="Calibri Light"/>
          <w:color w:val="0078B4"/>
          <w:sz w:val="28"/>
        </w:rPr>
        <w:t>4.2 Message Flow Connections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Source</w:t>
            </w:r>
          </w:p>
        </w:tc>
        <w:tc>
          <w:tcPr>
            <w:tcW w:type="dxa" w:w="2835"/>
            <w:shd w:fill="005293"/>
          </w:tcPr>
          <w:p>
            <w:pPr>
              <w:keepNext/>
            </w:pPr>
            <w:r>
              <w:rPr>
                <w:rFonts w:ascii="Calibri" w:hAnsi="Calibri"/>
                <w:b/>
                <w:color w:val="FFFFFF"/>
                <w:sz w:val="20"/>
              </w:rPr>
              <w:t>Target</w:t>
            </w:r>
          </w:p>
        </w:tc>
        <w:tc>
          <w:tcPr>
            <w:tcW w:type="dxa" w:w="3798"/>
            <w:shd w:fill="005293"/>
          </w:tcPr>
          <w:p>
            <w:pPr>
              <w:keepNext/>
            </w:pPr>
            <w:r>
              <w:rPr>
                <w:rFonts w:ascii="Calibri" w:hAnsi="Calibri"/>
                <w:b/>
                <w:color w:val="FFFFFF"/>
                <w:sz w:val="20"/>
              </w:rPr>
              <w:t>Name</w:t>
            </w:r>
          </w:p>
        </w:tc>
      </w:tr>
      <w:tr>
        <w:trPr>
          <w:cantSplit/>
        </w:trPr>
        <w:tc>
          <w:tcPr>
            <w:tcW w:type="dxa" w:w="2268"/>
          </w:tcPr>
          <w:p>
            <w:r>
              <w:rPr>
                <w:rFonts w:ascii="Calibri" w:hAnsi="Calibri"/>
                <w:sz w:val="20"/>
              </w:rPr>
              <w:t>call to S3</w:t>
            </w:r>
          </w:p>
        </w:tc>
        <w:tc>
          <w:tcPr>
            <w:tcW w:type="dxa" w:w="2835"/>
          </w:tcPr>
          <w:p>
            <w:r>
              <w:rPr>
                <w:rFonts w:ascii="Calibri" w:hAnsi="Calibri"/>
                <w:sz w:val="20"/>
              </w:rPr>
              <w:t>AWS-S3</w:t>
            </w:r>
          </w:p>
        </w:tc>
        <w:tc>
          <w:tcPr>
            <w:tcW w:type="dxa" w:w="3798"/>
          </w:tcPr>
          <w:p>
            <w:r>
              <w:rPr>
                <w:rFonts w:ascii="Calibri" w:hAnsi="Calibri"/>
                <w:sz w:val="20"/>
              </w:rPr>
              <w:t>AmazonWebServices</w:t>
            </w:r>
          </w:p>
        </w:tc>
      </w:tr>
      <w:tr>
        <w:trPr>
          <w:cantSplit/>
        </w:trPr>
        <w:tc>
          <w:tcPr>
            <w:tcW w:type="dxa" w:w="2268"/>
            <w:shd w:fill="F5F8FA"/>
          </w:tcPr>
          <w:p>
            <w:r>
              <w:rPr>
                <w:rFonts w:ascii="Calibri" w:hAnsi="Calibri"/>
                <w:sz w:val="20"/>
              </w:rPr>
              <w:t>Query JDBC</w:t>
            </w:r>
          </w:p>
        </w:tc>
        <w:tc>
          <w:tcPr>
            <w:tcW w:type="dxa" w:w="2835"/>
            <w:shd w:fill="F5F8FA"/>
          </w:tcPr>
          <w:p>
            <w:r>
              <w:rPr>
                <w:rFonts w:ascii="Calibri" w:hAnsi="Calibri"/>
                <w:sz w:val="20"/>
              </w:rPr>
              <w:t>SynLogisticsPlatform_Database</w:t>
            </w:r>
          </w:p>
        </w:tc>
        <w:tc>
          <w:tcPr>
            <w:tcW w:type="dxa" w:w="3798"/>
            <w:shd w:fill="F5F8FA"/>
          </w:tcPr>
          <w:p>
            <w:r>
              <w:rPr>
                <w:rFonts w:ascii="Calibri" w:hAnsi="Calibri"/>
                <w:sz w:val="20"/>
              </w:rPr>
              <w:t>JDBC</w:t>
            </w:r>
          </w:p>
        </w:tc>
      </w:tr>
      <w:tr>
        <w:trPr>
          <w:cantSplit/>
        </w:trPr>
        <w:tc>
          <w:tcPr>
            <w:tcW w:type="dxa" w:w="2268"/>
          </w:tcPr>
          <w:p>
            <w:r>
              <w:rPr>
                <w:rFonts w:ascii="Calibri" w:hAnsi="Calibri"/>
                <w:sz w:val="20"/>
              </w:rPr>
              <w:t>Foundation</w:t>
            </w:r>
          </w:p>
        </w:tc>
        <w:tc>
          <w:tcPr>
            <w:tcW w:type="dxa" w:w="2835"/>
          </w:tcPr>
          <w:p>
            <w:r>
              <w:rPr>
                <w:rFonts w:ascii="Calibri" w:hAnsi="Calibri"/>
                <w:sz w:val="20"/>
              </w:rPr>
              <w:t>Start</w:t>
            </w:r>
          </w:p>
        </w:tc>
        <w:tc>
          <w:tcPr>
            <w:tcW w:type="dxa" w:w="3798"/>
          </w:tcPr>
          <w:p>
            <w:r>
              <w:rPr>
                <w:rFonts w:ascii="Calibri" w:hAnsi="Calibri"/>
                <w:sz w:val="20"/>
              </w:rPr>
              <w:t>HTTPS</w:t>
            </w:r>
          </w:p>
        </w:tc>
      </w:tr>
    </w:tbl>
    <w:p/>
    <w:p>
      <w:pPr>
        <w:pStyle w:val="Heading2"/>
        <w:keepNext/>
        <w:keepLines/>
      </w:pPr>
      <w:r>
        <w:rPr>
          <w:rFonts w:ascii="Calibri Light" w:hAnsi="Calibri Light"/>
          <w:color w:val="0078B4"/>
          <w:sz w:val="28"/>
        </w:rPr>
        <w:t>4.3 Integration Flow Diagram</w:t>
      </w:r>
    </w:p>
    <w:p>
      <w:pPr>
        <w:jc w:val="center"/>
      </w:pPr>
      <w:r>
        <w:drawing>
          <wp:inline xmlns:a="http://schemas.openxmlformats.org/drawingml/2006/main" xmlns:pic="http://schemas.openxmlformats.org/drawingml/2006/picture">
            <wp:extent cx="5486400" cy="301521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015210"/>
                    </a:xfrm>
                    <a:prstGeom prst="rect"/>
                  </pic:spPr>
                </pic:pic>
              </a:graphicData>
            </a:graphic>
          </wp:inline>
        </w:drawing>
      </w:r>
    </w:p>
    <w:p>
      <w:pPr>
        <w:jc w:val="center"/>
      </w:pPr>
      <w:r>
        <w:rPr>
          <w:i/>
          <w:color w:val="6C757D"/>
          <w:sz w:val="20"/>
        </w:rPr>
        <w:t>Figure: Integration Flow Diagram</w:t>
      </w:r>
    </w:p>
    <w:p/>
    <w:p>
      <w:r>
        <w:br w:type="page"/>
      </w:r>
    </w:p>
    <w:p>
      <w:pPr>
        <w:pStyle w:val="Heading1"/>
        <w:keepNext/>
        <w:keepLines/>
      </w:pPr>
      <w:r>
        <w:rPr>
          <w:rFonts w:ascii="Calibri Light" w:hAnsi="Calibri Light"/>
          <w:color w:val="005293"/>
          <w:sz w:val="36"/>
        </w:rPr>
        <w:t>5. Technical Description</w:t>
      </w:r>
    </w:p>
    <w:p>
      <w:pPr>
        <w:pStyle w:val="Heading2"/>
        <w:keepNext/>
        <w:keepLines/>
      </w:pPr>
      <w:r>
        <w:rPr>
          <w:rFonts w:ascii="Calibri Light" w:hAnsi="Calibri Light"/>
          <w:color w:val="0078B4"/>
          <w:sz w:val="28"/>
        </w:rPr>
        <w:t>5.1 Main Integration Process</w:t>
      </w:r>
    </w:p>
    <w:p>
      <w:pPr>
        <w:pStyle w:val="Heading3"/>
        <w:keepNext/>
        <w:keepLines/>
      </w:pPr>
      <w:r>
        <w:rPr>
          <w:rFonts w:ascii="Calibri Light" w:hAnsi="Calibri Light"/>
          <w:color w:val="212529"/>
          <w:sz w:val="24"/>
        </w:rPr>
        <w:t>Invoke JDBC</w:t>
      </w:r>
    </w:p>
    <w:p>
      <w:pPr>
        <w:spacing w:after="160" w:line="276" w:lineRule="auto"/>
      </w:pPr>
      <w:r>
        <w:rPr>
          <w:rFonts w:ascii="Calibri" w:hAnsi="Calibri"/>
          <w:b w:val="0"/>
          <w:i w:val="0"/>
          <w:color w:val="212529"/>
          <w:sz w:val="22"/>
        </w:rPr>
        <w:t>This process is a local integration process that executes a JDBC query. It is called from the exception subprocess to log error information to the database.</w:t>
      </w:r>
    </w:p>
    <w:tbl>
      <w:tblPr>
        <w:tblStyle w:val="TableGrid"/>
        <w:tblW w:type="auto" w:w="0"/>
        <w:jc w:val="left"/>
        <w:tblLayout w:type="fixed"/>
        <w:tblLook w:firstColumn="1" w:firstRow="1" w:lastColumn="0" w:lastRow="0" w:noHBand="0" w:noVBand="1" w:val="04A0"/>
      </w:tblPr>
      <w:tblGrid>
        <w:gridCol w:w="9000"/>
      </w:tblGrid>
      <w:tr>
        <w:trPr>
          <w:tblHeader w:val="true"/>
          <w:cantSplit/>
        </w:trPr>
        <w:tc>
          <w:tcPr>
            <w:tcW w:type="dxa" w:w="9000"/>
            <w:shd w:fill="005293"/>
          </w:tcPr>
          <w:p>
            <w:pPr>
              <w:keepNext/>
            </w:pPr>
            <w:r>
              <w:rPr>
                <w:rFonts w:ascii="Calibri" w:hAnsi="Calibri"/>
                <w:b/>
                <w:color w:val="FFFFFF"/>
                <w:sz w:val="20"/>
              </w:rPr>
              <w:t>Key Activity</w:t>
            </w:r>
          </w:p>
        </w:tc>
      </w:tr>
      <w:tr>
        <w:trPr>
          <w:cantSplit/>
        </w:trPr>
        <w:tc>
          <w:tcPr>
            <w:tcW w:type="dxa" w:w="9000"/>
          </w:tcPr>
          <w:p>
            <w:r>
              <w:rPr>
                <w:rFonts w:ascii="Calibri" w:hAnsi="Calibri"/>
                <w:sz w:val="20"/>
              </w:rPr>
              <w:t>ExternalCall</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Start</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Query JDBC</w:t>
            </w:r>
          </w:p>
        </w:tc>
      </w:tr>
      <w:tr>
        <w:trPr>
          <w:cantSplit/>
        </w:trPr>
        <w:tc>
          <w:tcPr>
            <w:tcW w:type="dxa" w:w="3118"/>
          </w:tcPr>
          <w:p>
            <w:r>
              <w:rPr>
                <w:rFonts w:ascii="Calibri" w:hAnsi="Calibri"/>
                <w:sz w:val="20"/>
              </w:rPr>
              <w:t>3</w:t>
            </w:r>
          </w:p>
        </w:tc>
        <w:tc>
          <w:tcPr>
            <w:tcW w:type="dxa" w:w="5783"/>
          </w:tcPr>
          <w:p>
            <w:r>
              <w:rPr>
                <w:rFonts w:ascii="Calibri" w:hAnsi="Calibri"/>
                <w:sz w:val="20"/>
              </w:rPr>
              <w:t>End</w:t>
            </w:r>
          </w:p>
        </w:tc>
      </w:tr>
    </w:tbl>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Component Name</w:t>
            </w:r>
          </w:p>
        </w:tc>
        <w:tc>
          <w:tcPr>
            <w:tcW w:type="dxa" w:w="2835"/>
            <w:shd w:fill="005293"/>
          </w:tcPr>
          <w:p>
            <w:pPr>
              <w:keepNext/>
            </w:pPr>
            <w:r>
              <w:rPr>
                <w:rFonts w:ascii="Calibri" w:hAnsi="Calibri"/>
                <w:b/>
                <w:color w:val="FFFFFF"/>
                <w:sz w:val="20"/>
              </w:rPr>
              <w:t>Key</w:t>
            </w:r>
          </w:p>
        </w:tc>
        <w:tc>
          <w:tcPr>
            <w:tcW w:type="dxa" w:w="3798"/>
            <w:shd w:fill="005293"/>
          </w:tcPr>
          <w:p>
            <w:pPr>
              <w:keepNext/>
            </w:pPr>
            <w:r>
              <w:rPr>
                <w:rFonts w:ascii="Calibri" w:hAnsi="Calibri"/>
                <w:b/>
                <w:color w:val="FFFFFF"/>
                <w:sz w:val="20"/>
              </w:rPr>
              <w:t>Value</w:t>
            </w:r>
          </w:p>
        </w:tc>
      </w:tr>
      <w:tr>
        <w:trPr>
          <w:cantSplit/>
        </w:trPr>
        <w:tc>
          <w:tcPr>
            <w:tcW w:type="dxa" w:w="2268"/>
          </w:tcPr>
          <w:p>
            <w:r>
              <w:rPr>
                <w:rFonts w:ascii="Calibri" w:hAnsi="Calibri"/>
                <w:sz w:val="20"/>
              </w:rPr>
              <w:t>Invoke JDBC</w:t>
            </w:r>
          </w:p>
        </w:tc>
        <w:tc>
          <w:tcPr>
            <w:tcW w:type="dxa" w:w="2835"/>
          </w:tcPr>
          <w:p>
            <w:r>
              <w:rPr>
                <w:rFonts w:ascii="Calibri" w:hAnsi="Calibri"/>
                <w:sz w:val="20"/>
              </w:rPr>
              <w:t>Transaction Timeout</w:t>
            </w:r>
          </w:p>
        </w:tc>
        <w:tc>
          <w:tcPr>
            <w:tcW w:type="dxa" w:w="3798"/>
          </w:tcPr>
          <w:p>
            <w:r>
              <w:rPr>
                <w:rFonts w:ascii="Calibri" w:hAnsi="Calibri"/>
                <w:sz w:val="20"/>
              </w:rPr>
              <w:t>30</w:t>
            </w:r>
          </w:p>
        </w:tc>
      </w:tr>
      <w:tr>
        <w:trPr>
          <w:cantSplit/>
        </w:trPr>
        <w:tc>
          <w:tcPr>
            <w:tcW w:type="dxa" w:w="2268"/>
            <w:shd w:fill="F5F8FA"/>
          </w:tcPr>
          <w:p>
            <w:r>
              <w:rPr>
                <w:rFonts w:ascii="Calibri" w:hAnsi="Calibri"/>
                <w:sz w:val="20"/>
              </w:rPr>
              <w:t>Invoke JDBC</w:t>
            </w:r>
          </w:p>
        </w:tc>
        <w:tc>
          <w:tcPr>
            <w:tcW w:type="dxa" w:w="2835"/>
            <w:shd w:fill="F5F8FA"/>
          </w:tcPr>
          <w:p>
            <w:r>
              <w:rPr>
                <w:rFonts w:ascii="Calibri" w:hAnsi="Calibri"/>
                <w:sz w:val="20"/>
              </w:rPr>
              <w:t>Process Type</w:t>
            </w:r>
          </w:p>
        </w:tc>
        <w:tc>
          <w:tcPr>
            <w:tcW w:type="dxa" w:w="3798"/>
            <w:shd w:fill="F5F8FA"/>
          </w:tcPr>
          <w:p>
            <w:r>
              <w:rPr>
                <w:rFonts w:ascii="Calibri" w:hAnsi="Calibri"/>
                <w:sz w:val="20"/>
              </w:rPr>
              <w:t>directCall</w:t>
            </w:r>
          </w:p>
        </w:tc>
      </w:tr>
      <w:tr>
        <w:trPr>
          <w:cantSplit/>
        </w:trPr>
        <w:tc>
          <w:tcPr>
            <w:tcW w:type="dxa" w:w="2268"/>
          </w:tcPr>
          <w:p>
            <w:r>
              <w:rPr>
                <w:rFonts w:ascii="Calibri" w:hAnsi="Calibri"/>
                <w:sz w:val="20"/>
              </w:rPr>
              <w:t>Invoke JDBC</w:t>
            </w:r>
          </w:p>
        </w:tc>
        <w:tc>
          <w:tcPr>
            <w:tcW w:type="dxa" w:w="2835"/>
          </w:tcPr>
          <w:p>
            <w:r>
              <w:rPr>
                <w:rFonts w:ascii="Calibri" w:hAnsi="Calibri"/>
                <w:sz w:val="20"/>
              </w:rPr>
              <w:t>Component Version</w:t>
            </w:r>
          </w:p>
        </w:tc>
        <w:tc>
          <w:tcPr>
            <w:tcW w:type="dxa" w:w="3798"/>
          </w:tcPr>
          <w:p>
            <w:r>
              <w:rPr>
                <w:rFonts w:ascii="Calibri" w:hAnsi="Calibri"/>
                <w:sz w:val="20"/>
              </w:rPr>
              <w:t>1.1</w:t>
            </w:r>
          </w:p>
        </w:tc>
      </w:tr>
      <w:tr>
        <w:trPr>
          <w:cantSplit/>
        </w:trPr>
        <w:tc>
          <w:tcPr>
            <w:tcW w:type="dxa" w:w="2268"/>
            <w:shd w:fill="F5F8FA"/>
          </w:tcPr>
          <w:p>
            <w:r>
              <w:rPr>
                <w:rFonts w:ascii="Calibri" w:hAnsi="Calibri"/>
                <w:sz w:val="20"/>
              </w:rPr>
              <w:t>Invoke JDBC</w:t>
            </w:r>
          </w:p>
        </w:tc>
        <w:tc>
          <w:tcPr>
            <w:tcW w:type="dxa" w:w="2835"/>
            <w:shd w:fill="F5F8FA"/>
          </w:tcPr>
          <w:p>
            <w:r>
              <w:rPr>
                <w:rFonts w:ascii="Calibri" w:hAnsi="Calibri"/>
                <w:sz w:val="20"/>
              </w:rPr>
              <w:t>Cmd Variant Uri</w:t>
            </w:r>
          </w:p>
        </w:tc>
        <w:tc>
          <w:tcPr>
            <w:tcW w:type="dxa" w:w="3798"/>
            <w:shd w:fill="F5F8FA"/>
          </w:tcPr>
          <w:p>
            <w:r>
              <w:rPr>
                <w:rFonts w:ascii="Calibri" w:hAnsi="Calibri"/>
                <w:sz w:val="20"/>
              </w:rPr>
              <w:t>ctype::FlowElementVariant/cname::LocalIntegrationProcess/version::1.1.3</w:t>
            </w:r>
          </w:p>
        </w:tc>
      </w:tr>
      <w:tr>
        <w:trPr>
          <w:cantSplit/>
        </w:trPr>
        <w:tc>
          <w:tcPr>
            <w:tcW w:type="dxa" w:w="2268"/>
          </w:tcPr>
          <w:p>
            <w:r>
              <w:rPr>
                <w:rFonts w:ascii="Calibri" w:hAnsi="Calibri"/>
                <w:sz w:val="20"/>
              </w:rPr>
              <w:t>Invoke JDBC</w:t>
            </w:r>
          </w:p>
        </w:tc>
        <w:tc>
          <w:tcPr>
            <w:tcW w:type="dxa" w:w="2835"/>
          </w:tcPr>
          <w:p>
            <w:r>
              <w:rPr>
                <w:rFonts w:ascii="Calibri" w:hAnsi="Calibri"/>
                <w:sz w:val="20"/>
              </w:rPr>
              <w:t>Transactional Handling</w:t>
            </w:r>
          </w:p>
        </w:tc>
        <w:tc>
          <w:tcPr>
            <w:tcW w:type="dxa" w:w="3798"/>
          </w:tcPr>
          <w:p>
            <w:r>
              <w:rPr>
                <w:rFonts w:ascii="Calibri" w:hAnsi="Calibri"/>
                <w:sz w:val="20"/>
              </w:rPr>
              <w:t>From Calling Process</w:t>
            </w:r>
          </w:p>
        </w:tc>
      </w:tr>
    </w:tbl>
    <w:p/>
    <w:p>
      <w:pPr>
        <w:pStyle w:val="Heading4"/>
        <w:keepNext/>
        <w:keepLines/>
      </w:pPr>
      <w:r>
        <w:rPr>
          <w:rFonts w:ascii="Calibri Light" w:hAnsi="Calibri Light"/>
          <w:color w:val="212529"/>
          <w:sz w:val="24"/>
        </w:rPr>
        <w:t>serviceTask Query JDBC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 Version</w:t>
            </w:r>
          </w:p>
        </w:tc>
        <w:tc>
          <w:tcPr>
            <w:tcW w:type="dxa" w:w="5783"/>
          </w:tcPr>
          <w:p>
            <w:r>
              <w:rPr>
                <w:rFonts w:ascii="Calibri" w:hAnsi="Calibri"/>
                <w:sz w:val="20"/>
              </w:rPr>
              <w:t>1.0</w:t>
            </w:r>
          </w:p>
        </w:tc>
      </w:tr>
      <w:tr>
        <w:trPr>
          <w:cantSplit/>
        </w:trPr>
        <w:tc>
          <w:tcPr>
            <w:tcW w:type="dxa" w:w="3118"/>
            <w:shd w:fill="F5F8FA"/>
          </w:tcPr>
          <w:p>
            <w:r>
              <w:rPr>
                <w:rFonts w:ascii="Calibri" w:hAnsi="Calibri"/>
                <w:sz w:val="20"/>
              </w:rPr>
              <w:t>Activity Type</w:t>
            </w:r>
          </w:p>
        </w:tc>
        <w:tc>
          <w:tcPr>
            <w:tcW w:type="dxa" w:w="5783"/>
            <w:shd w:fill="F5F8FA"/>
          </w:tcPr>
          <w:p>
            <w:r>
              <w:rPr>
                <w:rFonts w:ascii="Calibri" w:hAnsi="Calibri"/>
                <w:sz w:val="20"/>
              </w:rPr>
              <w:t>ExternalCall</w:t>
            </w:r>
          </w:p>
        </w:tc>
      </w:tr>
      <w:tr>
        <w:trPr>
          <w:cantSplit/>
        </w:trPr>
        <w:tc>
          <w:tcPr>
            <w:tcW w:type="dxa" w:w="3118"/>
          </w:tcPr>
          <w:p>
            <w:r>
              <w:rPr>
                <w:rFonts w:ascii="Calibri" w:hAnsi="Calibri"/>
                <w:sz w:val="20"/>
              </w:rPr>
              <w:t>Cmd Variant Uri</w:t>
            </w:r>
          </w:p>
        </w:tc>
        <w:tc>
          <w:tcPr>
            <w:tcW w:type="dxa" w:w="5783"/>
          </w:tcPr>
          <w:p>
            <w:r>
              <w:rPr>
                <w:rFonts w:ascii="Calibri" w:hAnsi="Calibri"/>
                <w:sz w:val="20"/>
              </w:rPr>
              <w:t>ctype::FlowstepVariant/cname::ExternalCall/version::1.0.4</w:t>
            </w:r>
          </w:p>
        </w:tc>
      </w:tr>
    </w:tbl>
    <w:p/>
    <w:p>
      <w:pPr>
        <w:pStyle w:val="Heading4"/>
        <w:keepNext/>
        <w:keepLines/>
      </w:pPr>
      <w:r>
        <w:rPr>
          <w:rFonts w:ascii="Calibri Light" w:hAnsi="Calibri Light"/>
          <w:color w:val="212529"/>
          <w:sz w:val="24"/>
        </w:rPr>
        <w:t>endEvent End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Cmd Variant Uri</w:t>
            </w:r>
          </w:p>
        </w:tc>
        <w:tc>
          <w:tcPr>
            <w:tcW w:type="dxa" w:w="5783"/>
          </w:tcPr>
          <w:p>
            <w:r>
              <w:rPr>
                <w:rFonts w:ascii="Calibri" w:hAnsi="Calibri"/>
                <w:sz w:val="20"/>
              </w:rPr>
              <w:t>ctype::FlowstepVariant/cname::EndEvent</w:t>
            </w:r>
          </w:p>
        </w:tc>
      </w:tr>
      <w:tr>
        <w:trPr>
          <w:cantSplit/>
        </w:trPr>
        <w:tc>
          <w:tcPr>
            <w:tcW w:type="dxa" w:w="3118"/>
            <w:shd w:fill="F5F8FA"/>
          </w:tcPr>
          <w:p>
            <w:r>
              <w:rPr>
                <w:rFonts w:ascii="Calibri" w:hAnsi="Calibri"/>
                <w:sz w:val="20"/>
              </w:rPr>
              <w:t>Activity Type</w:t>
            </w:r>
          </w:p>
        </w:tc>
        <w:tc>
          <w:tcPr>
            <w:tcW w:type="dxa" w:w="5783"/>
            <w:shd w:fill="F5F8FA"/>
          </w:tcPr>
          <w:p>
            <w:r>
              <w:rPr>
                <w:rFonts w:ascii="Calibri" w:hAnsi="Calibri"/>
                <w:sz w:val="20"/>
              </w:rPr>
              <w:t>EndEvent</w:t>
            </w:r>
          </w:p>
        </w:tc>
      </w:tr>
    </w:tbl>
    <w:p/>
    <w:p>
      <w:pPr>
        <w:pStyle w:val="Heading4"/>
        <w:keepNext/>
        <w:keepLines/>
      </w:pPr>
      <w:r>
        <w:rPr>
          <w:rFonts w:ascii="Calibri Light" w:hAnsi="Calibri Light"/>
          <w:color w:val="212529"/>
          <w:sz w:val="24"/>
        </w:rPr>
        <w:t>startEvent Start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Cmd Variant Uri</w:t>
            </w:r>
          </w:p>
        </w:tc>
        <w:tc>
          <w:tcPr>
            <w:tcW w:type="dxa" w:w="5783"/>
          </w:tcPr>
          <w:p>
            <w:r>
              <w:rPr>
                <w:rFonts w:ascii="Calibri" w:hAnsi="Calibri"/>
                <w:sz w:val="20"/>
              </w:rPr>
              <w:t>ctype::FlowstepVariant/cname::StartEvent</w:t>
            </w:r>
          </w:p>
        </w:tc>
      </w:tr>
      <w:tr>
        <w:trPr>
          <w:cantSplit/>
        </w:trPr>
        <w:tc>
          <w:tcPr>
            <w:tcW w:type="dxa" w:w="3118"/>
            <w:shd w:fill="F5F8FA"/>
          </w:tcPr>
          <w:p>
            <w:r>
              <w:rPr>
                <w:rFonts w:ascii="Calibri" w:hAnsi="Calibri"/>
                <w:sz w:val="20"/>
              </w:rPr>
              <w:t>Activity Type</w:t>
            </w:r>
          </w:p>
        </w:tc>
        <w:tc>
          <w:tcPr>
            <w:tcW w:type="dxa" w:w="5783"/>
            <w:shd w:fill="F5F8FA"/>
          </w:tcPr>
          <w:p>
            <w:r>
              <w:rPr>
                <w:rFonts w:ascii="Calibri" w:hAnsi="Calibri"/>
                <w:sz w:val="20"/>
              </w:rPr>
              <w:t>StartEvent</w:t>
            </w:r>
          </w:p>
        </w:tc>
      </w:tr>
    </w:tbl>
    <w:p/>
    <w:p>
      <w:pPr>
        <w:pStyle w:val="Heading2"/>
        <w:keepNext/>
        <w:keepLines/>
      </w:pPr>
      <w:r>
        <w:rPr>
          <w:rFonts w:ascii="Calibri Light" w:hAnsi="Calibri Light"/>
          <w:color w:val="0078B4"/>
          <w:sz w:val="28"/>
        </w:rPr>
        <w:t>5.2 Local Integration Process</w:t>
      </w:r>
    </w:p>
    <w:p>
      <w:pPr>
        <w:pStyle w:val="Heading3"/>
        <w:keepNext/>
        <w:keepLines/>
      </w:pPr>
      <w:r>
        <w:rPr>
          <w:rFonts w:ascii="Calibri Light" w:hAnsi="Calibri Light"/>
          <w:color w:val="212529"/>
          <w:sz w:val="24"/>
        </w:rPr>
        <w:t>Integration Process</w:t>
      </w:r>
    </w:p>
    <w:p>
      <w:pPr>
        <w:spacing w:after="160" w:line="276" w:lineRule="auto"/>
      </w:pPr>
      <w:r>
        <w:rPr>
          <w:rFonts w:ascii="Calibri" w:hAnsi="Calibri"/>
          <w:b w:val="0"/>
          <w:i w:val="0"/>
          <w:color w:val="212529"/>
          <w:sz w:val="22"/>
        </w:rPr>
        <w:t>This is the main integration process that handles the overall flow of the iFlow, including receiving the message, processing the data, storing the PDF in S3, and handling exceptions.</w:t>
      </w:r>
    </w:p>
    <w:tbl>
      <w:tblPr>
        <w:tblStyle w:val="TableGrid"/>
        <w:tblW w:type="auto" w:w="0"/>
        <w:jc w:val="left"/>
        <w:tblLayout w:type="fixed"/>
        <w:tblLook w:firstColumn="1" w:firstRow="1" w:lastColumn="0" w:lastRow="0" w:noHBand="0" w:noVBand="1" w:val="04A0"/>
      </w:tblPr>
      <w:tblGrid>
        <w:gridCol w:w="9000"/>
      </w:tblGrid>
      <w:tr>
        <w:trPr>
          <w:tblHeader w:val="true"/>
          <w:cantSplit/>
        </w:trPr>
        <w:tc>
          <w:tcPr>
            <w:tcW w:type="dxa" w:w="9000"/>
            <w:shd w:fill="005293"/>
          </w:tcPr>
          <w:p>
            <w:pPr>
              <w:keepNext/>
            </w:pPr>
            <w:r>
              <w:rPr>
                <w:rFonts w:ascii="Calibri" w:hAnsi="Calibri"/>
                <w:b/>
                <w:color w:val="FFFFFF"/>
                <w:sz w:val="20"/>
              </w:rPr>
              <w:t>Key Activity</w:t>
            </w:r>
          </w:p>
        </w:tc>
      </w:tr>
      <w:tr>
        <w:trPr>
          <w:cantSplit/>
        </w:trPr>
        <w:tc>
          <w:tcPr>
            <w:tcW w:type="dxa" w:w="9000"/>
          </w:tcPr>
          <w:p>
            <w:r>
              <w:rPr>
                <w:rFonts w:ascii="Calibri" w:hAnsi="Calibri"/>
                <w:sz w:val="20"/>
              </w:rPr>
              <w:t>Enricher</w:t>
            </w:r>
          </w:p>
        </w:tc>
      </w:tr>
      <w:tr>
        <w:trPr>
          <w:cantSplit/>
        </w:trPr>
        <w:tc>
          <w:tcPr>
            <w:tcW w:type="dxa" w:w="9000"/>
            <w:shd w:fill="F5F8FA"/>
          </w:tcPr>
          <w:p>
            <w:r>
              <w:rPr>
                <w:rFonts w:ascii="Calibri" w:hAnsi="Calibri"/>
                <w:sz w:val="20"/>
              </w:rPr>
              <w:t>ExternalCall</w:t>
            </w:r>
          </w:p>
        </w:tc>
      </w:tr>
      <w:tr>
        <w:trPr>
          <w:cantSplit/>
        </w:trPr>
        <w:tc>
          <w:tcPr>
            <w:tcW w:type="dxa" w:w="9000"/>
          </w:tcPr>
          <w:p>
            <w:r>
              <w:rPr>
                <w:rFonts w:ascii="Calibri" w:hAnsi="Calibri"/>
                <w:sz w:val="20"/>
              </w:rPr>
              <w:t>SubProcess</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Start</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log payload</w:t>
            </w:r>
          </w:p>
        </w:tc>
      </w:tr>
      <w:tr>
        <w:trPr>
          <w:cantSplit/>
        </w:trPr>
        <w:tc>
          <w:tcPr>
            <w:tcW w:type="dxa" w:w="3118"/>
          </w:tcPr>
          <w:p>
            <w:r>
              <w:rPr>
                <w:rFonts w:ascii="Calibri" w:hAnsi="Calibri"/>
                <w:sz w:val="20"/>
              </w:rPr>
              <w:t>3</w:t>
            </w:r>
          </w:p>
        </w:tc>
        <w:tc>
          <w:tcPr>
            <w:tcW w:type="dxa" w:w="5783"/>
          </w:tcPr>
          <w:p>
            <w:r>
              <w:rPr>
                <w:rFonts w:ascii="Calibri" w:hAnsi="Calibri"/>
                <w:sz w:val="20"/>
              </w:rPr>
              <w:t>Filter</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set body</w:t>
            </w:r>
          </w:p>
        </w:tc>
      </w:tr>
      <w:tr>
        <w:trPr>
          <w:cantSplit/>
        </w:trPr>
        <w:tc>
          <w:tcPr>
            <w:tcW w:type="dxa" w:w="3118"/>
          </w:tcPr>
          <w:p>
            <w:r>
              <w:rPr>
                <w:rFonts w:ascii="Calibri" w:hAnsi="Calibri"/>
                <w:sz w:val="20"/>
              </w:rPr>
              <w:t>5</w:t>
            </w:r>
          </w:p>
        </w:tc>
        <w:tc>
          <w:tcPr>
            <w:tcW w:type="dxa" w:w="5783"/>
          </w:tcPr>
          <w:p>
            <w:r>
              <w:rPr>
                <w:rFonts w:ascii="Calibri" w:hAnsi="Calibri"/>
                <w:sz w:val="20"/>
              </w:rPr>
              <w:t>call to S3</w:t>
            </w:r>
          </w:p>
        </w:tc>
      </w:tr>
      <w:tr>
        <w:trPr>
          <w:cantSplit/>
        </w:trPr>
        <w:tc>
          <w:tcPr>
            <w:tcW w:type="dxa" w:w="3118"/>
            <w:shd w:fill="F5F8FA"/>
          </w:tcPr>
          <w:p>
            <w:r>
              <w:rPr>
                <w:rFonts w:ascii="Calibri" w:hAnsi="Calibri"/>
                <w:sz w:val="20"/>
              </w:rPr>
              <w:t>6</w:t>
            </w:r>
          </w:p>
        </w:tc>
        <w:tc>
          <w:tcPr>
            <w:tcW w:type="dxa" w:w="5783"/>
            <w:shd w:fill="F5F8FA"/>
          </w:tcPr>
          <w:p>
            <w:r>
              <w:rPr>
                <w:rFonts w:ascii="Calibri" w:hAnsi="Calibri"/>
                <w:sz w:val="20"/>
              </w:rPr>
              <w:t>Query formation</w:t>
            </w:r>
          </w:p>
        </w:tc>
      </w:tr>
      <w:tr>
        <w:trPr>
          <w:cantSplit/>
        </w:trPr>
        <w:tc>
          <w:tcPr>
            <w:tcW w:type="dxa" w:w="3118"/>
          </w:tcPr>
          <w:p>
            <w:r>
              <w:rPr>
                <w:rFonts w:ascii="Calibri" w:hAnsi="Calibri"/>
                <w:sz w:val="20"/>
              </w:rPr>
              <w:t>7</w:t>
            </w:r>
          </w:p>
        </w:tc>
        <w:tc>
          <w:tcPr>
            <w:tcW w:type="dxa" w:w="5783"/>
          </w:tcPr>
          <w:p>
            <w:r>
              <w:rPr>
                <w:rFonts w:ascii="Calibri" w:hAnsi="Calibri"/>
                <w:sz w:val="20"/>
              </w:rPr>
              <w:t>End</w:t>
            </w:r>
          </w:p>
        </w:tc>
      </w:tr>
    </w:tbl>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Component Name</w:t>
            </w:r>
          </w:p>
        </w:tc>
        <w:tc>
          <w:tcPr>
            <w:tcW w:type="dxa" w:w="2835"/>
            <w:shd w:fill="005293"/>
          </w:tcPr>
          <w:p>
            <w:pPr>
              <w:keepNext/>
            </w:pPr>
            <w:r>
              <w:rPr>
                <w:rFonts w:ascii="Calibri" w:hAnsi="Calibri"/>
                <w:b/>
                <w:color w:val="FFFFFF"/>
                <w:sz w:val="20"/>
              </w:rPr>
              <w:t>Key</w:t>
            </w:r>
          </w:p>
        </w:tc>
        <w:tc>
          <w:tcPr>
            <w:tcW w:type="dxa" w:w="3798"/>
            <w:shd w:fill="005293"/>
          </w:tcPr>
          <w:p>
            <w:pPr>
              <w:keepNext/>
            </w:pPr>
            <w:r>
              <w:rPr>
                <w:rFonts w:ascii="Calibri" w:hAnsi="Calibri"/>
                <w:b/>
                <w:color w:val="FFFFFF"/>
                <w:sz w:val="20"/>
              </w:rPr>
              <w:t>Value</w:t>
            </w:r>
          </w:p>
        </w:tc>
      </w:tr>
      <w:tr>
        <w:trPr>
          <w:cantSplit/>
        </w:trPr>
        <w:tc>
          <w:tcPr>
            <w:tcW w:type="dxa" w:w="2268"/>
          </w:tcPr>
          <w:p>
            <w:r>
              <w:rPr>
                <w:rFonts w:ascii="Calibri" w:hAnsi="Calibri"/>
                <w:sz w:val="20"/>
              </w:rPr>
              <w:t>Integration Process</w:t>
            </w:r>
          </w:p>
        </w:tc>
        <w:tc>
          <w:tcPr>
            <w:tcW w:type="dxa" w:w="2835"/>
          </w:tcPr>
          <w:p>
            <w:r>
              <w:rPr>
                <w:rFonts w:ascii="Calibri" w:hAnsi="Calibri"/>
                <w:sz w:val="20"/>
              </w:rPr>
              <w:t>Transaction Timeout</w:t>
            </w:r>
          </w:p>
        </w:tc>
        <w:tc>
          <w:tcPr>
            <w:tcW w:type="dxa" w:w="3798"/>
          </w:tcPr>
          <w:p>
            <w:r>
              <w:rPr>
                <w:rFonts w:ascii="Calibri" w:hAnsi="Calibri"/>
                <w:sz w:val="20"/>
              </w:rPr>
              <w:t>30</w:t>
            </w:r>
          </w:p>
        </w:tc>
      </w:tr>
      <w:tr>
        <w:trPr>
          <w:cantSplit/>
        </w:trPr>
        <w:tc>
          <w:tcPr>
            <w:tcW w:type="dxa" w:w="2268"/>
            <w:shd w:fill="F5F8FA"/>
          </w:tcPr>
          <w:p>
            <w:r>
              <w:rPr>
                <w:rFonts w:ascii="Calibri" w:hAnsi="Calibri"/>
                <w:sz w:val="20"/>
              </w:rPr>
              <w:t>Integration Process</w:t>
            </w:r>
          </w:p>
        </w:tc>
        <w:tc>
          <w:tcPr>
            <w:tcW w:type="dxa" w:w="2835"/>
            <w:shd w:fill="F5F8FA"/>
          </w:tcPr>
          <w:p>
            <w:r>
              <w:rPr>
                <w:rFonts w:ascii="Calibri" w:hAnsi="Calibri"/>
                <w:sz w:val="20"/>
              </w:rPr>
              <w:t>Component Version</w:t>
            </w:r>
          </w:p>
        </w:tc>
        <w:tc>
          <w:tcPr>
            <w:tcW w:type="dxa" w:w="3798"/>
            <w:shd w:fill="F5F8FA"/>
          </w:tcPr>
          <w:p>
            <w:r>
              <w:rPr>
                <w:rFonts w:ascii="Calibri" w:hAnsi="Calibri"/>
                <w:sz w:val="20"/>
              </w:rPr>
              <w:t>1.2</w:t>
            </w:r>
          </w:p>
        </w:tc>
      </w:tr>
      <w:tr>
        <w:trPr>
          <w:cantSplit/>
        </w:trPr>
        <w:tc>
          <w:tcPr>
            <w:tcW w:type="dxa" w:w="2268"/>
          </w:tcPr>
          <w:p>
            <w:r>
              <w:rPr>
                <w:rFonts w:ascii="Calibri" w:hAnsi="Calibri"/>
                <w:sz w:val="20"/>
              </w:rPr>
              <w:t>Integration Process</w:t>
            </w:r>
          </w:p>
        </w:tc>
        <w:tc>
          <w:tcPr>
            <w:tcW w:type="dxa" w:w="2835"/>
          </w:tcPr>
          <w:p>
            <w:r>
              <w:rPr>
                <w:rFonts w:ascii="Calibri" w:hAnsi="Calibri"/>
                <w:sz w:val="20"/>
              </w:rPr>
              <w:t>Cmd Variant Uri</w:t>
            </w:r>
          </w:p>
        </w:tc>
        <w:tc>
          <w:tcPr>
            <w:tcW w:type="dxa" w:w="3798"/>
          </w:tcPr>
          <w:p>
            <w:r>
              <w:rPr>
                <w:rFonts w:ascii="Calibri" w:hAnsi="Calibri"/>
                <w:sz w:val="20"/>
              </w:rPr>
              <w:t>ctype::FlowElementVariant/cname::IntegrationProcess/version::1.2.1</w:t>
            </w:r>
          </w:p>
        </w:tc>
      </w:tr>
      <w:tr>
        <w:trPr>
          <w:cantSplit/>
        </w:trPr>
        <w:tc>
          <w:tcPr>
            <w:tcW w:type="dxa" w:w="2268"/>
            <w:shd w:fill="F5F8FA"/>
          </w:tcPr>
          <w:p>
            <w:r>
              <w:rPr>
                <w:rFonts w:ascii="Calibri" w:hAnsi="Calibri"/>
                <w:sz w:val="20"/>
              </w:rPr>
              <w:t>Integration Process</w:t>
            </w:r>
          </w:p>
        </w:tc>
        <w:tc>
          <w:tcPr>
            <w:tcW w:type="dxa" w:w="2835"/>
            <w:shd w:fill="F5F8FA"/>
          </w:tcPr>
          <w:p>
            <w:r>
              <w:rPr>
                <w:rFonts w:ascii="Calibri" w:hAnsi="Calibri"/>
                <w:sz w:val="20"/>
              </w:rPr>
              <w:t>Transactional Handling</w:t>
            </w:r>
          </w:p>
        </w:tc>
        <w:tc>
          <w:tcPr>
            <w:tcW w:type="dxa" w:w="3798"/>
            <w:shd w:fill="F5F8FA"/>
          </w:tcPr>
          <w:p>
            <w:r>
              <w:rPr>
                <w:rFonts w:ascii="Calibri" w:hAnsi="Calibri"/>
                <w:sz w:val="20"/>
              </w:rPr>
              <w:t>Not Required</w:t>
            </w:r>
          </w:p>
        </w:tc>
      </w:tr>
    </w:tbl>
    <w:p/>
    <w:p>
      <w:pPr>
        <w:pStyle w:val="Heading4"/>
        <w:keepNext/>
        <w:keepLines/>
      </w:pPr>
      <w:r>
        <w:rPr>
          <w:rFonts w:ascii="Calibri Light" w:hAnsi="Calibri Light"/>
          <w:color w:val="212529"/>
          <w:sz w:val="24"/>
        </w:rPr>
        <w:t>subProcess Exception Subprocess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 Version</w:t>
            </w:r>
          </w:p>
        </w:tc>
        <w:tc>
          <w:tcPr>
            <w:tcW w:type="dxa" w:w="5783"/>
          </w:tcPr>
          <w:p>
            <w:r>
              <w:rPr>
                <w:rFonts w:ascii="Calibri" w:hAnsi="Calibri"/>
                <w:sz w:val="20"/>
              </w:rPr>
              <w:t>1.1</w:t>
            </w:r>
          </w:p>
        </w:tc>
      </w:tr>
      <w:tr>
        <w:trPr>
          <w:cantSplit/>
        </w:trPr>
        <w:tc>
          <w:tcPr>
            <w:tcW w:type="dxa" w:w="3118"/>
            <w:shd w:fill="F5F8FA"/>
          </w:tcPr>
          <w:p>
            <w:r>
              <w:rPr>
                <w:rFonts w:ascii="Calibri" w:hAnsi="Calibri"/>
                <w:sz w:val="20"/>
              </w:rPr>
              <w:t>Activity Type</w:t>
            </w:r>
          </w:p>
        </w:tc>
        <w:tc>
          <w:tcPr>
            <w:tcW w:type="dxa" w:w="5783"/>
            <w:shd w:fill="F5F8FA"/>
          </w:tcPr>
          <w:p>
            <w:r>
              <w:rPr>
                <w:rFonts w:ascii="Calibri" w:hAnsi="Calibri"/>
                <w:sz w:val="20"/>
              </w:rPr>
              <w:t>ErrorEventSubProcessTemplate</w:t>
            </w:r>
          </w:p>
        </w:tc>
      </w:tr>
      <w:tr>
        <w:trPr>
          <w:cantSplit/>
        </w:trPr>
        <w:tc>
          <w:tcPr>
            <w:tcW w:type="dxa" w:w="3118"/>
          </w:tcPr>
          <w:p>
            <w:r>
              <w:rPr>
                <w:rFonts w:ascii="Calibri" w:hAnsi="Calibri"/>
                <w:sz w:val="20"/>
              </w:rPr>
              <w:t>Cmd Variant Uri</w:t>
            </w:r>
          </w:p>
        </w:tc>
        <w:tc>
          <w:tcPr>
            <w:tcW w:type="dxa" w:w="5783"/>
          </w:tcPr>
          <w:p>
            <w:r>
              <w:rPr>
                <w:rFonts w:ascii="Calibri" w:hAnsi="Calibri"/>
                <w:sz w:val="20"/>
              </w:rPr>
              <w:t>ctype::FlowstepVariant/cname::ErrorEventSubProcessTemplate/version::1.1.0</w:t>
            </w:r>
          </w:p>
        </w:tc>
      </w:tr>
    </w:tbl>
    <w:p/>
    <w:p>
      <w:pPr>
        <w:pStyle w:val="Heading4"/>
        <w:keepNext/>
        <w:keepLines/>
      </w:pPr>
      <w:r>
        <w:rPr>
          <w:rFonts w:ascii="Calibri Light" w:hAnsi="Calibri Light"/>
          <w:color w:val="212529"/>
          <w:sz w:val="24"/>
        </w:rPr>
        <w:t>serviceTask call to S3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 Version</w:t>
            </w:r>
          </w:p>
        </w:tc>
        <w:tc>
          <w:tcPr>
            <w:tcW w:type="dxa" w:w="5783"/>
          </w:tcPr>
          <w:p>
            <w:r>
              <w:rPr>
                <w:rFonts w:ascii="Calibri" w:hAnsi="Calibri"/>
                <w:sz w:val="20"/>
              </w:rPr>
              <w:t>1.0</w:t>
            </w:r>
          </w:p>
        </w:tc>
      </w:tr>
      <w:tr>
        <w:trPr>
          <w:cantSplit/>
        </w:trPr>
        <w:tc>
          <w:tcPr>
            <w:tcW w:type="dxa" w:w="3118"/>
            <w:shd w:fill="F5F8FA"/>
          </w:tcPr>
          <w:p>
            <w:r>
              <w:rPr>
                <w:rFonts w:ascii="Calibri" w:hAnsi="Calibri"/>
                <w:sz w:val="20"/>
              </w:rPr>
              <w:t>Activity Type</w:t>
            </w:r>
          </w:p>
        </w:tc>
        <w:tc>
          <w:tcPr>
            <w:tcW w:type="dxa" w:w="5783"/>
            <w:shd w:fill="F5F8FA"/>
          </w:tcPr>
          <w:p>
            <w:r>
              <w:rPr>
                <w:rFonts w:ascii="Calibri" w:hAnsi="Calibri"/>
                <w:sz w:val="20"/>
              </w:rPr>
              <w:t>ExternalCall</w:t>
            </w:r>
          </w:p>
        </w:tc>
      </w:tr>
      <w:tr>
        <w:trPr>
          <w:cantSplit/>
        </w:trPr>
        <w:tc>
          <w:tcPr>
            <w:tcW w:type="dxa" w:w="3118"/>
          </w:tcPr>
          <w:p>
            <w:r>
              <w:rPr>
                <w:rFonts w:ascii="Calibri" w:hAnsi="Calibri"/>
                <w:sz w:val="20"/>
              </w:rPr>
              <w:t>Cmd Variant Uri</w:t>
            </w:r>
          </w:p>
        </w:tc>
        <w:tc>
          <w:tcPr>
            <w:tcW w:type="dxa" w:w="5783"/>
          </w:tcPr>
          <w:p>
            <w:r>
              <w:rPr>
                <w:rFonts w:ascii="Calibri" w:hAnsi="Calibri"/>
                <w:sz w:val="20"/>
              </w:rPr>
              <w:t>ctype::FlowstepVariant/cname::ExternalCall/version::1.0.4</w:t>
            </w:r>
          </w:p>
        </w:tc>
      </w:tr>
    </w:tbl>
    <w:p/>
    <w:p>
      <w:pPr>
        <w:pStyle w:val="Heading4"/>
        <w:keepNext/>
        <w:keepLines/>
      </w:pPr>
      <w:r>
        <w:rPr>
          <w:rFonts w:ascii="Calibri Light" w:hAnsi="Calibri Light"/>
          <w:color w:val="212529"/>
          <w:sz w:val="24"/>
        </w:rPr>
        <w:t>endEvent End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 Version</w:t>
            </w:r>
          </w:p>
        </w:tc>
        <w:tc>
          <w:tcPr>
            <w:tcW w:type="dxa" w:w="5783"/>
          </w:tcPr>
          <w:p>
            <w:r>
              <w:rPr>
                <w:rFonts w:ascii="Calibri" w:hAnsi="Calibri"/>
                <w:sz w:val="20"/>
              </w:rPr>
              <w:t>1.1</w:t>
            </w:r>
          </w:p>
        </w:tc>
      </w:tr>
      <w:tr>
        <w:trPr>
          <w:cantSplit/>
        </w:trPr>
        <w:tc>
          <w:tcPr>
            <w:tcW w:type="dxa" w:w="3118"/>
            <w:shd w:fill="F5F8FA"/>
          </w:tcPr>
          <w:p>
            <w:r>
              <w:rPr>
                <w:rFonts w:ascii="Calibri" w:hAnsi="Calibri"/>
                <w:sz w:val="20"/>
              </w:rPr>
              <w:t>Cmd Variant Uri</w:t>
            </w:r>
          </w:p>
        </w:tc>
        <w:tc>
          <w:tcPr>
            <w:tcW w:type="dxa" w:w="5783"/>
            <w:shd w:fill="F5F8FA"/>
          </w:tcPr>
          <w:p>
            <w:r>
              <w:rPr>
                <w:rFonts w:ascii="Calibri" w:hAnsi="Calibri"/>
                <w:sz w:val="20"/>
              </w:rPr>
              <w:t>ctype::FlowstepVariant/cname::MessageEndEvent/version::1.1.0</w:t>
            </w:r>
          </w:p>
        </w:tc>
      </w:tr>
    </w:tbl>
    <w:p/>
    <w:p>
      <w:pPr>
        <w:pStyle w:val="Heading4"/>
        <w:keepNext/>
        <w:keepLines/>
      </w:pPr>
      <w:r>
        <w:rPr>
          <w:rFonts w:ascii="Calibri Light" w:hAnsi="Calibri Light"/>
          <w:color w:val="212529"/>
          <w:sz w:val="24"/>
        </w:rPr>
        <w:t>callActivity Query formation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expression</w:t>
            </w:r>
          </w:p>
        </w:tc>
      </w:tr>
      <w:tr>
        <w:trPr>
          <w:cantSplit/>
        </w:trPr>
        <w:tc>
          <w:tcPr>
            <w:tcW w:type="dxa" w:w="3118"/>
            <w:shd w:fill="F5F8FA"/>
          </w:tcPr>
          <w:p>
            <w:r>
              <w:rPr>
                <w:rFonts w:ascii="Calibri" w:hAnsi="Calibri"/>
                <w:sz w:val="20"/>
              </w:rPr>
              <w:t>Property Table</w:t>
            </w:r>
          </w:p>
        </w:tc>
        <w:tc>
          <w:tcPr>
            <w:tcW w:type="dxa" w:w="5783"/>
            <w:shd w:fill="F5F8FA"/>
          </w:tcPr>
          <w:p>
            <w:r>
              <w:rPr>
                <w:rFonts w:ascii="Calibri" w:hAnsi="Calibri"/>
                <w:sz w:val="20"/>
              </w:rPr>
            </w:r>
          </w:p>
        </w:tc>
      </w:tr>
      <w:tr>
        <w:trPr>
          <w:cantSplit/>
        </w:trPr>
        <w:tc>
          <w:tcPr>
            <w:tcW w:type="dxa" w:w="3118"/>
          </w:tcPr>
          <w:p>
            <w:r>
              <w:rPr>
                <w:rFonts w:ascii="Calibri" w:hAnsi="Calibri"/>
                <w:sz w:val="20"/>
              </w:rPr>
              <w:t>Header Table</w:t>
            </w:r>
          </w:p>
        </w:tc>
        <w:tc>
          <w:tcPr>
            <w:tcW w:type="dxa" w:w="5783"/>
          </w:tcPr>
          <w:p>
            <w:r>
              <w:rPr>
                <w:rFonts w:ascii="Calibri" w:hAnsi="Calibri"/>
                <w:sz w:val="20"/>
              </w:rPr>
            </w:r>
          </w:p>
        </w:tc>
      </w:tr>
      <w:tr>
        <w:trPr>
          <w:cantSplit/>
        </w:trPr>
        <w:tc>
          <w:tcPr>
            <w:tcW w:type="dxa" w:w="3118"/>
            <w:shd w:fill="F5F8FA"/>
          </w:tcPr>
          <w:p>
            <w:r>
              <w:rPr>
                <w:rFonts w:ascii="Calibri" w:hAnsi="Calibri"/>
                <w:sz w:val="20"/>
              </w:rPr>
              <w:t>Wrap Content</w:t>
            </w:r>
          </w:p>
        </w:tc>
        <w:tc>
          <w:tcPr>
            <w:tcW w:type="dxa" w:w="5783"/>
            <w:shd w:fill="F5F8FA"/>
          </w:tcPr>
          <w:p>
            <w:r>
              <w:rPr>
                <w:rFonts w:ascii="Calibri" w:hAnsi="Calibri"/>
                <w:sz w:val="20"/>
              </w:rPr>
              <w:t>CALL sp_crud_dt_docfolder_and_documentlist('${property.FolderName}', '${property.IDENTIFIER}', NULL, NULL, NULL, NULL, '${property.FileName}.pdf', '1', '${property.DOC_NUMBER}', 'F');</w:t>
            </w:r>
          </w:p>
        </w:tc>
      </w:tr>
      <w:tr>
        <w:trPr>
          <w:cantSplit/>
        </w:trPr>
        <w:tc>
          <w:tcPr>
            <w:tcW w:type="dxa" w:w="3118"/>
          </w:tcPr>
          <w:p>
            <w:r>
              <w:rPr>
                <w:rFonts w:ascii="Calibri" w:hAnsi="Calibri"/>
                <w:sz w:val="20"/>
              </w:rPr>
              <w:t>Component Version</w:t>
            </w:r>
          </w:p>
        </w:tc>
        <w:tc>
          <w:tcPr>
            <w:tcW w:type="dxa" w:w="5783"/>
          </w:tcPr>
          <w:p>
            <w:r>
              <w:rPr>
                <w:rFonts w:ascii="Calibri" w:hAnsi="Calibri"/>
                <w:sz w:val="20"/>
              </w:rPr>
              <w:t>1.6</w:t>
            </w:r>
          </w:p>
        </w:tc>
      </w:tr>
      <w:tr>
        <w:trPr>
          <w:cantSplit/>
        </w:trPr>
        <w:tc>
          <w:tcPr>
            <w:tcW w:type="dxa" w:w="3118"/>
            <w:shd w:fill="F5F8FA"/>
          </w:tcPr>
          <w:p>
            <w:r>
              <w:rPr>
                <w:rFonts w:ascii="Calibri" w:hAnsi="Calibri"/>
                <w:sz w:val="20"/>
              </w:rPr>
              <w:t>Activity Type</w:t>
            </w:r>
          </w:p>
        </w:tc>
        <w:tc>
          <w:tcPr>
            <w:tcW w:type="dxa" w:w="5783"/>
            <w:shd w:fill="F5F8FA"/>
          </w:tcPr>
          <w:p>
            <w:r>
              <w:rPr>
                <w:rFonts w:ascii="Calibri" w:hAnsi="Calibri"/>
                <w:sz w:val="20"/>
              </w:rPr>
              <w:t>Enricher</w:t>
            </w:r>
          </w:p>
        </w:tc>
      </w:tr>
      <w:tr>
        <w:trPr>
          <w:cantSplit/>
        </w:trPr>
        <w:tc>
          <w:tcPr>
            <w:tcW w:type="dxa" w:w="3118"/>
          </w:tcPr>
          <w:p>
            <w:r>
              <w:rPr>
                <w:rFonts w:ascii="Calibri" w:hAnsi="Calibri"/>
                <w:sz w:val="20"/>
              </w:rPr>
              <w:t>Cmd Variant Uri</w:t>
            </w:r>
          </w:p>
        </w:tc>
        <w:tc>
          <w:tcPr>
            <w:tcW w:type="dxa" w:w="5783"/>
          </w:tcPr>
          <w:p>
            <w:r>
              <w:rPr>
                <w:rFonts w:ascii="Calibri" w:hAnsi="Calibri"/>
                <w:sz w:val="20"/>
              </w:rPr>
              <w:t>ctype::FlowstepVariant/cname::Enricher/version::1.6.1</w:t>
            </w:r>
          </w:p>
        </w:tc>
      </w:tr>
    </w:tbl>
    <w:p/>
    <w:p>
      <w:pPr>
        <w:pStyle w:val="Heading4"/>
        <w:keepNext/>
        <w:keepLines/>
      </w:pPr>
      <w:r>
        <w:rPr>
          <w:rFonts w:ascii="Calibri Light" w:hAnsi="Calibri Light"/>
          <w:color w:val="212529"/>
          <w:sz w:val="24"/>
        </w:rPr>
        <w:t>callActivity set body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expression</w:t>
            </w:r>
          </w:p>
        </w:tc>
      </w:tr>
      <w:tr>
        <w:trPr>
          <w:cantSplit/>
        </w:trPr>
        <w:tc>
          <w:tcPr>
            <w:tcW w:type="dxa" w:w="3118"/>
            <w:shd w:fill="F5F8FA"/>
          </w:tcPr>
          <w:p>
            <w:r>
              <w:rPr>
                <w:rFonts w:ascii="Calibri" w:hAnsi="Calibri"/>
                <w:sz w:val="20"/>
              </w:rPr>
              <w:t>Property Table</w:t>
            </w:r>
          </w:p>
        </w:tc>
        <w:tc>
          <w:tcPr>
            <w:tcW w:type="dxa" w:w="5783"/>
            <w:shd w:fill="F5F8FA"/>
          </w:tcPr>
          <w:p>
            <w:r>
              <w:rPr>
                <w:rFonts w:ascii="Calibri" w:hAnsi="Calibri"/>
                <w:sz w:val="20"/>
              </w:rPr>
            </w:r>
          </w:p>
        </w:tc>
      </w:tr>
      <w:tr>
        <w:trPr>
          <w:cantSplit/>
        </w:trPr>
        <w:tc>
          <w:tcPr>
            <w:tcW w:type="dxa" w:w="3118"/>
          </w:tcPr>
          <w:p>
            <w:r>
              <w:rPr>
                <w:rFonts w:ascii="Calibri" w:hAnsi="Calibri"/>
                <w:sz w:val="20"/>
              </w:rPr>
              <w:t>Header Table</w:t>
            </w:r>
          </w:p>
        </w:tc>
        <w:tc>
          <w:tcPr>
            <w:tcW w:type="dxa" w:w="5783"/>
          </w:tcPr>
          <w:p>
            <w:r>
              <w:rPr>
                <w:rFonts w:ascii="Calibri" w:hAnsi="Calibri"/>
                <w:sz w:val="20"/>
              </w:rPr>
            </w:r>
          </w:p>
        </w:tc>
      </w:tr>
      <w:tr>
        <w:trPr>
          <w:cantSplit/>
        </w:trPr>
        <w:tc>
          <w:tcPr>
            <w:tcW w:type="dxa" w:w="3118"/>
            <w:shd w:fill="F5F8FA"/>
          </w:tcPr>
          <w:p>
            <w:r>
              <w:rPr>
                <w:rFonts w:ascii="Calibri" w:hAnsi="Calibri"/>
                <w:sz w:val="20"/>
              </w:rPr>
              <w:t>Wrap Content</w:t>
            </w:r>
          </w:p>
        </w:tc>
        <w:tc>
          <w:tcPr>
            <w:tcW w:type="dxa" w:w="5783"/>
            <w:shd w:fill="F5F8FA"/>
          </w:tcPr>
          <w:p>
            <w:r>
              <w:rPr>
                <w:rFonts w:ascii="Calibri" w:hAnsi="Calibri"/>
                <w:sz w:val="20"/>
              </w:rPr>
              <w:t>${property.payload}</w:t>
            </w:r>
          </w:p>
        </w:tc>
      </w:tr>
      <w:tr>
        <w:trPr>
          <w:cantSplit/>
        </w:trPr>
        <w:tc>
          <w:tcPr>
            <w:tcW w:type="dxa" w:w="3118"/>
          </w:tcPr>
          <w:p>
            <w:r>
              <w:rPr>
                <w:rFonts w:ascii="Calibri" w:hAnsi="Calibri"/>
                <w:sz w:val="20"/>
              </w:rPr>
              <w:t>Component Version</w:t>
            </w:r>
          </w:p>
        </w:tc>
        <w:tc>
          <w:tcPr>
            <w:tcW w:type="dxa" w:w="5783"/>
          </w:tcPr>
          <w:p>
            <w:r>
              <w:rPr>
                <w:rFonts w:ascii="Calibri" w:hAnsi="Calibri"/>
                <w:sz w:val="20"/>
              </w:rPr>
              <w:t>1.6</w:t>
            </w:r>
          </w:p>
        </w:tc>
      </w:tr>
      <w:tr>
        <w:trPr>
          <w:cantSplit/>
        </w:trPr>
        <w:tc>
          <w:tcPr>
            <w:tcW w:type="dxa" w:w="3118"/>
            <w:shd w:fill="F5F8FA"/>
          </w:tcPr>
          <w:p>
            <w:r>
              <w:rPr>
                <w:rFonts w:ascii="Calibri" w:hAnsi="Calibri"/>
                <w:sz w:val="20"/>
              </w:rPr>
              <w:t>Activity Type</w:t>
            </w:r>
          </w:p>
        </w:tc>
        <w:tc>
          <w:tcPr>
            <w:tcW w:type="dxa" w:w="5783"/>
            <w:shd w:fill="F5F8FA"/>
          </w:tcPr>
          <w:p>
            <w:r>
              <w:rPr>
                <w:rFonts w:ascii="Calibri" w:hAnsi="Calibri"/>
                <w:sz w:val="20"/>
              </w:rPr>
              <w:t>Enricher</w:t>
            </w:r>
          </w:p>
        </w:tc>
      </w:tr>
      <w:tr>
        <w:trPr>
          <w:cantSplit/>
        </w:trPr>
        <w:tc>
          <w:tcPr>
            <w:tcW w:type="dxa" w:w="3118"/>
          </w:tcPr>
          <w:p>
            <w:r>
              <w:rPr>
                <w:rFonts w:ascii="Calibri" w:hAnsi="Calibri"/>
                <w:sz w:val="20"/>
              </w:rPr>
              <w:t>Cmd Variant Uri</w:t>
            </w:r>
          </w:p>
        </w:tc>
        <w:tc>
          <w:tcPr>
            <w:tcW w:type="dxa" w:w="5783"/>
          </w:tcPr>
          <w:p>
            <w:r>
              <w:rPr>
                <w:rFonts w:ascii="Calibri" w:hAnsi="Calibri"/>
                <w:sz w:val="20"/>
              </w:rPr>
              <w:t>ctype::FlowstepVariant/cname::Enricher/version::1.6.1</w:t>
            </w:r>
          </w:p>
        </w:tc>
      </w:tr>
    </w:tbl>
    <w:p/>
    <w:p>
      <w:pPr>
        <w:pStyle w:val="Heading4"/>
        <w:keepNext/>
        <w:keepLines/>
      </w:pPr>
      <w:r>
        <w:rPr>
          <w:rFonts w:ascii="Calibri Light" w:hAnsi="Calibri Light"/>
          <w:color w:val="212529"/>
          <w:sz w:val="24"/>
        </w:rPr>
        <w:t>callActivity log payload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constant</w:t>
            </w:r>
          </w:p>
        </w:tc>
      </w:tr>
      <w:tr>
        <w:trPr>
          <w:cantSplit/>
        </w:trPr>
        <w:tc>
          <w:tcPr>
            <w:tcW w:type="dxa" w:w="3118"/>
            <w:shd w:fill="F5F8FA"/>
          </w:tcPr>
          <w:p>
            <w:r>
              <w:rPr>
                <w:rFonts w:ascii="Calibri" w:hAnsi="Calibri"/>
                <w:sz w:val="20"/>
              </w:rPr>
              <w:t>Property Table</w:t>
            </w:r>
          </w:p>
        </w:tc>
        <w:tc>
          <w:tcPr>
            <w:tcW w:type="dxa" w:w="5783"/>
            <w:shd w:fill="F5F8FA"/>
          </w:tcPr>
          <w:p>
            <w:r>
              <w:rPr>
                <w:rFonts w:ascii="Calibri" w:hAnsi="Calibri"/>
                <w:sz w:val="20"/>
              </w:rPr>
              <w:t>&lt;row&gt;&lt;cell id='Action'&gt;Create&lt;/cell&gt;&lt;cell id='Type'&gt;xpath&lt;/cell&gt;&lt;cell id='Value'&gt;//Attribute[Type=&amp;apos;DOC NUMBER&amp;apos;]/Values/text()&lt;/cell&gt;&lt;cell id='Default'&gt;&lt;/cell&gt;&lt;cell id='Name'&gt;DOC_NUMBER&lt;/cell&gt;&lt;cell id='Datatype'&gt;java.lang.String&lt;/cell&gt;&lt;/row&gt;&lt;row&gt;&lt;cell id='Action'&gt;Create&lt;/cell&gt;&lt;cell id='Type'&gt;xpath&lt;/cell&gt;&lt;cell id='Value'&gt;//Attribute[Type=&amp;apos;DOC TYPE&amp;apos;]/Values/text()&lt;/cell&gt;&lt;cell id='Default'&gt;&lt;/cell&gt;&lt;cell id='Name'&gt;DOC_TYPE&lt;/cell&gt;&lt;cell id='Datatype'&gt;java.lang.String&lt;/cell&gt;&lt;/row&gt;&lt;row&gt;&lt;cell id='Action'&gt;Create&lt;/cell&gt;&lt;cell id='Type'&gt;xpath&lt;/cell&gt;&lt;cell id='Value'&gt;//Attribute[Type=&amp;apos;IDENTIFIER&amp;apos;]/Values/text()&lt;/cell&gt;&lt;cell id='Default'&gt;&lt;/cell&gt;&lt;cell id='Name'&gt;IDENTIFIER&lt;/cell&gt;&lt;cell id='Datatype'&gt;java.lang.String&lt;/cell&gt;&lt;/row&gt;&lt;row&gt;&lt;cell id='Action'&gt;Create&lt;/cell&gt;&lt;cell id='Type'&gt;xpath&lt;/cell&gt;&lt;cell id='Value'&gt;//Attribute[Type=&amp;apos;DOC CREATION DATE&amp;apos;]/Values/text()&lt;/cell&gt;&lt;cell id='Default'&gt;&lt;/cell&gt;&lt;cell id='Name'&gt;DOC_CREATION_DATE&lt;/cell&gt;&lt;cell id='Datatype'&gt;java.lang.String&lt;/cell&gt;&lt;/row&gt;&lt;row&gt;&lt;cell id='Action'&gt;Create&lt;/cell&gt;&lt;cell id='Type'&gt;expression&lt;/cell&gt;&lt;cell id='Value'&gt;${body}&lt;/cell&gt;&lt;cell id='Default'&gt;&lt;/cell&gt;&lt;cell id='Name'&gt;InputPayload&lt;/cell&gt;&lt;cell id='Datatype'&gt;java.lang.String&lt;/cell&gt;&lt;/row&gt;</w:t>
            </w:r>
          </w:p>
        </w:tc>
      </w:tr>
      <w:tr>
        <w:trPr>
          <w:cantSplit/>
        </w:trPr>
        <w:tc>
          <w:tcPr>
            <w:tcW w:type="dxa" w:w="3118"/>
          </w:tcPr>
          <w:p>
            <w:r>
              <w:rPr>
                <w:rFonts w:ascii="Calibri" w:hAnsi="Calibri"/>
                <w:sz w:val="20"/>
              </w:rPr>
              <w:t>Header Table</w:t>
            </w:r>
          </w:p>
        </w:tc>
        <w:tc>
          <w:tcPr>
            <w:tcW w:type="dxa" w:w="5783"/>
          </w:tcPr>
          <w:p>
            <w:r>
              <w:rPr>
                <w:rFonts w:ascii="Calibri" w:hAnsi="Calibri"/>
                <w:sz w:val="20"/>
              </w:rPr>
              <w:t>&lt;row&gt;&lt;cell id='Action'&gt;Create&lt;/cell&gt;&lt;cell id='Type'&gt;xpath&lt;/cell&gt;&lt;cell id='Value'&gt;//Attribute[Type=&amp;apos;IDENTIFIER&amp;apos;]/Values/text()&lt;/cell&gt;&lt;cell id='Default'&gt;&lt;/cell&gt;&lt;cell id='Name'&gt;SAP_MessageType&lt;/cell&gt;&lt;cell id='Datatype'&gt;java.lang.String&lt;/cell&gt;&lt;/row&gt;&lt;row&gt;&lt;cell id='Action'&gt;Create&lt;/cell&gt;&lt;cell id='Type'&gt;xpath&lt;/cell&gt;&lt;cell id='Value'&gt;//Attribute[Type=&amp;apos;DOC NUMBER&amp;apos;]/Values/text()&lt;/cell&gt;&lt;cell id='Default'&gt;&lt;/cell&gt;&lt;cell id='Name'&gt;SAP_ApplicationID&lt;/cell&gt;&lt;cell id='Datatype'&gt;java.lang.String&lt;/cell&gt;&lt;/row&gt;</w:t>
            </w:r>
          </w:p>
        </w:tc>
      </w:tr>
      <w:tr>
        <w:trPr>
          <w:cantSplit/>
        </w:trPr>
        <w:tc>
          <w:tcPr>
            <w:tcW w:type="dxa" w:w="3118"/>
            <w:shd w:fill="F5F8FA"/>
          </w:tcPr>
          <w:p>
            <w:r>
              <w:rPr>
                <w:rFonts w:ascii="Calibri" w:hAnsi="Calibri"/>
                <w:sz w:val="20"/>
              </w:rPr>
              <w:t>Wrap Content</w:t>
            </w:r>
          </w:p>
        </w:tc>
        <w:tc>
          <w:tcPr>
            <w:tcW w:type="dxa" w:w="5783"/>
            <w:shd w:fill="F5F8FA"/>
          </w:tcPr>
          <w:p>
            <w:r>
              <w:rPr>
                <w:rFonts w:ascii="Calibri" w:hAnsi="Calibri"/>
                <w:sz w:val="20"/>
              </w:rPr>
            </w:r>
          </w:p>
        </w:tc>
      </w:tr>
      <w:tr>
        <w:trPr>
          <w:cantSplit/>
        </w:trPr>
        <w:tc>
          <w:tcPr>
            <w:tcW w:type="dxa" w:w="3118"/>
          </w:tcPr>
          <w:p>
            <w:r>
              <w:rPr>
                <w:rFonts w:ascii="Calibri" w:hAnsi="Calibri"/>
                <w:sz w:val="20"/>
              </w:rPr>
              <w:t>Component Version</w:t>
            </w:r>
          </w:p>
        </w:tc>
        <w:tc>
          <w:tcPr>
            <w:tcW w:type="dxa" w:w="5783"/>
          </w:tcPr>
          <w:p>
            <w:r>
              <w:rPr>
                <w:rFonts w:ascii="Calibri" w:hAnsi="Calibri"/>
                <w:sz w:val="20"/>
              </w:rPr>
              <w:t>1.6</w:t>
            </w:r>
          </w:p>
        </w:tc>
      </w:tr>
      <w:tr>
        <w:trPr>
          <w:cantSplit/>
        </w:trPr>
        <w:tc>
          <w:tcPr>
            <w:tcW w:type="dxa" w:w="3118"/>
            <w:shd w:fill="F5F8FA"/>
          </w:tcPr>
          <w:p>
            <w:r>
              <w:rPr>
                <w:rFonts w:ascii="Calibri" w:hAnsi="Calibri"/>
                <w:sz w:val="20"/>
              </w:rPr>
              <w:t>Activity Type</w:t>
            </w:r>
          </w:p>
        </w:tc>
        <w:tc>
          <w:tcPr>
            <w:tcW w:type="dxa" w:w="5783"/>
            <w:shd w:fill="F5F8FA"/>
          </w:tcPr>
          <w:p>
            <w:r>
              <w:rPr>
                <w:rFonts w:ascii="Calibri" w:hAnsi="Calibri"/>
                <w:sz w:val="20"/>
              </w:rPr>
              <w:t>Enricher</w:t>
            </w:r>
          </w:p>
        </w:tc>
      </w:tr>
      <w:tr>
        <w:trPr>
          <w:cantSplit/>
        </w:trPr>
        <w:tc>
          <w:tcPr>
            <w:tcW w:type="dxa" w:w="3118"/>
          </w:tcPr>
          <w:p>
            <w:r>
              <w:rPr>
                <w:rFonts w:ascii="Calibri" w:hAnsi="Calibri"/>
                <w:sz w:val="20"/>
              </w:rPr>
              <w:t>Cmd Variant Uri</w:t>
            </w:r>
          </w:p>
        </w:tc>
        <w:tc>
          <w:tcPr>
            <w:tcW w:type="dxa" w:w="5783"/>
          </w:tcPr>
          <w:p>
            <w:r>
              <w:rPr>
                <w:rFonts w:ascii="Calibri" w:hAnsi="Calibri"/>
                <w:sz w:val="20"/>
              </w:rPr>
              <w:t>ctype::FlowstepVariant/cname::Enricher/version::1.6.1</w:t>
            </w:r>
          </w:p>
        </w:tc>
      </w:tr>
    </w:tbl>
    <w:p/>
    <w:p>
      <w:pPr>
        <w:pStyle w:val="Heading4"/>
        <w:keepNext/>
        <w:keepLines/>
      </w:pPr>
      <w:r>
        <w:rPr>
          <w:rFonts w:ascii="Calibri Light" w:hAnsi="Calibri Light"/>
          <w:color w:val="212529"/>
          <w:sz w:val="24"/>
        </w:rPr>
        <w:t>callActivity Filter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constant</w:t>
            </w:r>
          </w:p>
        </w:tc>
      </w:tr>
      <w:tr>
        <w:trPr>
          <w:cantSplit/>
        </w:trPr>
        <w:tc>
          <w:tcPr>
            <w:tcW w:type="dxa" w:w="3118"/>
            <w:shd w:fill="F5F8FA"/>
          </w:tcPr>
          <w:p>
            <w:r>
              <w:rPr>
                <w:rFonts w:ascii="Calibri" w:hAnsi="Calibri"/>
                <w:sz w:val="20"/>
              </w:rPr>
              <w:t>Property Table</w:t>
            </w:r>
          </w:p>
        </w:tc>
        <w:tc>
          <w:tcPr>
            <w:tcW w:type="dxa" w:w="5783"/>
            <w:shd w:fill="F5F8FA"/>
          </w:tcPr>
          <w:p>
            <w:r>
              <w:rPr>
                <w:rFonts w:ascii="Calibri" w:hAnsi="Calibri"/>
                <w:sz w:val="20"/>
              </w:rPr>
              <w:t>&lt;row&gt;&lt;cell id='Action'&gt;Create&lt;/cell&gt;&lt;cell id='Type'&gt;xpath&lt;/cell&gt;&lt;cell id='Value'&gt;//Base64Content&lt;/cell&gt;&lt;cell id='Default'&gt;&lt;/cell&gt;&lt;cell id='Name'&gt;payload&lt;/cell&gt;&lt;cell id='Datatype'&gt;java.lang.String&lt;/cell&gt;&lt;/row&gt;&lt;row&gt;&lt;cell id='Action'&gt;Create&lt;/cell&gt;&lt;cell id='Type'&gt;xpath&lt;/cell&gt;&lt;cell id='Value'&gt;//Name&lt;/cell&gt;&lt;cell id='Default'&gt;&lt;/cell&gt;&lt;cell id='Name'&gt;FolderName&lt;/cell&gt;&lt;cell id='Datatype'&gt;java.lang.String&lt;/cell&gt;&lt;/row&gt;&lt;row&gt;&lt;cell id='Action'&gt;Create&lt;/cell&gt;&lt;cell id='Type'&gt;xpath&lt;/cell&gt;&lt;cell id='Value'&gt;//Type&lt;/cell&gt;&lt;cell id='Default'&gt;&lt;/cell&gt;&lt;cell id='Name'&gt;FileName&lt;/cell&gt;&lt;cell id='Datatype'&gt;java.lang.String&lt;/cell&gt;&lt;/row&gt;</w:t>
            </w:r>
          </w:p>
        </w:tc>
      </w:tr>
      <w:tr>
        <w:trPr>
          <w:cantSplit/>
        </w:trPr>
        <w:tc>
          <w:tcPr>
            <w:tcW w:type="dxa" w:w="3118"/>
          </w:tcPr>
          <w:p>
            <w:r>
              <w:rPr>
                <w:rFonts w:ascii="Calibri" w:hAnsi="Calibri"/>
                <w:sz w:val="20"/>
              </w:rPr>
              <w:t>Header Table</w:t>
            </w:r>
          </w:p>
        </w:tc>
        <w:tc>
          <w:tcPr>
            <w:tcW w:type="dxa" w:w="5783"/>
          </w:tcPr>
          <w:p>
            <w:r>
              <w:rPr>
                <w:rFonts w:ascii="Calibri" w:hAnsi="Calibri"/>
                <w:sz w:val="20"/>
              </w:rPr>
            </w:r>
          </w:p>
        </w:tc>
      </w:tr>
      <w:tr>
        <w:trPr>
          <w:cantSplit/>
        </w:trPr>
        <w:tc>
          <w:tcPr>
            <w:tcW w:type="dxa" w:w="3118"/>
            <w:shd w:fill="F5F8FA"/>
          </w:tcPr>
          <w:p>
            <w:r>
              <w:rPr>
                <w:rFonts w:ascii="Calibri" w:hAnsi="Calibri"/>
                <w:sz w:val="20"/>
              </w:rPr>
              <w:t>Wrap Content</w:t>
            </w:r>
          </w:p>
        </w:tc>
        <w:tc>
          <w:tcPr>
            <w:tcW w:type="dxa" w:w="5783"/>
            <w:shd w:fill="F5F8FA"/>
          </w:tcPr>
          <w:p>
            <w:r>
              <w:rPr>
                <w:rFonts w:ascii="Calibri" w:hAnsi="Calibri"/>
                <w:sz w:val="20"/>
              </w:rPr>
            </w:r>
          </w:p>
        </w:tc>
      </w:tr>
      <w:tr>
        <w:trPr>
          <w:cantSplit/>
        </w:trPr>
        <w:tc>
          <w:tcPr>
            <w:tcW w:type="dxa" w:w="3118"/>
          </w:tcPr>
          <w:p>
            <w:r>
              <w:rPr>
                <w:rFonts w:ascii="Calibri" w:hAnsi="Calibri"/>
                <w:sz w:val="20"/>
              </w:rPr>
              <w:t>Component Version</w:t>
            </w:r>
          </w:p>
        </w:tc>
        <w:tc>
          <w:tcPr>
            <w:tcW w:type="dxa" w:w="5783"/>
          </w:tcPr>
          <w:p>
            <w:r>
              <w:rPr>
                <w:rFonts w:ascii="Calibri" w:hAnsi="Calibri"/>
                <w:sz w:val="20"/>
              </w:rPr>
              <w:t>1.6</w:t>
            </w:r>
          </w:p>
        </w:tc>
      </w:tr>
      <w:tr>
        <w:trPr>
          <w:cantSplit/>
        </w:trPr>
        <w:tc>
          <w:tcPr>
            <w:tcW w:type="dxa" w:w="3118"/>
            <w:shd w:fill="F5F8FA"/>
          </w:tcPr>
          <w:p>
            <w:r>
              <w:rPr>
                <w:rFonts w:ascii="Calibri" w:hAnsi="Calibri"/>
                <w:sz w:val="20"/>
              </w:rPr>
              <w:t>Activity Type</w:t>
            </w:r>
          </w:p>
        </w:tc>
        <w:tc>
          <w:tcPr>
            <w:tcW w:type="dxa" w:w="5783"/>
            <w:shd w:fill="F5F8FA"/>
          </w:tcPr>
          <w:p>
            <w:r>
              <w:rPr>
                <w:rFonts w:ascii="Calibri" w:hAnsi="Calibri"/>
                <w:sz w:val="20"/>
              </w:rPr>
              <w:t>Enricher</w:t>
            </w:r>
          </w:p>
        </w:tc>
      </w:tr>
      <w:tr>
        <w:trPr>
          <w:cantSplit/>
        </w:trPr>
        <w:tc>
          <w:tcPr>
            <w:tcW w:type="dxa" w:w="3118"/>
          </w:tcPr>
          <w:p>
            <w:r>
              <w:rPr>
                <w:rFonts w:ascii="Calibri" w:hAnsi="Calibri"/>
                <w:sz w:val="20"/>
              </w:rPr>
              <w:t>Cmd Variant Uri</w:t>
            </w:r>
          </w:p>
        </w:tc>
        <w:tc>
          <w:tcPr>
            <w:tcW w:type="dxa" w:w="5783"/>
          </w:tcPr>
          <w:p>
            <w:r>
              <w:rPr>
                <w:rFonts w:ascii="Calibri" w:hAnsi="Calibri"/>
                <w:sz w:val="20"/>
              </w:rPr>
              <w:t>ctype::FlowstepVariant/cname::Enricher/version::1.6.1</w:t>
            </w:r>
          </w:p>
        </w:tc>
      </w:tr>
    </w:tbl>
    <w:p/>
    <w:p>
      <w:pPr>
        <w:pStyle w:val="Heading4"/>
        <w:keepNext/>
        <w:keepLines/>
      </w:pPr>
      <w:r>
        <w:rPr>
          <w:rFonts w:ascii="Calibri Light" w:hAnsi="Calibri Light"/>
          <w:color w:val="212529"/>
          <w:sz w:val="24"/>
        </w:rPr>
        <w:t>startEvent Start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 Version</w:t>
            </w:r>
          </w:p>
        </w:tc>
        <w:tc>
          <w:tcPr>
            <w:tcW w:type="dxa" w:w="5783"/>
          </w:tcPr>
          <w:p>
            <w:r>
              <w:rPr>
                <w:rFonts w:ascii="Calibri" w:hAnsi="Calibri"/>
                <w:sz w:val="20"/>
              </w:rPr>
              <w:t>1.0</w:t>
            </w:r>
          </w:p>
        </w:tc>
      </w:tr>
      <w:tr>
        <w:trPr>
          <w:cantSplit/>
        </w:trPr>
        <w:tc>
          <w:tcPr>
            <w:tcW w:type="dxa" w:w="3118"/>
            <w:shd w:fill="F5F8FA"/>
          </w:tcPr>
          <w:p>
            <w:r>
              <w:rPr>
                <w:rFonts w:ascii="Calibri" w:hAnsi="Calibri"/>
                <w:sz w:val="20"/>
              </w:rPr>
              <w:t>Cmd Variant Uri</w:t>
            </w:r>
          </w:p>
        </w:tc>
        <w:tc>
          <w:tcPr>
            <w:tcW w:type="dxa" w:w="5783"/>
            <w:shd w:fill="F5F8FA"/>
          </w:tcPr>
          <w:p>
            <w:r>
              <w:rPr>
                <w:rFonts w:ascii="Calibri" w:hAnsi="Calibri"/>
                <w:sz w:val="20"/>
              </w:rPr>
              <w:t>ctype::FlowstepVariant/cname::MessageStartEvent/version::1.0</w:t>
            </w:r>
          </w:p>
        </w:tc>
      </w:tr>
    </w:tbl>
    <w:p/>
    <w:p>
      <w:pPr>
        <w:pStyle w:val="Heading4"/>
        <w:keepNext/>
        <w:keepLines/>
      </w:pPr>
      <w:r>
        <w:rPr>
          <w:rFonts w:ascii="Calibri Light" w:hAnsi="Calibri Light"/>
          <w:color w:val="212529"/>
          <w:sz w:val="24"/>
        </w:rPr>
        <w:t>callActivity Invoke JDBC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Process Id</w:t>
            </w:r>
          </w:p>
        </w:tc>
        <w:tc>
          <w:tcPr>
            <w:tcW w:type="dxa" w:w="5783"/>
          </w:tcPr>
          <w:p>
            <w:r>
              <w:rPr>
                <w:rFonts w:ascii="Calibri" w:hAnsi="Calibri"/>
                <w:sz w:val="20"/>
              </w:rPr>
              <w:t>Process_40623567</w:t>
            </w:r>
          </w:p>
        </w:tc>
      </w:tr>
      <w:tr>
        <w:trPr>
          <w:cantSplit/>
        </w:trPr>
        <w:tc>
          <w:tcPr>
            <w:tcW w:type="dxa" w:w="3118"/>
            <w:shd w:fill="F5F8FA"/>
          </w:tcPr>
          <w:p>
            <w:r>
              <w:rPr>
                <w:rFonts w:ascii="Calibri" w:hAnsi="Calibri"/>
                <w:sz w:val="20"/>
              </w:rPr>
              <w:t>Component Version</w:t>
            </w:r>
          </w:p>
        </w:tc>
        <w:tc>
          <w:tcPr>
            <w:tcW w:type="dxa" w:w="5783"/>
            <w:shd w:fill="F5F8FA"/>
          </w:tcPr>
          <w:p>
            <w:r>
              <w:rPr>
                <w:rFonts w:ascii="Calibri" w:hAnsi="Calibri"/>
                <w:sz w:val="20"/>
              </w:rPr>
              <w:t>1.0</w:t>
            </w:r>
          </w:p>
        </w:tc>
      </w:tr>
      <w:tr>
        <w:trPr>
          <w:cantSplit/>
        </w:trPr>
        <w:tc>
          <w:tcPr>
            <w:tcW w:type="dxa" w:w="3118"/>
          </w:tcPr>
          <w:p>
            <w:r>
              <w:rPr>
                <w:rFonts w:ascii="Calibri" w:hAnsi="Calibri"/>
                <w:sz w:val="20"/>
              </w:rPr>
              <w:t>Activity Type</w:t>
            </w:r>
          </w:p>
        </w:tc>
        <w:tc>
          <w:tcPr>
            <w:tcW w:type="dxa" w:w="5783"/>
          </w:tcPr>
          <w:p>
            <w:r>
              <w:rPr>
                <w:rFonts w:ascii="Calibri" w:hAnsi="Calibri"/>
                <w:sz w:val="20"/>
              </w:rPr>
              <w:t>ProcessCallElement</w:t>
            </w:r>
          </w:p>
        </w:tc>
      </w:tr>
      <w:tr>
        <w:trPr>
          <w:cantSplit/>
        </w:trPr>
        <w:tc>
          <w:tcPr>
            <w:tcW w:type="dxa" w:w="3118"/>
            <w:shd w:fill="F5F8FA"/>
          </w:tcPr>
          <w:p>
            <w:r>
              <w:rPr>
                <w:rFonts w:ascii="Calibri" w:hAnsi="Calibri"/>
                <w:sz w:val="20"/>
              </w:rPr>
              <w:t>Cmd Variant Uri</w:t>
            </w:r>
          </w:p>
        </w:tc>
        <w:tc>
          <w:tcPr>
            <w:tcW w:type="dxa" w:w="5783"/>
            <w:shd w:fill="F5F8FA"/>
          </w:tcPr>
          <w:p>
            <w:r>
              <w:rPr>
                <w:rFonts w:ascii="Calibri" w:hAnsi="Calibri"/>
                <w:sz w:val="20"/>
              </w:rPr>
              <w:t>ctype::FlowstepVariant/cname::NonLoopingProcess/version::1.0.4</w:t>
            </w:r>
          </w:p>
        </w:tc>
      </w:tr>
      <w:tr>
        <w:trPr>
          <w:cantSplit/>
        </w:trPr>
        <w:tc>
          <w:tcPr>
            <w:tcW w:type="dxa" w:w="3118"/>
          </w:tcPr>
          <w:p>
            <w:r>
              <w:rPr>
                <w:rFonts w:ascii="Calibri" w:hAnsi="Calibri"/>
                <w:sz w:val="20"/>
              </w:rPr>
              <w:t>Sub Activity Type</w:t>
            </w:r>
          </w:p>
        </w:tc>
        <w:tc>
          <w:tcPr>
            <w:tcW w:type="dxa" w:w="5783"/>
          </w:tcPr>
          <w:p>
            <w:r>
              <w:rPr>
                <w:rFonts w:ascii="Calibri" w:hAnsi="Calibri"/>
                <w:sz w:val="20"/>
              </w:rPr>
              <w:t>NonLoopingProcess</w:t>
            </w:r>
          </w:p>
        </w:tc>
      </w:tr>
    </w:tbl>
    <w:p/>
    <w:p>
      <w:pPr>
        <w:pStyle w:val="Heading4"/>
        <w:keepNext/>
        <w:keepLines/>
      </w:pPr>
      <w:r>
        <w:rPr>
          <w:rFonts w:ascii="Calibri Light" w:hAnsi="Calibri Light"/>
          <w:color w:val="212529"/>
          <w:sz w:val="24"/>
        </w:rPr>
        <w:t>callActivity BusinessDocumentMapping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Mappinguri</w:t>
            </w:r>
          </w:p>
        </w:tc>
        <w:tc>
          <w:tcPr>
            <w:tcW w:type="dxa" w:w="5783"/>
          </w:tcPr>
          <w:p>
            <w:r>
              <w:rPr>
                <w:rFonts w:ascii="Calibri" w:hAnsi="Calibri"/>
                <w:sz w:val="20"/>
              </w:rPr>
              <w:t>dir://mmap/src/main/resources/mapping/BusinessDocumentMapping.mmap</w:t>
            </w:r>
          </w:p>
        </w:tc>
      </w:tr>
      <w:tr>
        <w:trPr>
          <w:cantSplit/>
        </w:trPr>
        <w:tc>
          <w:tcPr>
            <w:tcW w:type="dxa" w:w="3118"/>
            <w:shd w:fill="F5F8FA"/>
          </w:tcPr>
          <w:p>
            <w:r>
              <w:rPr>
                <w:rFonts w:ascii="Calibri" w:hAnsi="Calibri"/>
                <w:sz w:val="20"/>
              </w:rPr>
              <w:t>Mappingname</w:t>
            </w:r>
          </w:p>
        </w:tc>
        <w:tc>
          <w:tcPr>
            <w:tcW w:type="dxa" w:w="5783"/>
            <w:shd w:fill="F5F8FA"/>
          </w:tcPr>
          <w:p>
            <w:r>
              <w:rPr>
                <w:rFonts w:ascii="Calibri" w:hAnsi="Calibri"/>
                <w:sz w:val="20"/>
              </w:rPr>
              <w:t>BusinessDocumentMapping</w:t>
            </w:r>
          </w:p>
        </w:tc>
      </w:tr>
      <w:tr>
        <w:trPr>
          <w:cantSplit/>
        </w:trPr>
        <w:tc>
          <w:tcPr>
            <w:tcW w:type="dxa" w:w="3118"/>
          </w:tcPr>
          <w:p>
            <w:r>
              <w:rPr>
                <w:rFonts w:ascii="Calibri" w:hAnsi="Calibri"/>
                <w:sz w:val="20"/>
              </w:rPr>
              <w:t>Mapping Source Value</w:t>
            </w:r>
          </w:p>
        </w:tc>
        <w:tc>
          <w:tcPr>
            <w:tcW w:type="dxa" w:w="5783"/>
          </w:tcPr>
          <w:p>
            <w:r>
              <w:rPr>
                <w:rFonts w:ascii="Calibri" w:hAnsi="Calibri"/>
                <w:sz w:val="20"/>
              </w:rPr>
            </w:r>
          </w:p>
        </w:tc>
      </w:tr>
      <w:tr>
        <w:trPr>
          <w:cantSplit/>
        </w:trPr>
        <w:tc>
          <w:tcPr>
            <w:tcW w:type="dxa" w:w="3118"/>
            <w:shd w:fill="F5F8FA"/>
          </w:tcPr>
          <w:p>
            <w:r>
              <w:rPr>
                <w:rFonts w:ascii="Calibri" w:hAnsi="Calibri"/>
                <w:sz w:val="20"/>
              </w:rPr>
              <w:t>Mapping Type</w:t>
            </w:r>
          </w:p>
        </w:tc>
        <w:tc>
          <w:tcPr>
            <w:tcW w:type="dxa" w:w="5783"/>
            <w:shd w:fill="F5F8FA"/>
          </w:tcPr>
          <w:p>
            <w:r>
              <w:rPr>
                <w:rFonts w:ascii="Calibri" w:hAnsi="Calibri"/>
                <w:sz w:val="20"/>
              </w:rPr>
              <w:t>MessageMapping</w:t>
            </w:r>
          </w:p>
        </w:tc>
      </w:tr>
      <w:tr>
        <w:trPr>
          <w:cantSplit/>
        </w:trPr>
        <w:tc>
          <w:tcPr>
            <w:tcW w:type="dxa" w:w="3118"/>
          </w:tcPr>
          <w:p>
            <w:r>
              <w:rPr>
                <w:rFonts w:ascii="Calibri" w:hAnsi="Calibri"/>
                <w:sz w:val="20"/>
              </w:rPr>
              <w:t>Mapping Reference</w:t>
            </w:r>
          </w:p>
        </w:tc>
        <w:tc>
          <w:tcPr>
            <w:tcW w:type="dxa" w:w="5783"/>
          </w:tcPr>
          <w:p>
            <w:r>
              <w:rPr>
                <w:rFonts w:ascii="Calibri" w:hAnsi="Calibri"/>
                <w:sz w:val="20"/>
              </w:rPr>
              <w:t>static</w:t>
            </w:r>
          </w:p>
        </w:tc>
      </w:tr>
      <w:tr>
        <w:trPr>
          <w:cantSplit/>
        </w:trPr>
        <w:tc>
          <w:tcPr>
            <w:tcW w:type="dxa" w:w="3118"/>
            <w:shd w:fill="F5F8FA"/>
          </w:tcPr>
          <w:p>
            <w:r>
              <w:rPr>
                <w:rFonts w:ascii="Calibri" w:hAnsi="Calibri"/>
                <w:sz w:val="20"/>
              </w:rPr>
              <w:t>Mappingpath</w:t>
            </w:r>
          </w:p>
        </w:tc>
        <w:tc>
          <w:tcPr>
            <w:tcW w:type="dxa" w:w="5783"/>
            <w:shd w:fill="F5F8FA"/>
          </w:tcPr>
          <w:p>
            <w:r>
              <w:rPr>
                <w:rFonts w:ascii="Calibri" w:hAnsi="Calibri"/>
                <w:sz w:val="20"/>
              </w:rPr>
              <w:t>src/main/resources/mapping/BusinessDocumentMapping</w:t>
            </w:r>
          </w:p>
        </w:tc>
      </w:tr>
      <w:tr>
        <w:trPr>
          <w:cantSplit/>
        </w:trPr>
        <w:tc>
          <w:tcPr>
            <w:tcW w:type="dxa" w:w="3118"/>
          </w:tcPr>
          <w:p>
            <w:r>
              <w:rPr>
                <w:rFonts w:ascii="Calibri" w:hAnsi="Calibri"/>
                <w:sz w:val="20"/>
              </w:rPr>
              <w:t>Component Version</w:t>
            </w:r>
          </w:p>
        </w:tc>
        <w:tc>
          <w:tcPr>
            <w:tcW w:type="dxa" w:w="5783"/>
          </w:tcPr>
          <w:p>
            <w:r>
              <w:rPr>
                <w:rFonts w:ascii="Calibri" w:hAnsi="Calibri"/>
                <w:sz w:val="20"/>
              </w:rPr>
              <w:t>1.3</w:t>
            </w:r>
          </w:p>
        </w:tc>
      </w:tr>
      <w:tr>
        <w:trPr>
          <w:cantSplit/>
        </w:trPr>
        <w:tc>
          <w:tcPr>
            <w:tcW w:type="dxa" w:w="3118"/>
            <w:shd w:fill="F5F8FA"/>
          </w:tcPr>
          <w:p>
            <w:r>
              <w:rPr>
                <w:rFonts w:ascii="Calibri" w:hAnsi="Calibri"/>
                <w:sz w:val="20"/>
              </w:rPr>
              <w:t>Activity Type</w:t>
            </w:r>
          </w:p>
        </w:tc>
        <w:tc>
          <w:tcPr>
            <w:tcW w:type="dxa" w:w="5783"/>
            <w:shd w:fill="F5F8FA"/>
          </w:tcPr>
          <w:p>
            <w:r>
              <w:rPr>
                <w:rFonts w:ascii="Calibri" w:hAnsi="Calibri"/>
                <w:sz w:val="20"/>
              </w:rPr>
              <w:t>Mapping</w:t>
            </w:r>
          </w:p>
        </w:tc>
      </w:tr>
      <w:tr>
        <w:trPr>
          <w:cantSplit/>
        </w:trPr>
        <w:tc>
          <w:tcPr>
            <w:tcW w:type="dxa" w:w="3118"/>
          </w:tcPr>
          <w:p>
            <w:r>
              <w:rPr>
                <w:rFonts w:ascii="Calibri" w:hAnsi="Calibri"/>
                <w:sz w:val="20"/>
              </w:rPr>
              <w:t>Cmd Variant Uri</w:t>
            </w:r>
          </w:p>
        </w:tc>
        <w:tc>
          <w:tcPr>
            <w:tcW w:type="dxa" w:w="5783"/>
          </w:tcPr>
          <w:p>
            <w:r>
              <w:rPr>
                <w:rFonts w:ascii="Calibri" w:hAnsi="Calibri"/>
                <w:sz w:val="20"/>
              </w:rPr>
              <w:t>ctype::FlowstepVariant/cname::MessageMapping/version::1.3.1</w:t>
            </w:r>
          </w:p>
        </w:tc>
      </w:tr>
      <w:tr>
        <w:trPr>
          <w:cantSplit/>
        </w:trPr>
        <w:tc>
          <w:tcPr>
            <w:tcW w:type="dxa" w:w="3118"/>
            <w:shd w:fill="F5F8FA"/>
          </w:tcPr>
          <w:p>
            <w:r>
              <w:rPr>
                <w:rFonts w:ascii="Calibri" w:hAnsi="Calibri"/>
                <w:sz w:val="20"/>
              </w:rPr>
              <w:t>Message Mapping Bundle Id</w:t>
            </w:r>
          </w:p>
        </w:tc>
        <w:tc>
          <w:tcPr>
            <w:tcW w:type="dxa" w:w="5783"/>
            <w:shd w:fill="F5F8FA"/>
          </w:tcPr>
          <w:p>
            <w:r>
              <w:rPr>
                <w:rFonts w:ascii="Calibri" w:hAnsi="Calibri"/>
                <w:sz w:val="20"/>
              </w:rPr>
            </w:r>
          </w:p>
        </w:tc>
      </w:tr>
    </w:tbl>
    <w:p/>
    <w:p>
      <w:pPr>
        <w:pStyle w:val="Heading4"/>
        <w:keepNext/>
        <w:keepLines/>
      </w:pPr>
      <w:r>
        <w:rPr>
          <w:rFonts w:ascii="Calibri Light" w:hAnsi="Calibri Light"/>
          <w:color w:val="212529"/>
          <w:sz w:val="24"/>
        </w:rPr>
        <w:t>callActivity Base64 Decoder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 Version</w:t>
            </w:r>
          </w:p>
        </w:tc>
        <w:tc>
          <w:tcPr>
            <w:tcW w:type="dxa" w:w="5783"/>
          </w:tcPr>
          <w:p>
            <w:r>
              <w:rPr>
                <w:rFonts w:ascii="Calibri" w:hAnsi="Calibri"/>
                <w:sz w:val="20"/>
              </w:rPr>
              <w:t>1.0</w:t>
            </w:r>
          </w:p>
        </w:tc>
      </w:tr>
      <w:tr>
        <w:trPr>
          <w:cantSplit/>
        </w:trPr>
        <w:tc>
          <w:tcPr>
            <w:tcW w:type="dxa" w:w="3118"/>
            <w:shd w:fill="F5F8FA"/>
          </w:tcPr>
          <w:p>
            <w:r>
              <w:rPr>
                <w:rFonts w:ascii="Calibri" w:hAnsi="Calibri"/>
                <w:sz w:val="20"/>
              </w:rPr>
              <w:t>Activity Type</w:t>
            </w:r>
          </w:p>
        </w:tc>
        <w:tc>
          <w:tcPr>
            <w:tcW w:type="dxa" w:w="5783"/>
            <w:shd w:fill="F5F8FA"/>
          </w:tcPr>
          <w:p>
            <w:r>
              <w:rPr>
                <w:rFonts w:ascii="Calibri" w:hAnsi="Calibri"/>
                <w:sz w:val="20"/>
              </w:rPr>
              <w:t>Decoder</w:t>
            </w:r>
          </w:p>
        </w:tc>
      </w:tr>
      <w:tr>
        <w:trPr>
          <w:cantSplit/>
        </w:trPr>
        <w:tc>
          <w:tcPr>
            <w:tcW w:type="dxa" w:w="3118"/>
          </w:tcPr>
          <w:p>
            <w:r>
              <w:rPr>
                <w:rFonts w:ascii="Calibri" w:hAnsi="Calibri"/>
                <w:sz w:val="20"/>
              </w:rPr>
              <w:t>Cmd Variant Uri</w:t>
            </w:r>
          </w:p>
        </w:tc>
        <w:tc>
          <w:tcPr>
            <w:tcW w:type="dxa" w:w="5783"/>
          </w:tcPr>
          <w:p>
            <w:r>
              <w:rPr>
                <w:rFonts w:ascii="Calibri" w:hAnsi="Calibri"/>
                <w:sz w:val="20"/>
              </w:rPr>
              <w:t>ctype::FlowstepVariant/cname::Base64 Decode/version::1.0.1</w:t>
            </w:r>
          </w:p>
        </w:tc>
      </w:tr>
      <w:tr>
        <w:trPr>
          <w:cantSplit/>
        </w:trPr>
        <w:tc>
          <w:tcPr>
            <w:tcW w:type="dxa" w:w="3118"/>
            <w:shd w:fill="F5F8FA"/>
          </w:tcPr>
          <w:p>
            <w:r>
              <w:rPr>
                <w:rFonts w:ascii="Calibri" w:hAnsi="Calibri"/>
                <w:sz w:val="20"/>
              </w:rPr>
              <w:t>Encoder Type</w:t>
            </w:r>
          </w:p>
        </w:tc>
        <w:tc>
          <w:tcPr>
            <w:tcW w:type="dxa" w:w="5783"/>
            <w:shd w:fill="F5F8FA"/>
          </w:tcPr>
          <w:p>
            <w:r>
              <w:rPr>
                <w:rFonts w:ascii="Calibri" w:hAnsi="Calibri"/>
                <w:sz w:val="20"/>
              </w:rPr>
              <w:t>Base64 Decode</w:t>
            </w:r>
          </w:p>
        </w:tc>
      </w:tr>
    </w:tbl>
    <w:p/>
    <w:p>
      <w:pPr>
        <w:pStyle w:val="Heading2"/>
        <w:keepNext/>
        <w:keepLines/>
      </w:pPr>
      <w:r>
        <w:rPr>
          <w:rFonts w:ascii="Calibri Light" w:hAnsi="Calibri Light"/>
          <w:color w:val="0078B4"/>
          <w:sz w:val="28"/>
        </w:rPr>
        <w:t>5.3 Sender</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System</w:t>
            </w:r>
          </w:p>
        </w:tc>
        <w:tc>
          <w:tcPr>
            <w:tcW w:type="dxa" w:w="5783"/>
          </w:tcPr>
          <w:p>
            <w:r>
              <w:rPr>
                <w:rFonts w:ascii="Calibri" w:hAnsi="Calibri"/>
                <w:sz w:val="20"/>
              </w:rPr>
              <w:t>Foundation</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HTTPS</w:t>
            </w:r>
          </w:p>
        </w:tc>
      </w:tr>
      <w:tr>
        <w:trPr>
          <w:cantSplit/>
        </w:trPr>
        <w:tc>
          <w:tcPr>
            <w:tcW w:type="dxa" w:w="3118"/>
          </w:tcPr>
          <w:p>
            <w:r>
              <w:rPr>
                <w:rFonts w:ascii="Calibri" w:hAnsi="Calibri"/>
                <w:sz w:val="20"/>
              </w:rPr>
              <w:t>Address</w:t>
            </w:r>
          </w:p>
        </w:tc>
        <w:tc>
          <w:tcPr>
            <w:tcW w:type="dxa" w:w="5783"/>
          </w:tcPr>
          <w:p>
            <w:r>
              <w:rPr>
                <w:rFonts w:ascii="Calibri" w:hAnsi="Calibri"/>
                <w:sz w:val="20"/>
              </w:rPr>
              <w:t>/businessDocument/IDT</w:t>
            </w:r>
          </w:p>
        </w:tc>
      </w:tr>
      <w:tr>
        <w:trPr>
          <w:cantSplit/>
        </w:trPr>
        <w:tc>
          <w:tcPr>
            <w:tcW w:type="dxa" w:w="3118"/>
            <w:shd w:fill="F5F8FA"/>
          </w:tcPr>
          <w:p>
            <w:r>
              <w:rPr>
                <w:rFonts w:ascii="Calibri" w:hAnsi="Calibri"/>
                <w:sz w:val="20"/>
              </w:rPr>
              <w:t>Protocol</w:t>
            </w:r>
          </w:p>
        </w:tc>
        <w:tc>
          <w:tcPr>
            <w:tcW w:type="dxa" w:w="5783"/>
            <w:shd w:fill="F5F8FA"/>
          </w:tcPr>
          <w:p>
            <w:r>
              <w:rPr>
                <w:rFonts w:ascii="Calibri" w:hAnsi="Calibri"/>
                <w:sz w:val="20"/>
              </w:rPr>
              <w:t>HTTPS</w:t>
            </w:r>
          </w:p>
        </w:tc>
      </w:tr>
      <w:tr>
        <w:trPr>
          <w:cantSplit/>
        </w:trPr>
        <w:tc>
          <w:tcPr>
            <w:tcW w:type="dxa" w:w="3118"/>
          </w:tcPr>
          <w:p>
            <w:r>
              <w:rPr>
                <w:rFonts w:ascii="Calibri" w:hAnsi="Calibri"/>
                <w:sz w:val="20"/>
              </w:rPr>
              <w:t>Authentication</w:t>
            </w:r>
          </w:p>
        </w:tc>
        <w:tc>
          <w:tcPr>
            <w:tcW w:type="dxa" w:w="5783"/>
          </w:tcPr>
          <w:p>
            <w:r>
              <w:rPr>
                <w:rFonts w:ascii="Calibri" w:hAnsi="Calibri"/>
                <w:sz w:val="20"/>
              </w:rPr>
              <w:t>RoleBased</w:t>
            </w:r>
          </w:p>
        </w:tc>
      </w:tr>
      <w:tr>
        <w:trPr>
          <w:cantSplit/>
        </w:trPr>
        <w:tc>
          <w:tcPr>
            <w:tcW w:type="dxa" w:w="3118"/>
            <w:shd w:fill="F5F8FA"/>
          </w:tcPr>
          <w:p>
            <w:r>
              <w:rPr>
                <w:rFonts w:ascii="Calibri" w:hAnsi="Calibri"/>
                <w:sz w:val="20"/>
              </w:rPr>
              <w:t>Description</w:t>
            </w:r>
          </w:p>
        </w:tc>
        <w:tc>
          <w:tcPr>
            <w:tcW w:type="dxa" w:w="5783"/>
            <w:shd w:fill="F5F8FA"/>
          </w:tcPr>
          <w:p>
            <w:r>
              <w:rPr>
                <w:rFonts w:ascii="Calibri" w:hAnsi="Calibri"/>
                <w:sz w:val="20"/>
              </w:rPr>
              <w:t>The HTTPS sender adapter receives the business document from the Foundation system. It is configured to use role-based authentication, requiring the 'ESBMessaging.send' role.</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 Type</w:t>
            </w:r>
          </w:p>
        </w:tc>
        <w:tc>
          <w:tcPr>
            <w:tcW w:type="dxa" w:w="5783"/>
          </w:tcPr>
          <w:p>
            <w:r>
              <w:rPr>
                <w:rFonts w:ascii="Calibri" w:hAnsi="Calibri"/>
                <w:sz w:val="20"/>
              </w:rPr>
              <w:t>HTTPS</w:t>
            </w:r>
          </w:p>
        </w:tc>
      </w:tr>
      <w:tr>
        <w:trPr>
          <w:cantSplit/>
        </w:trPr>
        <w:tc>
          <w:tcPr>
            <w:tcW w:type="dxa" w:w="3118"/>
            <w:shd w:fill="F5F8FA"/>
          </w:tcPr>
          <w:p>
            <w:r>
              <w:rPr>
                <w:rFonts w:ascii="Calibri" w:hAnsi="Calibri"/>
                <w:sz w:val="20"/>
              </w:rPr>
              <w:t>Description</w:t>
            </w:r>
          </w:p>
        </w:tc>
        <w:tc>
          <w:tcPr>
            <w:tcW w:type="dxa" w:w="5783"/>
            <w:shd w:fill="F5F8FA"/>
          </w:tcPr>
          <w:p>
            <w:r>
              <w:rPr>
                <w:rFonts w:ascii="Calibri" w:hAnsi="Calibri"/>
                <w:sz w:val="20"/>
              </w:rPr>
            </w:r>
          </w:p>
        </w:tc>
      </w:tr>
      <w:tr>
        <w:trPr>
          <w:cantSplit/>
        </w:trPr>
        <w:tc>
          <w:tcPr>
            <w:tcW w:type="dxa" w:w="3118"/>
          </w:tcPr>
          <w:p>
            <w:r>
              <w:rPr>
                <w:rFonts w:ascii="Calibri" w:hAnsi="Calibri"/>
                <w:sz w:val="20"/>
              </w:rPr>
              <w:t>Maximum Body Size</w:t>
            </w:r>
          </w:p>
        </w:tc>
        <w:tc>
          <w:tcPr>
            <w:tcW w:type="dxa" w:w="5783"/>
          </w:tcPr>
          <w:p>
            <w:r>
              <w:rPr>
                <w:rFonts w:ascii="Calibri" w:hAnsi="Calibri"/>
                <w:sz w:val="20"/>
              </w:rPr>
              <w:t>40</w:t>
            </w:r>
          </w:p>
        </w:tc>
      </w:tr>
      <w:tr>
        <w:trPr>
          <w:cantSplit/>
        </w:trPr>
        <w:tc>
          <w:tcPr>
            <w:tcW w:type="dxa" w:w="3118"/>
            <w:shd w:fill="F5F8FA"/>
          </w:tcPr>
          <w:p>
            <w:r>
              <w:rPr>
                <w:rFonts w:ascii="Calibri" w:hAnsi="Calibri"/>
                <w:sz w:val="20"/>
              </w:rPr>
              <w:t>Component N S</w:t>
            </w:r>
          </w:p>
        </w:tc>
        <w:tc>
          <w:tcPr>
            <w:tcW w:type="dxa" w:w="5783"/>
            <w:shd w:fill="F5F8FA"/>
          </w:tcPr>
          <w:p>
            <w:r>
              <w:rPr>
                <w:rFonts w:ascii="Calibri" w:hAnsi="Calibri"/>
                <w:sz w:val="20"/>
              </w:rPr>
              <w:t>sap</w:t>
            </w:r>
          </w:p>
        </w:tc>
      </w:tr>
      <w:tr>
        <w:trPr>
          <w:cantSplit/>
        </w:trPr>
        <w:tc>
          <w:tcPr>
            <w:tcW w:type="dxa" w:w="3118"/>
          </w:tcPr>
          <w:p>
            <w:r>
              <w:rPr>
                <w:rFonts w:ascii="Calibri" w:hAnsi="Calibri"/>
                <w:sz w:val="20"/>
              </w:rPr>
              <w:t>Component Version</w:t>
            </w:r>
          </w:p>
        </w:tc>
        <w:tc>
          <w:tcPr>
            <w:tcW w:type="dxa" w:w="5783"/>
          </w:tcPr>
          <w:p>
            <w:r>
              <w:rPr>
                <w:rFonts w:ascii="Calibri" w:hAnsi="Calibri"/>
                <w:sz w:val="20"/>
              </w:rPr>
              <w:t>1.5</w:t>
            </w:r>
          </w:p>
        </w:tc>
      </w:tr>
      <w:tr>
        <w:trPr>
          <w:cantSplit/>
        </w:trPr>
        <w:tc>
          <w:tcPr>
            <w:tcW w:type="dxa" w:w="3118"/>
            <w:shd w:fill="F5F8FA"/>
          </w:tcPr>
          <w:p>
            <w:r>
              <w:rPr>
                <w:rFonts w:ascii="Calibri" w:hAnsi="Calibri"/>
                <w:sz w:val="20"/>
              </w:rPr>
              <w:t>Url Path</w:t>
            </w:r>
          </w:p>
        </w:tc>
        <w:tc>
          <w:tcPr>
            <w:tcW w:type="dxa" w:w="5783"/>
            <w:shd w:fill="F5F8FA"/>
          </w:tcPr>
          <w:p>
            <w:r>
              <w:rPr>
                <w:rFonts w:ascii="Calibri" w:hAnsi="Calibri"/>
                <w:sz w:val="20"/>
              </w:rPr>
              <w:t>/businessDocument/IDT</w:t>
            </w:r>
          </w:p>
        </w:tc>
      </w:tr>
      <w:tr>
        <w:trPr>
          <w:cantSplit/>
        </w:trPr>
        <w:tc>
          <w:tcPr>
            <w:tcW w:type="dxa" w:w="3118"/>
          </w:tcPr>
          <w:p>
            <w:r>
              <w:rPr>
                <w:rFonts w:ascii="Calibri" w:hAnsi="Calibri"/>
                <w:sz w:val="20"/>
              </w:rPr>
              <w:t>Name</w:t>
            </w:r>
          </w:p>
        </w:tc>
        <w:tc>
          <w:tcPr>
            <w:tcW w:type="dxa" w:w="5783"/>
          </w:tcPr>
          <w:p>
            <w:r>
              <w:rPr>
                <w:rFonts w:ascii="Calibri" w:hAnsi="Calibri"/>
                <w:sz w:val="20"/>
              </w:rPr>
              <w:t>HTTPS</w:t>
            </w:r>
          </w:p>
        </w:tc>
      </w:tr>
      <w:tr>
        <w:trPr>
          <w:cantSplit/>
        </w:trPr>
        <w:tc>
          <w:tcPr>
            <w:tcW w:type="dxa" w:w="3118"/>
            <w:shd w:fill="F5F8FA"/>
          </w:tcPr>
          <w:p>
            <w:r>
              <w:rPr>
                <w:rFonts w:ascii="Calibri" w:hAnsi="Calibri"/>
                <w:sz w:val="20"/>
              </w:rPr>
              <w:t>Transport Protocol Version</w:t>
            </w:r>
          </w:p>
        </w:tc>
        <w:tc>
          <w:tcPr>
            <w:tcW w:type="dxa" w:w="5783"/>
            <w:shd w:fill="F5F8FA"/>
          </w:tcPr>
          <w:p>
            <w:r>
              <w:rPr>
                <w:rFonts w:ascii="Calibri" w:hAnsi="Calibri"/>
                <w:sz w:val="20"/>
              </w:rPr>
              <w:t>1.5.2</w:t>
            </w:r>
          </w:p>
        </w:tc>
      </w:tr>
      <w:tr>
        <w:trPr>
          <w:cantSplit/>
        </w:trPr>
        <w:tc>
          <w:tcPr>
            <w:tcW w:type="dxa" w:w="3118"/>
          </w:tcPr>
          <w:p>
            <w:r>
              <w:rPr>
                <w:rFonts w:ascii="Calibri" w:hAnsi="Calibri"/>
                <w:sz w:val="20"/>
              </w:rPr>
              <w:t>Component S W C V Name</w:t>
            </w:r>
          </w:p>
        </w:tc>
        <w:tc>
          <w:tcPr>
            <w:tcW w:type="dxa" w:w="5783"/>
          </w:tcPr>
          <w:p>
            <w:r>
              <w:rPr>
                <w:rFonts w:ascii="Calibri" w:hAnsi="Calibri"/>
                <w:sz w:val="20"/>
              </w:rPr>
              <w:t>external</w:t>
            </w:r>
          </w:p>
        </w:tc>
      </w:tr>
      <w:tr>
        <w:trPr>
          <w:cantSplit/>
        </w:trPr>
        <w:tc>
          <w:tcPr>
            <w:tcW w:type="dxa" w:w="3118"/>
            <w:shd w:fill="F5F8FA"/>
          </w:tcPr>
          <w:p>
            <w:r>
              <w:rPr>
                <w:rFonts w:ascii="Calibri" w:hAnsi="Calibri"/>
                <w:sz w:val="20"/>
              </w:rPr>
              <w:t>System</w:t>
            </w:r>
          </w:p>
        </w:tc>
        <w:tc>
          <w:tcPr>
            <w:tcW w:type="dxa" w:w="5783"/>
            <w:shd w:fill="F5F8FA"/>
          </w:tcPr>
          <w:p>
            <w:r>
              <w:rPr>
                <w:rFonts w:ascii="Calibri" w:hAnsi="Calibri"/>
                <w:sz w:val="20"/>
              </w:rPr>
              <w:t>Foundation</w:t>
            </w:r>
          </w:p>
        </w:tc>
      </w:tr>
      <w:tr>
        <w:trPr>
          <w:cantSplit/>
        </w:trPr>
        <w:tc>
          <w:tcPr>
            <w:tcW w:type="dxa" w:w="3118"/>
          </w:tcPr>
          <w:p>
            <w:r>
              <w:rPr>
                <w:rFonts w:ascii="Calibri" w:hAnsi="Calibri"/>
                <w:sz w:val="20"/>
              </w:rPr>
              <w:t>Xsrf Protection</w:t>
            </w:r>
          </w:p>
        </w:tc>
        <w:tc>
          <w:tcPr>
            <w:tcW w:type="dxa" w:w="5783"/>
          </w:tcPr>
          <w:p>
            <w:r>
              <w:rPr>
                <w:rFonts w:ascii="Calibri" w:hAnsi="Calibri"/>
                <w:sz w:val="20"/>
              </w:rPr>
              <w:t>0</w:t>
            </w:r>
          </w:p>
        </w:tc>
      </w:tr>
      <w:tr>
        <w:trPr>
          <w:cantSplit/>
        </w:trPr>
        <w:tc>
          <w:tcPr>
            <w:tcW w:type="dxa" w:w="3118"/>
            <w:shd w:fill="F5F8FA"/>
          </w:tcPr>
          <w:p>
            <w:r>
              <w:rPr>
                <w:rFonts w:ascii="Calibri" w:hAnsi="Calibri"/>
                <w:sz w:val="20"/>
              </w:rPr>
              <w:t>Transport Protocol</w:t>
            </w:r>
          </w:p>
        </w:tc>
        <w:tc>
          <w:tcPr>
            <w:tcW w:type="dxa" w:w="5783"/>
            <w:shd w:fill="F5F8FA"/>
          </w:tcPr>
          <w:p>
            <w:r>
              <w:rPr>
                <w:rFonts w:ascii="Calibri" w:hAnsi="Calibri"/>
                <w:sz w:val="20"/>
              </w:rPr>
              <w:t>HTTPS</w:t>
            </w:r>
          </w:p>
        </w:tc>
      </w:tr>
      <w:tr>
        <w:trPr>
          <w:cantSplit/>
        </w:trPr>
        <w:tc>
          <w:tcPr>
            <w:tcW w:type="dxa" w:w="3118"/>
          </w:tcPr>
          <w:p>
            <w:r>
              <w:rPr>
                <w:rFonts w:ascii="Calibri" w:hAnsi="Calibri"/>
                <w:sz w:val="20"/>
              </w:rPr>
              <w:t>Cmd Variant Uri</w:t>
            </w:r>
          </w:p>
        </w:tc>
        <w:tc>
          <w:tcPr>
            <w:tcW w:type="dxa" w:w="5783"/>
          </w:tcPr>
          <w:p>
            <w:r>
              <w:rPr>
                <w:rFonts w:ascii="Calibri" w:hAnsi="Calibri"/>
                <w:sz w:val="20"/>
              </w:rPr>
              <w:t>ctype::AdapterVariant/cname::sap:HTTPS/tp::HTTPS/mp::None/direction::Sender/version::1.5.2</w:t>
            </w:r>
          </w:p>
        </w:tc>
      </w:tr>
      <w:tr>
        <w:trPr>
          <w:cantSplit/>
        </w:trPr>
        <w:tc>
          <w:tcPr>
            <w:tcW w:type="dxa" w:w="3118"/>
            <w:shd w:fill="F5F8FA"/>
          </w:tcPr>
          <w:p>
            <w:r>
              <w:rPr>
                <w:rFonts w:ascii="Calibri" w:hAnsi="Calibri"/>
                <w:sz w:val="20"/>
              </w:rPr>
              <w:t>User Role</w:t>
            </w:r>
          </w:p>
        </w:tc>
        <w:tc>
          <w:tcPr>
            <w:tcW w:type="dxa" w:w="5783"/>
            <w:shd w:fill="F5F8FA"/>
          </w:tcPr>
          <w:p>
            <w:r>
              <w:rPr>
                <w:rFonts w:ascii="Calibri" w:hAnsi="Calibri"/>
                <w:sz w:val="20"/>
              </w:rPr>
              <w:t>ESBMessaging.send</w:t>
            </w:r>
          </w:p>
        </w:tc>
      </w:tr>
      <w:tr>
        <w:trPr>
          <w:cantSplit/>
        </w:trPr>
        <w:tc>
          <w:tcPr>
            <w:tcW w:type="dxa" w:w="3118"/>
          </w:tcPr>
          <w:p>
            <w:r>
              <w:rPr>
                <w:rFonts w:ascii="Calibri" w:hAnsi="Calibri"/>
                <w:sz w:val="20"/>
              </w:rPr>
              <w:t>Sender Auth Type</w:t>
            </w:r>
          </w:p>
        </w:tc>
        <w:tc>
          <w:tcPr>
            <w:tcW w:type="dxa" w:w="5783"/>
          </w:tcPr>
          <w:p>
            <w:r>
              <w:rPr>
                <w:rFonts w:ascii="Calibri" w:hAnsi="Calibri"/>
                <w:sz w:val="20"/>
              </w:rPr>
              <w:t>RoleBased</w:t>
            </w:r>
          </w:p>
        </w:tc>
      </w:tr>
      <w:tr>
        <w:trPr>
          <w:cantSplit/>
        </w:trPr>
        <w:tc>
          <w:tcPr>
            <w:tcW w:type="dxa" w:w="3118"/>
            <w:shd w:fill="F5F8FA"/>
          </w:tcPr>
          <w:p>
            <w:r>
              <w:rPr>
                <w:rFonts w:ascii="Calibri" w:hAnsi="Calibri"/>
                <w:sz w:val="20"/>
              </w:rPr>
              <w:t>Message Protocol</w:t>
            </w:r>
          </w:p>
        </w:tc>
        <w:tc>
          <w:tcPr>
            <w:tcW w:type="dxa" w:w="5783"/>
            <w:shd w:fill="F5F8FA"/>
          </w:tcPr>
          <w:p>
            <w:r>
              <w:rPr>
                <w:rFonts w:ascii="Calibri" w:hAnsi="Calibri"/>
                <w:sz w:val="20"/>
              </w:rPr>
              <w:t>None</w:t>
            </w:r>
          </w:p>
        </w:tc>
      </w:tr>
      <w:tr>
        <w:trPr>
          <w:cantSplit/>
        </w:trPr>
        <w:tc>
          <w:tcPr>
            <w:tcW w:type="dxa" w:w="3118"/>
          </w:tcPr>
          <w:p>
            <w:r>
              <w:rPr>
                <w:rFonts w:ascii="Calibri" w:hAnsi="Calibri"/>
                <w:sz w:val="20"/>
              </w:rPr>
              <w:t>Message Protocol Version</w:t>
            </w:r>
          </w:p>
        </w:tc>
        <w:tc>
          <w:tcPr>
            <w:tcW w:type="dxa" w:w="5783"/>
          </w:tcPr>
          <w:p>
            <w:r>
              <w:rPr>
                <w:rFonts w:ascii="Calibri" w:hAnsi="Calibri"/>
                <w:sz w:val="20"/>
              </w:rPr>
              <w:t>1.5.2</w:t>
            </w:r>
          </w:p>
        </w:tc>
      </w:tr>
      <w:tr>
        <w:trPr>
          <w:cantSplit/>
        </w:trPr>
        <w:tc>
          <w:tcPr>
            <w:tcW w:type="dxa" w:w="3118"/>
            <w:shd w:fill="F5F8FA"/>
          </w:tcPr>
          <w:p>
            <w:r>
              <w:rPr>
                <w:rFonts w:ascii="Calibri" w:hAnsi="Calibri"/>
                <w:sz w:val="20"/>
              </w:rPr>
              <w:t>Component S W C V Id</w:t>
            </w:r>
          </w:p>
        </w:tc>
        <w:tc>
          <w:tcPr>
            <w:tcW w:type="dxa" w:w="5783"/>
            <w:shd w:fill="F5F8FA"/>
          </w:tcPr>
          <w:p>
            <w:r>
              <w:rPr>
                <w:rFonts w:ascii="Calibri" w:hAnsi="Calibri"/>
                <w:sz w:val="20"/>
              </w:rPr>
              <w:t>1.5.2</w:t>
            </w:r>
          </w:p>
        </w:tc>
      </w:tr>
      <w:tr>
        <w:trPr>
          <w:cantSplit/>
        </w:trPr>
        <w:tc>
          <w:tcPr>
            <w:tcW w:type="dxa" w:w="3118"/>
          </w:tcPr>
          <w:p>
            <w:r>
              <w:rPr>
                <w:rFonts w:ascii="Calibri" w:hAnsi="Calibri"/>
                <w:sz w:val="20"/>
              </w:rPr>
              <w:t>Direction</w:t>
            </w:r>
          </w:p>
        </w:tc>
        <w:tc>
          <w:tcPr>
            <w:tcW w:type="dxa" w:w="5783"/>
          </w:tcPr>
          <w:p>
            <w:r>
              <w:rPr>
                <w:rFonts w:ascii="Calibri" w:hAnsi="Calibri"/>
                <w:sz w:val="20"/>
              </w:rPr>
              <w:t>Sender</w:t>
            </w:r>
          </w:p>
        </w:tc>
      </w:tr>
      <w:tr>
        <w:trPr>
          <w:cantSplit/>
        </w:trPr>
        <w:tc>
          <w:tcPr>
            <w:tcW w:type="dxa" w:w="3118"/>
            <w:shd w:fill="F5F8FA"/>
          </w:tcPr>
          <w:p>
            <w:r>
              <w:rPr>
                <w:rFonts w:ascii="Calibri" w:hAnsi="Calibri"/>
                <w:sz w:val="20"/>
              </w:rPr>
              <w:t>Client Certificates</w:t>
            </w:r>
          </w:p>
        </w:tc>
        <w:tc>
          <w:tcPr>
            <w:tcW w:type="dxa" w:w="5783"/>
            <w:shd w:fill="F5F8FA"/>
          </w:tcPr>
          <w:p>
            <w:r>
              <w:rPr>
                <w:rFonts w:ascii="Calibri" w:hAnsi="Calibri"/>
                <w:sz w:val="20"/>
              </w:rPr>
            </w:r>
          </w:p>
        </w:tc>
      </w:tr>
    </w:tbl>
    <w:p/>
    <w:p>
      <w:pPr>
        <w:pStyle w:val="Heading2"/>
        <w:keepNext/>
        <w:keepLines/>
      </w:pPr>
      <w:r>
        <w:rPr>
          <w:rFonts w:ascii="Calibri Light" w:hAnsi="Calibri Light"/>
          <w:color w:val="0078B4"/>
          <w:sz w:val="28"/>
        </w:rPr>
        <w:t>5.4 Receiver</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System</w:t>
            </w:r>
          </w:p>
        </w:tc>
        <w:tc>
          <w:tcPr>
            <w:tcW w:type="dxa" w:w="5783"/>
          </w:tcPr>
          <w:p>
            <w:r>
              <w:rPr>
                <w:rFonts w:ascii="Calibri" w:hAnsi="Calibri"/>
                <w:sz w:val="20"/>
              </w:rPr>
              <w:t>AWS-S3</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HTTPS</w:t>
            </w:r>
          </w:p>
        </w:tc>
      </w:tr>
      <w:tr>
        <w:trPr>
          <w:cantSplit/>
        </w:trPr>
        <w:tc>
          <w:tcPr>
            <w:tcW w:type="dxa" w:w="3118"/>
          </w:tcPr>
          <w:p>
            <w:r>
              <w:rPr>
                <w:rFonts w:ascii="Calibri" w:hAnsi="Calibri"/>
                <w:sz w:val="20"/>
              </w:rPr>
              <w:t>Address</w:t>
            </w:r>
          </w:p>
        </w:tc>
        <w:tc>
          <w:tcPr>
            <w:tcW w:type="dxa" w:w="5783"/>
          </w:tcPr>
          <w:p>
            <w:r>
              <w:rPr>
                <w:rFonts w:ascii="Calibri" w:hAnsi="Calibri"/>
                <w:sz w:val="20"/>
              </w:rPr>
              <w:t>amazonaws.com</w:t>
            </w:r>
          </w:p>
        </w:tc>
      </w:tr>
      <w:tr>
        <w:trPr>
          <w:cantSplit/>
        </w:trPr>
        <w:tc>
          <w:tcPr>
            <w:tcW w:type="dxa" w:w="3118"/>
            <w:shd w:fill="F5F8FA"/>
          </w:tcPr>
          <w:p>
            <w:r>
              <w:rPr>
                <w:rFonts w:ascii="Calibri" w:hAnsi="Calibri"/>
                <w:sz w:val="20"/>
              </w:rPr>
              <w:t>Protocol</w:t>
            </w:r>
          </w:p>
        </w:tc>
        <w:tc>
          <w:tcPr>
            <w:tcW w:type="dxa" w:w="5783"/>
            <w:shd w:fill="F5F8FA"/>
          </w:tcPr>
          <w:p>
            <w:r>
              <w:rPr>
                <w:rFonts w:ascii="Calibri" w:hAnsi="Calibri"/>
                <w:sz w:val="20"/>
              </w:rPr>
              <w:t>HTTPS</w:t>
            </w:r>
          </w:p>
        </w:tc>
      </w:tr>
      <w:tr>
        <w:trPr>
          <w:cantSplit/>
        </w:trPr>
        <w:tc>
          <w:tcPr>
            <w:tcW w:type="dxa" w:w="3118"/>
          </w:tcPr>
          <w:p>
            <w:r>
              <w:rPr>
                <w:rFonts w:ascii="Calibri" w:hAnsi="Calibri"/>
                <w:sz w:val="20"/>
              </w:rPr>
              <w:t>Authentication</w:t>
            </w:r>
          </w:p>
        </w:tc>
        <w:tc>
          <w:tcPr>
            <w:tcW w:type="dxa" w:w="5783"/>
          </w:tcPr>
          <w:p>
            <w:r>
              <w:rPr>
                <w:rFonts w:ascii="Calibri" w:hAnsi="Calibri"/>
                <w:sz w:val="20"/>
              </w:rPr>
              <w:t>Access Key / Secret Key</w:t>
            </w:r>
          </w:p>
        </w:tc>
      </w:tr>
      <w:tr>
        <w:trPr>
          <w:cantSplit/>
        </w:trPr>
        <w:tc>
          <w:tcPr>
            <w:tcW w:type="dxa" w:w="3118"/>
            <w:shd w:fill="F5F8FA"/>
          </w:tcPr>
          <w:p>
            <w:r>
              <w:rPr>
                <w:rFonts w:ascii="Calibri" w:hAnsi="Calibri"/>
                <w:sz w:val="20"/>
              </w:rPr>
              <w:t>Description</w:t>
            </w:r>
          </w:p>
        </w:tc>
        <w:tc>
          <w:tcPr>
            <w:tcW w:type="dxa" w:w="5783"/>
            <w:shd w:fill="F5F8FA"/>
          </w:tcPr>
          <w:p>
            <w:r>
              <w:rPr>
                <w:rFonts w:ascii="Calibri" w:hAnsi="Calibri"/>
                <w:sz w:val="20"/>
              </w:rPr>
              <w:t>The AmazonWebServices receiver adapter stores the PDF content in the specified S3 bucket. It uses HTTPS protocol and requires an Access Key and Secret Key for authentication. Server-side encryption (SSE-S3) is enabled.</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Bucket Name</w:t>
            </w:r>
          </w:p>
        </w:tc>
        <w:tc>
          <w:tcPr>
            <w:tcW w:type="dxa" w:w="5783"/>
          </w:tcPr>
          <w:p>
            <w:r>
              <w:rPr>
                <w:rFonts w:ascii="Calibri" w:hAnsi="Calibri"/>
                <w:sz w:val="20"/>
              </w:rPr>
              <w:t>{{Bucket Name}}</w:t>
            </w:r>
          </w:p>
        </w:tc>
      </w:tr>
      <w:tr>
        <w:trPr>
          <w:cantSplit/>
        </w:trPr>
        <w:tc>
          <w:tcPr>
            <w:tcW w:type="dxa" w:w="3118"/>
            <w:shd w:fill="F5F8FA"/>
          </w:tcPr>
          <w:p>
            <w:r>
              <w:rPr>
                <w:rFonts w:ascii="Calibri" w:hAnsi="Calibri"/>
                <w:sz w:val="20"/>
              </w:rPr>
              <w:t>File Name</w:t>
            </w:r>
          </w:p>
        </w:tc>
        <w:tc>
          <w:tcPr>
            <w:tcW w:type="dxa" w:w="5783"/>
            <w:shd w:fill="F5F8FA"/>
          </w:tcPr>
          <w:p>
            <w:r>
              <w:rPr>
                <w:rFonts w:ascii="Calibri" w:hAnsi="Calibri"/>
                <w:sz w:val="20"/>
              </w:rPr>
              <w:t>${property.FileName}.pdf</w:t>
            </w:r>
          </w:p>
        </w:tc>
      </w:tr>
      <w:tr>
        <w:trPr>
          <w:cantSplit/>
        </w:trPr>
        <w:tc>
          <w:tcPr>
            <w:tcW w:type="dxa" w:w="3118"/>
          </w:tcPr>
          <w:p>
            <w:r>
              <w:rPr>
                <w:rFonts w:ascii="Calibri" w:hAnsi="Calibri"/>
                <w:sz w:val="20"/>
              </w:rPr>
              <w:t>S3 Server Side Encryption For Archive</w:t>
            </w:r>
          </w:p>
        </w:tc>
        <w:tc>
          <w:tcPr>
            <w:tcW w:type="dxa" w:w="5783"/>
          </w:tcPr>
          <w:p>
            <w:r>
              <w:rPr>
                <w:rFonts w:ascii="Calibri" w:hAnsi="Calibri"/>
                <w:sz w:val="20"/>
              </w:rPr>
              <w:t>SSE-S3</w:t>
            </w:r>
          </w:p>
        </w:tc>
      </w:tr>
      <w:tr>
        <w:trPr>
          <w:cantSplit/>
        </w:trPr>
        <w:tc>
          <w:tcPr>
            <w:tcW w:type="dxa" w:w="3118"/>
            <w:shd w:fill="F5F8FA"/>
          </w:tcPr>
          <w:p>
            <w:r>
              <w:rPr>
                <w:rFonts w:ascii="Calibri" w:hAnsi="Calibri"/>
                <w:sz w:val="20"/>
              </w:rPr>
              <w:t>Empty File Handling</w:t>
            </w:r>
          </w:p>
        </w:tc>
        <w:tc>
          <w:tcPr>
            <w:tcW w:type="dxa" w:w="5783"/>
            <w:shd w:fill="F5F8FA"/>
          </w:tcPr>
          <w:p>
            <w:r>
              <w:rPr>
                <w:rFonts w:ascii="Calibri" w:hAnsi="Calibri"/>
                <w:sz w:val="20"/>
              </w:rPr>
              <w:t>proceedWithEmptyFile</w:t>
            </w:r>
          </w:p>
        </w:tc>
      </w:tr>
      <w:tr>
        <w:trPr>
          <w:cantSplit/>
        </w:trPr>
        <w:tc>
          <w:tcPr>
            <w:tcW w:type="dxa" w:w="3118"/>
          </w:tcPr>
          <w:p>
            <w:r>
              <w:rPr>
                <w:rFonts w:ascii="Calibri" w:hAnsi="Calibri"/>
                <w:sz w:val="20"/>
              </w:rPr>
              <w:t>S3 Server Side Encryption Customer Key</w:t>
            </w:r>
          </w:p>
        </w:tc>
        <w:tc>
          <w:tcPr>
            <w:tcW w:type="dxa" w:w="5783"/>
          </w:tcPr>
          <w:p>
            <w:r>
              <w:rPr>
                <w:rFonts w:ascii="Calibri" w:hAnsi="Calibri"/>
                <w:sz w:val="20"/>
              </w:rPr>
            </w:r>
          </w:p>
        </w:tc>
      </w:tr>
      <w:tr>
        <w:trPr>
          <w:cantSplit/>
        </w:trPr>
        <w:tc>
          <w:tcPr>
            <w:tcW w:type="dxa" w:w="3118"/>
            <w:shd w:fill="F5F8FA"/>
          </w:tcPr>
          <w:p>
            <w:r>
              <w:rPr>
                <w:rFonts w:ascii="Calibri" w:hAnsi="Calibri"/>
                <w:sz w:val="20"/>
              </w:rPr>
              <w:t>Name</w:t>
            </w:r>
          </w:p>
        </w:tc>
        <w:tc>
          <w:tcPr>
            <w:tcW w:type="dxa" w:w="5783"/>
            <w:shd w:fill="F5F8FA"/>
          </w:tcPr>
          <w:p>
            <w:r>
              <w:rPr>
                <w:rFonts w:ascii="Calibri" w:hAnsi="Calibri"/>
                <w:sz w:val="20"/>
              </w:rPr>
              <w:t>AmazonWebServices</w:t>
            </w:r>
          </w:p>
        </w:tc>
      </w:tr>
      <w:tr>
        <w:trPr>
          <w:cantSplit/>
        </w:trPr>
        <w:tc>
          <w:tcPr>
            <w:tcW w:type="dxa" w:w="3118"/>
          </w:tcPr>
          <w:p>
            <w:r>
              <w:rPr>
                <w:rFonts w:ascii="Calibri" w:hAnsi="Calibri"/>
                <w:sz w:val="20"/>
              </w:rPr>
              <w:t>Transport Protocol Version</w:t>
            </w:r>
          </w:p>
        </w:tc>
        <w:tc>
          <w:tcPr>
            <w:tcW w:type="dxa" w:w="5783"/>
          </w:tcPr>
          <w:p>
            <w:r>
              <w:rPr>
                <w:rFonts w:ascii="Calibri" w:hAnsi="Calibri"/>
                <w:sz w:val="20"/>
              </w:rPr>
              <w:t>1.1.0</w:t>
            </w:r>
          </w:p>
        </w:tc>
      </w:tr>
      <w:tr>
        <w:trPr>
          <w:cantSplit/>
        </w:trPr>
        <w:tc>
          <w:tcPr>
            <w:tcW w:type="dxa" w:w="3118"/>
            <w:shd w:fill="F5F8FA"/>
          </w:tcPr>
          <w:p>
            <w:r>
              <w:rPr>
                <w:rFonts w:ascii="Calibri" w:hAnsi="Calibri"/>
                <w:sz w:val="20"/>
              </w:rPr>
              <w:t>S3 Server Side Encryption Customer Key For Archive</w:t>
            </w:r>
          </w:p>
        </w:tc>
        <w:tc>
          <w:tcPr>
            <w:tcW w:type="dxa" w:w="5783"/>
            <w:shd w:fill="F5F8FA"/>
          </w:tcPr>
          <w:p>
            <w:r>
              <w:rPr>
                <w:rFonts w:ascii="Calibri" w:hAnsi="Calibri"/>
                <w:sz w:val="20"/>
              </w:rPr>
            </w:r>
          </w:p>
        </w:tc>
      </w:tr>
      <w:tr>
        <w:trPr>
          <w:cantSplit/>
        </w:trPr>
        <w:tc>
          <w:tcPr>
            <w:tcW w:type="dxa" w:w="3118"/>
          </w:tcPr>
          <w:p>
            <w:r>
              <w:rPr>
                <w:rFonts w:ascii="Calibri" w:hAnsi="Calibri"/>
                <w:sz w:val="20"/>
              </w:rPr>
              <w:t>S3 Server Side Encryption Kms Key I D</w:t>
            </w:r>
          </w:p>
        </w:tc>
        <w:tc>
          <w:tcPr>
            <w:tcW w:type="dxa" w:w="5783"/>
          </w:tcPr>
          <w:p>
            <w:r>
              <w:rPr>
                <w:rFonts w:ascii="Calibri" w:hAnsi="Calibri"/>
                <w:sz w:val="20"/>
              </w:rPr>
            </w:r>
          </w:p>
        </w:tc>
      </w:tr>
      <w:tr>
        <w:trPr>
          <w:cantSplit/>
        </w:trPr>
        <w:tc>
          <w:tcPr>
            <w:tcW w:type="dxa" w:w="3118"/>
            <w:shd w:fill="F5F8FA"/>
          </w:tcPr>
          <w:p>
            <w:r>
              <w:rPr>
                <w:rFonts w:ascii="Calibri" w:hAnsi="Calibri"/>
                <w:sz w:val="20"/>
              </w:rPr>
              <w:t>Host</w:t>
            </w:r>
          </w:p>
        </w:tc>
        <w:tc>
          <w:tcPr>
            <w:tcW w:type="dxa" w:w="5783"/>
            <w:shd w:fill="F5F8FA"/>
          </w:tcPr>
          <w:p>
            <w:r>
              <w:rPr>
                <w:rFonts w:ascii="Calibri" w:hAnsi="Calibri"/>
                <w:sz w:val="20"/>
              </w:rPr>
              <w:t>amazonaws.com</w:t>
            </w:r>
          </w:p>
        </w:tc>
      </w:tr>
      <w:tr>
        <w:trPr>
          <w:cantSplit/>
        </w:trPr>
        <w:tc>
          <w:tcPr>
            <w:tcW w:type="dxa" w:w="3118"/>
          </w:tcPr>
          <w:p>
            <w:r>
              <w:rPr>
                <w:rFonts w:ascii="Calibri" w:hAnsi="Calibri"/>
                <w:sz w:val="20"/>
              </w:rPr>
              <w:t>Content Encoding</w:t>
            </w:r>
          </w:p>
        </w:tc>
        <w:tc>
          <w:tcPr>
            <w:tcW w:type="dxa" w:w="5783"/>
          </w:tcPr>
          <w:p>
            <w:r>
              <w:rPr>
                <w:rFonts w:ascii="Calibri" w:hAnsi="Calibri"/>
                <w:sz w:val="20"/>
              </w:rPr>
            </w:r>
          </w:p>
        </w:tc>
      </w:tr>
      <w:tr>
        <w:trPr>
          <w:cantSplit/>
        </w:trPr>
        <w:tc>
          <w:tcPr>
            <w:tcW w:type="dxa" w:w="3118"/>
            <w:shd w:fill="F5F8FA"/>
          </w:tcPr>
          <w:p>
            <w:r>
              <w:rPr>
                <w:rFonts w:ascii="Calibri" w:hAnsi="Calibri"/>
                <w:sz w:val="20"/>
              </w:rPr>
              <w:t>S3 Receiver Post Processing</w:t>
            </w:r>
          </w:p>
        </w:tc>
        <w:tc>
          <w:tcPr>
            <w:tcW w:type="dxa" w:w="5783"/>
            <w:shd w:fill="F5F8FA"/>
          </w:tcPr>
          <w:p>
            <w:r>
              <w:rPr>
                <w:rFonts w:ascii="Calibri" w:hAnsi="Calibri"/>
                <w:sz w:val="20"/>
              </w:rPr>
              <w:t>delete</w:t>
            </w:r>
          </w:p>
        </w:tc>
      </w:tr>
      <w:tr>
        <w:trPr>
          <w:cantSplit/>
        </w:trPr>
        <w:tc>
          <w:tcPr>
            <w:tcW w:type="dxa" w:w="3118"/>
          </w:tcPr>
          <w:p>
            <w:r>
              <w:rPr>
                <w:rFonts w:ascii="Calibri" w:hAnsi="Calibri"/>
                <w:sz w:val="20"/>
              </w:rPr>
              <w:t>Content Type</w:t>
            </w:r>
          </w:p>
        </w:tc>
        <w:tc>
          <w:tcPr>
            <w:tcW w:type="dxa" w:w="5783"/>
          </w:tcPr>
          <w:p>
            <w:r>
              <w:rPr>
                <w:rFonts w:ascii="Calibri" w:hAnsi="Calibri"/>
                <w:sz w:val="20"/>
              </w:rPr>
              <w:t>application/pdf</w:t>
            </w:r>
          </w:p>
        </w:tc>
      </w:tr>
      <w:tr>
        <w:trPr>
          <w:cantSplit/>
        </w:trPr>
        <w:tc>
          <w:tcPr>
            <w:tcW w:type="dxa" w:w="3118"/>
            <w:shd w:fill="F5F8FA"/>
          </w:tcPr>
          <w:p>
            <w:r>
              <w:rPr>
                <w:rFonts w:ascii="Calibri" w:hAnsi="Calibri"/>
                <w:sz w:val="20"/>
              </w:rPr>
              <w:t>Component S W C V Id</w:t>
            </w:r>
          </w:p>
        </w:tc>
        <w:tc>
          <w:tcPr>
            <w:tcW w:type="dxa" w:w="5783"/>
            <w:shd w:fill="F5F8FA"/>
          </w:tcPr>
          <w:p>
            <w:r>
              <w:rPr>
                <w:rFonts w:ascii="Calibri" w:hAnsi="Calibri"/>
                <w:sz w:val="20"/>
              </w:rPr>
              <w:t>1.1.0</w:t>
            </w:r>
          </w:p>
        </w:tc>
      </w:tr>
      <w:tr>
        <w:trPr>
          <w:cantSplit/>
        </w:trPr>
        <w:tc>
          <w:tcPr>
            <w:tcW w:type="dxa" w:w="3118"/>
          </w:tcPr>
          <w:p>
            <w:r>
              <w:rPr>
                <w:rFonts w:ascii="Calibri" w:hAnsi="Calibri"/>
                <w:sz w:val="20"/>
              </w:rPr>
              <w:t>Exist File Handling</w:t>
            </w:r>
          </w:p>
        </w:tc>
        <w:tc>
          <w:tcPr>
            <w:tcW w:type="dxa" w:w="5783"/>
          </w:tcPr>
          <w:p>
            <w:r>
              <w:rPr>
                <w:rFonts w:ascii="Calibri" w:hAnsi="Calibri"/>
                <w:sz w:val="20"/>
              </w:rPr>
              <w:t>overwrite</w:t>
            </w:r>
          </w:p>
        </w:tc>
      </w:tr>
      <w:tr>
        <w:trPr>
          <w:cantSplit/>
        </w:trPr>
        <w:tc>
          <w:tcPr>
            <w:tcW w:type="dxa" w:w="3118"/>
            <w:shd w:fill="F5F8FA"/>
          </w:tcPr>
          <w:p>
            <w:r>
              <w:rPr>
                <w:rFonts w:ascii="Calibri" w:hAnsi="Calibri"/>
                <w:sz w:val="20"/>
              </w:rPr>
              <w:t>Component Version</w:t>
            </w:r>
          </w:p>
        </w:tc>
        <w:tc>
          <w:tcPr>
            <w:tcW w:type="dxa" w:w="5783"/>
            <w:shd w:fill="F5F8FA"/>
          </w:tcPr>
          <w:p>
            <w:r>
              <w:rPr>
                <w:rFonts w:ascii="Calibri" w:hAnsi="Calibri"/>
                <w:sz w:val="20"/>
              </w:rPr>
              <w:t>1.1</w:t>
            </w:r>
          </w:p>
        </w:tc>
      </w:tr>
      <w:tr>
        <w:trPr>
          <w:cantSplit/>
        </w:trPr>
        <w:tc>
          <w:tcPr>
            <w:tcW w:type="dxa" w:w="3118"/>
          </w:tcPr>
          <w:p>
            <w:r>
              <w:rPr>
                <w:rFonts w:ascii="Calibri" w:hAnsi="Calibri"/>
                <w:sz w:val="20"/>
              </w:rPr>
              <w:t>Archive Folder</w:t>
            </w:r>
          </w:p>
        </w:tc>
        <w:tc>
          <w:tcPr>
            <w:tcW w:type="dxa" w:w="5783"/>
          </w:tcPr>
          <w:p>
            <w:r>
              <w:rPr>
                <w:rFonts w:ascii="Calibri" w:hAnsi="Calibri"/>
                <w:sz w:val="20"/>
              </w:rPr>
            </w:r>
          </w:p>
        </w:tc>
      </w:tr>
      <w:tr>
        <w:trPr>
          <w:cantSplit/>
        </w:trPr>
        <w:tc>
          <w:tcPr>
            <w:tcW w:type="dxa" w:w="3118"/>
            <w:shd w:fill="F5F8FA"/>
          </w:tcPr>
          <w:p>
            <w:r>
              <w:rPr>
                <w:rFonts w:ascii="Calibri" w:hAnsi="Calibri"/>
                <w:sz w:val="20"/>
              </w:rPr>
              <w:t>S3 Decryption Key</w:t>
            </w:r>
          </w:p>
        </w:tc>
        <w:tc>
          <w:tcPr>
            <w:tcW w:type="dxa" w:w="5783"/>
            <w:shd w:fill="F5F8FA"/>
          </w:tcPr>
          <w:p>
            <w:r>
              <w:rPr>
                <w:rFonts w:ascii="Calibri" w:hAnsi="Calibri"/>
                <w:sz w:val="20"/>
              </w:rPr>
            </w:r>
          </w:p>
        </w:tc>
      </w:tr>
      <w:tr>
        <w:trPr>
          <w:cantSplit/>
        </w:trPr>
        <w:tc>
          <w:tcPr>
            <w:tcW w:type="dxa" w:w="3118"/>
          </w:tcPr>
          <w:p>
            <w:r>
              <w:rPr>
                <w:rFonts w:ascii="Calibri" w:hAnsi="Calibri"/>
                <w:sz w:val="20"/>
              </w:rPr>
              <w:t>Upload Message Attachments</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S3 Server Side Encryption</w:t>
            </w:r>
          </w:p>
        </w:tc>
        <w:tc>
          <w:tcPr>
            <w:tcW w:type="dxa" w:w="5783"/>
            <w:shd w:fill="F5F8FA"/>
          </w:tcPr>
          <w:p>
            <w:r>
              <w:rPr>
                <w:rFonts w:ascii="Calibri" w:hAnsi="Calibri"/>
                <w:sz w:val="20"/>
              </w:rPr>
            </w:r>
          </w:p>
        </w:tc>
      </w:tr>
      <w:tr>
        <w:trPr>
          <w:cantSplit/>
        </w:trPr>
        <w:tc>
          <w:tcPr>
            <w:tcW w:type="dxa" w:w="3118"/>
          </w:tcPr>
          <w:p>
            <w:r>
              <w:rPr>
                <w:rFonts w:ascii="Calibri" w:hAnsi="Calibri"/>
                <w:sz w:val="20"/>
              </w:rPr>
              <w:t>System</w:t>
            </w:r>
          </w:p>
        </w:tc>
        <w:tc>
          <w:tcPr>
            <w:tcW w:type="dxa" w:w="5783"/>
          </w:tcPr>
          <w:p>
            <w:r>
              <w:rPr>
                <w:rFonts w:ascii="Calibri" w:hAnsi="Calibri"/>
                <w:sz w:val="20"/>
              </w:rPr>
              <w:t>AWS-S3</w:t>
            </w:r>
          </w:p>
        </w:tc>
      </w:tr>
      <w:tr>
        <w:trPr>
          <w:cantSplit/>
        </w:trPr>
        <w:tc>
          <w:tcPr>
            <w:tcW w:type="dxa" w:w="3118"/>
            <w:shd w:fill="F5F8FA"/>
          </w:tcPr>
          <w:p>
            <w:r>
              <w:rPr>
                <w:rFonts w:ascii="Calibri" w:hAnsi="Calibri"/>
                <w:sz w:val="20"/>
              </w:rPr>
              <w:t>List Operation Folder Name</w:t>
            </w:r>
          </w:p>
        </w:tc>
        <w:tc>
          <w:tcPr>
            <w:tcW w:type="dxa" w:w="5783"/>
            <w:shd w:fill="F5F8FA"/>
          </w:tcPr>
          <w:p>
            <w:r>
              <w:rPr>
                <w:rFonts w:ascii="Calibri" w:hAnsi="Calibri"/>
                <w:sz w:val="20"/>
              </w:rPr>
            </w:r>
          </w:p>
        </w:tc>
      </w:tr>
      <w:tr>
        <w:trPr>
          <w:cantSplit/>
        </w:trPr>
        <w:tc>
          <w:tcPr>
            <w:tcW w:type="dxa" w:w="3118"/>
          </w:tcPr>
          <w:p>
            <w:r>
              <w:rPr>
                <w:rFonts w:ascii="Calibri" w:hAnsi="Calibri"/>
                <w:sz w:val="20"/>
              </w:rPr>
              <w:t>Archive Bucket</w:t>
            </w:r>
          </w:p>
        </w:tc>
        <w:tc>
          <w:tcPr>
            <w:tcW w:type="dxa" w:w="5783"/>
          </w:tcPr>
          <w:p>
            <w:r>
              <w:rPr>
                <w:rFonts w:ascii="Calibri" w:hAnsi="Calibri"/>
                <w:sz w:val="20"/>
              </w:rPr>
            </w:r>
          </w:p>
        </w:tc>
      </w:tr>
      <w:tr>
        <w:trPr>
          <w:cantSplit/>
        </w:trPr>
        <w:tc>
          <w:tcPr>
            <w:tcW w:type="dxa" w:w="3118"/>
            <w:shd w:fill="F5F8FA"/>
          </w:tcPr>
          <w:p>
            <w:r>
              <w:rPr>
                <w:rFonts w:ascii="Calibri" w:hAnsi="Calibri"/>
                <w:sz w:val="20"/>
              </w:rPr>
              <w:t>Access Key</w:t>
            </w:r>
          </w:p>
        </w:tc>
        <w:tc>
          <w:tcPr>
            <w:tcW w:type="dxa" w:w="5783"/>
            <w:shd w:fill="F5F8FA"/>
          </w:tcPr>
          <w:p>
            <w:r>
              <w:rPr>
                <w:rFonts w:ascii="Calibri" w:hAnsi="Calibri"/>
                <w:sz w:val="20"/>
              </w:rPr>
              <w:t>{{AccessKey}}</w:t>
            </w:r>
          </w:p>
        </w:tc>
      </w:tr>
      <w:tr>
        <w:trPr>
          <w:cantSplit/>
        </w:trPr>
        <w:tc>
          <w:tcPr>
            <w:tcW w:type="dxa" w:w="3118"/>
          </w:tcPr>
          <w:p>
            <w:r>
              <w:rPr>
                <w:rFonts w:ascii="Calibri" w:hAnsi="Calibri"/>
                <w:sz w:val="20"/>
              </w:rPr>
              <w:t>Transport Protocol</w:t>
            </w:r>
          </w:p>
        </w:tc>
        <w:tc>
          <w:tcPr>
            <w:tcW w:type="dxa" w:w="5783"/>
          </w:tcPr>
          <w:p>
            <w:r>
              <w:rPr>
                <w:rFonts w:ascii="Calibri" w:hAnsi="Calibri"/>
                <w:sz w:val="20"/>
              </w:rPr>
              <w:t>HTTPS</w:t>
            </w:r>
          </w:p>
        </w:tc>
      </w:tr>
      <w:tr>
        <w:trPr>
          <w:cantSplit/>
        </w:trPr>
        <w:tc>
          <w:tcPr>
            <w:tcW w:type="dxa" w:w="3118"/>
            <w:shd w:fill="F5F8FA"/>
          </w:tcPr>
          <w:p>
            <w:r>
              <w:rPr>
                <w:rFonts w:ascii="Calibri" w:hAnsi="Calibri"/>
                <w:sz w:val="20"/>
              </w:rPr>
              <w:t>Folder Name</w:t>
            </w:r>
          </w:p>
        </w:tc>
        <w:tc>
          <w:tcPr>
            <w:tcW w:type="dxa" w:w="5783"/>
            <w:shd w:fill="F5F8FA"/>
          </w:tcPr>
          <w:p>
            <w:r>
              <w:rPr>
                <w:rFonts w:ascii="Calibri" w:hAnsi="Calibri"/>
                <w:sz w:val="20"/>
              </w:rPr>
              <w:t>${property.FolderName}</w:t>
            </w:r>
          </w:p>
        </w:tc>
      </w:tr>
      <w:tr>
        <w:trPr>
          <w:cantSplit/>
        </w:trPr>
        <w:tc>
          <w:tcPr>
            <w:tcW w:type="dxa" w:w="3118"/>
          </w:tcPr>
          <w:p>
            <w:r>
              <w:rPr>
                <w:rFonts w:ascii="Calibri" w:hAnsi="Calibri"/>
                <w:sz w:val="20"/>
              </w:rPr>
              <w:t>Cmd Variant Uri</w:t>
            </w:r>
          </w:p>
        </w:tc>
        <w:tc>
          <w:tcPr>
            <w:tcW w:type="dxa" w:w="5783"/>
          </w:tcPr>
          <w:p>
            <w:r>
              <w:rPr>
                <w:rFonts w:ascii="Calibri" w:hAnsi="Calibri"/>
                <w:sz w:val="20"/>
              </w:rPr>
              <w:t>ctype::AdapterVariant/cname::AmazonWebServices/vendor::rojoconsultancy.com/tp::HTTPS/mp::S3/direction::Receiver/version::1.1.0</w:t>
            </w:r>
          </w:p>
        </w:tc>
      </w:tr>
      <w:tr>
        <w:trPr>
          <w:cantSplit/>
        </w:trPr>
        <w:tc>
          <w:tcPr>
            <w:tcW w:type="dxa" w:w="3118"/>
            <w:shd w:fill="F5F8FA"/>
          </w:tcPr>
          <w:p>
            <w:r>
              <w:rPr>
                <w:rFonts w:ascii="Calibri" w:hAnsi="Calibri"/>
                <w:sz w:val="20"/>
              </w:rPr>
              <w:t>Message Protocol Version</w:t>
            </w:r>
          </w:p>
        </w:tc>
        <w:tc>
          <w:tcPr>
            <w:tcW w:type="dxa" w:w="5783"/>
            <w:shd w:fill="F5F8FA"/>
          </w:tcPr>
          <w:p>
            <w:r>
              <w:rPr>
                <w:rFonts w:ascii="Calibri" w:hAnsi="Calibri"/>
                <w:sz w:val="20"/>
              </w:rPr>
              <w:t>1.1.0</w:t>
            </w:r>
          </w:p>
        </w:tc>
      </w:tr>
      <w:tr>
        <w:trPr>
          <w:cantSplit/>
        </w:trPr>
        <w:tc>
          <w:tcPr>
            <w:tcW w:type="dxa" w:w="3118"/>
          </w:tcPr>
          <w:p>
            <w:r>
              <w:rPr>
                <w:rFonts w:ascii="Calibri" w:hAnsi="Calibri"/>
                <w:sz w:val="20"/>
              </w:rPr>
              <w:t>Description</w:t>
            </w:r>
          </w:p>
        </w:tc>
        <w:tc>
          <w:tcPr>
            <w:tcW w:type="dxa" w:w="5783"/>
          </w:tcPr>
          <w:p>
            <w:r>
              <w:rPr>
                <w:rFonts w:ascii="Calibri" w:hAnsi="Calibri"/>
                <w:sz w:val="20"/>
              </w:rPr>
            </w:r>
          </w:p>
        </w:tc>
      </w:tr>
      <w:tr>
        <w:trPr>
          <w:cantSplit/>
        </w:trPr>
        <w:tc>
          <w:tcPr>
            <w:tcW w:type="dxa" w:w="3118"/>
            <w:shd w:fill="F5F8FA"/>
          </w:tcPr>
          <w:p>
            <w:r>
              <w:rPr>
                <w:rFonts w:ascii="Calibri" w:hAnsi="Calibri"/>
                <w:sz w:val="20"/>
              </w:rPr>
              <w:t>Component N S</w:t>
            </w:r>
          </w:p>
        </w:tc>
        <w:tc>
          <w:tcPr>
            <w:tcW w:type="dxa" w:w="5783"/>
            <w:shd w:fill="F5F8FA"/>
          </w:tcPr>
          <w:p>
            <w:r>
              <w:rPr>
                <w:rFonts w:ascii="Calibri" w:hAnsi="Calibri"/>
                <w:sz w:val="20"/>
              </w:rPr>
              <w:t>sap</w:t>
            </w:r>
          </w:p>
        </w:tc>
      </w:tr>
      <w:tr>
        <w:trPr>
          <w:cantSplit/>
        </w:trPr>
        <w:tc>
          <w:tcPr>
            <w:tcW w:type="dxa" w:w="3118"/>
          </w:tcPr>
          <w:p>
            <w:r>
              <w:rPr>
                <w:rFonts w:ascii="Calibri" w:hAnsi="Calibri"/>
                <w:sz w:val="20"/>
              </w:rPr>
              <w:t>Region Name</w:t>
            </w:r>
          </w:p>
        </w:tc>
        <w:tc>
          <w:tcPr>
            <w:tcW w:type="dxa" w:w="5783"/>
          </w:tcPr>
          <w:p>
            <w:r>
              <w:rPr>
                <w:rFonts w:ascii="Calibri" w:hAnsi="Calibri"/>
                <w:sz w:val="20"/>
              </w:rPr>
              <w:t>eu-central-1</w:t>
            </w:r>
          </w:p>
        </w:tc>
      </w:tr>
      <w:tr>
        <w:trPr>
          <w:cantSplit/>
        </w:trPr>
        <w:tc>
          <w:tcPr>
            <w:tcW w:type="dxa" w:w="3118"/>
            <w:shd w:fill="F5F8FA"/>
          </w:tcPr>
          <w:p>
            <w:r>
              <w:rPr>
                <w:rFonts w:ascii="Calibri" w:hAnsi="Calibri"/>
                <w:sz w:val="20"/>
              </w:rPr>
              <w:t>Component S W C V Name</w:t>
            </w:r>
          </w:p>
        </w:tc>
        <w:tc>
          <w:tcPr>
            <w:tcW w:type="dxa" w:w="5783"/>
            <w:shd w:fill="F5F8FA"/>
          </w:tcPr>
          <w:p>
            <w:r>
              <w:rPr>
                <w:rFonts w:ascii="Calibri" w:hAnsi="Calibri"/>
                <w:sz w:val="20"/>
              </w:rPr>
              <w:t>external</w:t>
            </w:r>
          </w:p>
        </w:tc>
      </w:tr>
      <w:tr>
        <w:trPr>
          <w:cantSplit/>
        </w:trPr>
        <w:tc>
          <w:tcPr>
            <w:tcW w:type="dxa" w:w="3118"/>
          </w:tcPr>
          <w:p>
            <w:r>
              <w:rPr>
                <w:rFonts w:ascii="Calibri" w:hAnsi="Calibri"/>
                <w:sz w:val="20"/>
              </w:rPr>
              <w:t>Storage Class</w:t>
            </w:r>
          </w:p>
        </w:tc>
        <w:tc>
          <w:tcPr>
            <w:tcW w:type="dxa" w:w="5783"/>
          </w:tcPr>
          <w:p>
            <w:r>
              <w:rPr>
                <w:rFonts w:ascii="Calibri" w:hAnsi="Calibri"/>
                <w:sz w:val="20"/>
              </w:rPr>
              <w:t>STANDARD</w:t>
            </w:r>
          </w:p>
        </w:tc>
      </w:tr>
      <w:tr>
        <w:trPr>
          <w:cantSplit/>
        </w:trPr>
        <w:tc>
          <w:tcPr>
            <w:tcW w:type="dxa" w:w="3118"/>
            <w:shd w:fill="F5F8FA"/>
          </w:tcPr>
          <w:p>
            <w:r>
              <w:rPr>
                <w:rFonts w:ascii="Calibri" w:hAnsi="Calibri"/>
                <w:sz w:val="20"/>
              </w:rPr>
              <w:t>Requester Pays</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S3 Custom Metadata Table For Archive</w:t>
            </w:r>
          </w:p>
        </w:tc>
        <w:tc>
          <w:tcPr>
            <w:tcW w:type="dxa" w:w="5783"/>
          </w:tcPr>
          <w:p>
            <w:r>
              <w:rPr>
                <w:rFonts w:ascii="Calibri" w:hAnsi="Calibri"/>
                <w:sz w:val="20"/>
              </w:rPr>
            </w:r>
          </w:p>
        </w:tc>
      </w:tr>
      <w:tr>
        <w:trPr>
          <w:cantSplit/>
        </w:trPr>
        <w:tc>
          <w:tcPr>
            <w:tcW w:type="dxa" w:w="3118"/>
            <w:shd w:fill="F5F8FA"/>
          </w:tcPr>
          <w:p>
            <w:r>
              <w:rPr>
                <w:rFonts w:ascii="Calibri" w:hAnsi="Calibri"/>
                <w:sz w:val="20"/>
              </w:rPr>
              <w:t>S3 Server Side Encryption Kms Key I D For Archive</w:t>
            </w:r>
          </w:p>
        </w:tc>
        <w:tc>
          <w:tcPr>
            <w:tcW w:type="dxa" w:w="5783"/>
            <w:shd w:fill="F5F8FA"/>
          </w:tcPr>
          <w:p>
            <w:r>
              <w:rPr>
                <w:rFonts w:ascii="Calibri" w:hAnsi="Calibri"/>
                <w:sz w:val="20"/>
              </w:rPr>
            </w:r>
          </w:p>
        </w:tc>
      </w:tr>
      <w:tr>
        <w:trPr>
          <w:cantSplit/>
        </w:trPr>
        <w:tc>
          <w:tcPr>
            <w:tcW w:type="dxa" w:w="3118"/>
          </w:tcPr>
          <w:p>
            <w:r>
              <w:rPr>
                <w:rFonts w:ascii="Calibri" w:hAnsi="Calibri"/>
                <w:sz w:val="20"/>
              </w:rPr>
              <w:t>Message Protocol</w:t>
            </w:r>
          </w:p>
        </w:tc>
        <w:tc>
          <w:tcPr>
            <w:tcW w:type="dxa" w:w="5783"/>
          </w:tcPr>
          <w:p>
            <w:r>
              <w:rPr>
                <w:rFonts w:ascii="Calibri" w:hAnsi="Calibri"/>
                <w:sz w:val="20"/>
              </w:rPr>
              <w:t>S3</w:t>
            </w:r>
          </w:p>
        </w:tc>
      </w:tr>
      <w:tr>
        <w:trPr>
          <w:cantSplit/>
        </w:trPr>
        <w:tc>
          <w:tcPr>
            <w:tcW w:type="dxa" w:w="3118"/>
            <w:shd w:fill="F5F8FA"/>
          </w:tcPr>
          <w:p>
            <w:r>
              <w:rPr>
                <w:rFonts w:ascii="Calibri" w:hAnsi="Calibri"/>
                <w:sz w:val="20"/>
              </w:rPr>
              <w:t>Direction</w:t>
            </w:r>
          </w:p>
        </w:tc>
        <w:tc>
          <w:tcPr>
            <w:tcW w:type="dxa" w:w="5783"/>
            <w:shd w:fill="F5F8FA"/>
          </w:tcPr>
          <w:p>
            <w:r>
              <w:rPr>
                <w:rFonts w:ascii="Calibri" w:hAnsi="Calibri"/>
                <w:sz w:val="20"/>
              </w:rPr>
              <w:t>Receiver</w:t>
            </w:r>
          </w:p>
        </w:tc>
      </w:tr>
      <w:tr>
        <w:trPr>
          <w:cantSplit/>
        </w:trPr>
        <w:tc>
          <w:tcPr>
            <w:tcW w:type="dxa" w:w="3118"/>
          </w:tcPr>
          <w:p>
            <w:r>
              <w:rPr>
                <w:rFonts w:ascii="Calibri" w:hAnsi="Calibri"/>
                <w:sz w:val="20"/>
              </w:rPr>
              <w:t>S3 Append Message Id</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Component Type</w:t>
            </w:r>
          </w:p>
        </w:tc>
        <w:tc>
          <w:tcPr>
            <w:tcW w:type="dxa" w:w="5783"/>
            <w:shd w:fill="F5F8FA"/>
          </w:tcPr>
          <w:p>
            <w:r>
              <w:rPr>
                <w:rFonts w:ascii="Calibri" w:hAnsi="Calibri"/>
                <w:sz w:val="20"/>
              </w:rPr>
              <w:t>AmazonWebServices</w:t>
            </w:r>
          </w:p>
        </w:tc>
      </w:tr>
      <w:tr>
        <w:trPr>
          <w:cantSplit/>
        </w:trPr>
        <w:tc>
          <w:tcPr>
            <w:tcW w:type="dxa" w:w="3118"/>
          </w:tcPr>
          <w:p>
            <w:r>
              <w:rPr>
                <w:rFonts w:ascii="Calibri" w:hAnsi="Calibri"/>
                <w:sz w:val="20"/>
              </w:rPr>
              <w:t>Secret Key</w:t>
            </w:r>
          </w:p>
        </w:tc>
        <w:tc>
          <w:tcPr>
            <w:tcW w:type="dxa" w:w="5783"/>
          </w:tcPr>
          <w:p>
            <w:r>
              <w:rPr>
                <w:rFonts w:ascii="Calibri" w:hAnsi="Calibri"/>
                <w:sz w:val="20"/>
              </w:rPr>
              <w:t>{{SecretKey}}</w:t>
            </w:r>
          </w:p>
        </w:tc>
      </w:tr>
      <w:tr>
        <w:trPr>
          <w:cantSplit/>
        </w:trPr>
        <w:tc>
          <w:tcPr>
            <w:tcW w:type="dxa" w:w="3118"/>
            <w:shd w:fill="F5F8FA"/>
          </w:tcPr>
          <w:p>
            <w:r>
              <w:rPr>
                <w:rFonts w:ascii="Calibri" w:hAnsi="Calibri"/>
                <w:sz w:val="20"/>
              </w:rPr>
              <w:t>S3 Append Timestamp</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Vendor</w:t>
            </w:r>
          </w:p>
        </w:tc>
        <w:tc>
          <w:tcPr>
            <w:tcW w:type="dxa" w:w="5783"/>
          </w:tcPr>
          <w:p>
            <w:r>
              <w:rPr>
                <w:rFonts w:ascii="Calibri" w:hAnsi="Calibri"/>
                <w:sz w:val="20"/>
              </w:rPr>
              <w:t>rojoconsultancy.com</w:t>
            </w:r>
          </w:p>
        </w:tc>
      </w:tr>
      <w:tr>
        <w:trPr>
          <w:cantSplit/>
        </w:trPr>
        <w:tc>
          <w:tcPr>
            <w:tcW w:type="dxa" w:w="3118"/>
            <w:shd w:fill="F5F8FA"/>
          </w:tcPr>
          <w:p>
            <w:r>
              <w:rPr>
                <w:rFonts w:ascii="Calibri" w:hAnsi="Calibri"/>
                <w:sz w:val="20"/>
              </w:rPr>
              <w:t>Read Operation Folder Name</w:t>
            </w:r>
          </w:p>
        </w:tc>
        <w:tc>
          <w:tcPr>
            <w:tcW w:type="dxa" w:w="5783"/>
            <w:shd w:fill="F5F8FA"/>
          </w:tcPr>
          <w:p>
            <w:r>
              <w:rPr>
                <w:rFonts w:ascii="Calibri" w:hAnsi="Calibri"/>
                <w:sz w:val="20"/>
              </w:rPr>
            </w:r>
          </w:p>
        </w:tc>
      </w:tr>
      <w:tr>
        <w:trPr>
          <w:cantSplit/>
        </w:trPr>
        <w:tc>
          <w:tcPr>
            <w:tcW w:type="dxa" w:w="3118"/>
          </w:tcPr>
          <w:p>
            <w:r>
              <w:rPr>
                <w:rFonts w:ascii="Calibri" w:hAnsi="Calibri"/>
                <w:sz w:val="20"/>
              </w:rPr>
              <w:t>List Operation Include Sub Directories</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Connect Via Sdk</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Apply Encryption When Archiving</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S3 Custom Metadata Table</w:t>
            </w:r>
          </w:p>
        </w:tc>
        <w:tc>
          <w:tcPr>
            <w:tcW w:type="dxa" w:w="5783"/>
            <w:shd w:fill="F5F8FA"/>
          </w:tcPr>
          <w:p>
            <w:r>
              <w:rPr>
                <w:rFonts w:ascii="Calibri" w:hAnsi="Calibri"/>
                <w:sz w:val="20"/>
              </w:rPr>
            </w:r>
          </w:p>
        </w:tc>
      </w:tr>
      <w:tr>
        <w:trPr>
          <w:cantSplit/>
        </w:trPr>
        <w:tc>
          <w:tcPr>
            <w:tcW w:type="dxa" w:w="3118"/>
          </w:tcPr>
          <w:p>
            <w:r>
              <w:rPr>
                <w:rFonts w:ascii="Calibri" w:hAnsi="Calibri"/>
                <w:sz w:val="20"/>
              </w:rPr>
              <w:t>Sorting For List Operation</w:t>
            </w:r>
          </w:p>
        </w:tc>
        <w:tc>
          <w:tcPr>
            <w:tcW w:type="dxa" w:w="5783"/>
          </w:tcPr>
          <w:p>
            <w:r>
              <w:rPr>
                <w:rFonts w:ascii="Calibri" w:hAnsi="Calibri"/>
                <w:sz w:val="20"/>
              </w:rPr>
              <w:t>none</w:t>
            </w:r>
          </w:p>
        </w:tc>
      </w:tr>
      <w:tr>
        <w:trPr>
          <w:cantSplit/>
        </w:trPr>
        <w:tc>
          <w:tcPr>
            <w:tcW w:type="dxa" w:w="3118"/>
            <w:shd w:fill="F5F8FA"/>
          </w:tcPr>
          <w:p>
            <w:r>
              <w:rPr>
                <w:rFonts w:ascii="Calibri" w:hAnsi="Calibri"/>
                <w:sz w:val="20"/>
              </w:rPr>
              <w:t>S3 Receiver Operation</w:t>
            </w:r>
          </w:p>
        </w:tc>
        <w:tc>
          <w:tcPr>
            <w:tcW w:type="dxa" w:w="5783"/>
            <w:shd w:fill="F5F8FA"/>
          </w:tcPr>
          <w:p>
            <w:r>
              <w:rPr>
                <w:rFonts w:ascii="Calibri" w:hAnsi="Calibri"/>
                <w:sz w:val="20"/>
              </w:rPr>
              <w:t>write</w:t>
            </w:r>
          </w:p>
        </w:tc>
      </w:tr>
      <w:tr>
        <w:trPr>
          <w:cantSplit/>
        </w:trPr>
        <w:tc>
          <w:tcPr>
            <w:tcW w:type="dxa" w:w="3118"/>
          </w:tcPr>
          <w:p>
            <w:r>
              <w:rPr>
                <w:rFonts w:ascii="Calibri" w:hAnsi="Calibri"/>
                <w:sz w:val="20"/>
              </w:rPr>
              <w:t>Read Operation File Name</w:t>
            </w:r>
          </w:p>
        </w:tc>
        <w:tc>
          <w:tcPr>
            <w:tcW w:type="dxa" w:w="5783"/>
          </w:tcPr>
          <w:p>
            <w:r>
              <w:rPr>
                <w:rFonts w:ascii="Calibri" w:hAnsi="Calibri"/>
                <w:sz w:val="20"/>
              </w:rPr>
            </w:r>
          </w:p>
        </w:tc>
      </w:tr>
      <w:tr>
        <w:trPr>
          <w:cantSplit/>
        </w:trPr>
        <w:tc>
          <w:tcPr>
            <w:tcW w:type="dxa" w:w="3118"/>
            <w:shd w:fill="F5F8FA"/>
          </w:tcPr>
          <w:p>
            <w:r>
              <w:rPr>
                <w:rFonts w:ascii="Calibri" w:hAnsi="Calibri"/>
                <w:sz w:val="20"/>
              </w:rPr>
              <w:t>List Operation File Name</w:t>
            </w:r>
          </w:p>
        </w:tc>
        <w:tc>
          <w:tcPr>
            <w:tcW w:type="dxa" w:w="5783"/>
            <w:shd w:fill="F5F8FA"/>
          </w:tcPr>
          <w:p>
            <w:r>
              <w:rPr>
                <w:rFonts w:ascii="Calibri" w:hAnsi="Calibri"/>
                <w:sz w:val="20"/>
              </w:rPr>
            </w:r>
          </w:p>
        </w:tc>
      </w:tr>
      <w:tr>
        <w:trPr>
          <w:cantSplit/>
        </w:trPr>
        <w:tc>
          <w:tcPr>
            <w:tcW w:type="dxa" w:w="3118"/>
          </w:tcPr>
          <w:p>
            <w:r>
              <w:rPr>
                <w:rFonts w:ascii="Calibri" w:hAnsi="Calibri"/>
                <w:sz w:val="20"/>
              </w:rPr>
              <w:t>Query Timeout</w:t>
            </w:r>
          </w:p>
        </w:tc>
        <w:tc>
          <w:tcPr>
            <w:tcW w:type="dxa" w:w="5783"/>
          </w:tcPr>
          <w:p>
            <w:r>
              <w:rPr>
                <w:rFonts w:ascii="Calibri" w:hAnsi="Calibri"/>
                <w:sz w:val="20"/>
              </w:rPr>
              <w:t>3</w:t>
            </w:r>
          </w:p>
        </w:tc>
      </w:tr>
      <w:tr>
        <w:trPr>
          <w:cantSplit/>
        </w:trPr>
        <w:tc>
          <w:tcPr>
            <w:tcW w:type="dxa" w:w="3118"/>
            <w:shd w:fill="F5F8FA"/>
          </w:tcPr>
          <w:p>
            <w:r>
              <w:rPr>
                <w:rFonts w:ascii="Calibri" w:hAnsi="Calibri"/>
                <w:sz w:val="20"/>
              </w:rPr>
              <w:t>Component Type</w:t>
            </w:r>
          </w:p>
        </w:tc>
        <w:tc>
          <w:tcPr>
            <w:tcW w:type="dxa" w:w="5783"/>
            <w:shd w:fill="F5F8FA"/>
          </w:tcPr>
          <w:p>
            <w:r>
              <w:rPr>
                <w:rFonts w:ascii="Calibri" w:hAnsi="Calibri"/>
                <w:sz w:val="20"/>
              </w:rPr>
              <w:t>JDBC</w:t>
            </w:r>
          </w:p>
        </w:tc>
      </w:tr>
      <w:tr>
        <w:trPr>
          <w:cantSplit/>
        </w:trPr>
        <w:tc>
          <w:tcPr>
            <w:tcW w:type="dxa" w:w="3118"/>
          </w:tcPr>
          <w:p>
            <w:r>
              <w:rPr>
                <w:rFonts w:ascii="Calibri" w:hAnsi="Calibri"/>
                <w:sz w:val="20"/>
              </w:rPr>
              <w:t>Description</w:t>
            </w:r>
          </w:p>
        </w:tc>
        <w:tc>
          <w:tcPr>
            <w:tcW w:type="dxa" w:w="5783"/>
          </w:tcPr>
          <w:p>
            <w:r>
              <w:rPr>
                <w:rFonts w:ascii="Calibri" w:hAnsi="Calibri"/>
                <w:sz w:val="20"/>
              </w:rPr>
            </w:r>
          </w:p>
        </w:tc>
      </w:tr>
      <w:tr>
        <w:trPr>
          <w:cantSplit/>
        </w:trPr>
        <w:tc>
          <w:tcPr>
            <w:tcW w:type="dxa" w:w="3118"/>
            <w:shd w:fill="F5F8FA"/>
          </w:tcPr>
          <w:p>
            <w:r>
              <w:rPr>
                <w:rFonts w:ascii="Calibri" w:hAnsi="Calibri"/>
                <w:sz w:val="20"/>
              </w:rPr>
              <w:t>Component N S</w:t>
            </w:r>
          </w:p>
        </w:tc>
        <w:tc>
          <w:tcPr>
            <w:tcW w:type="dxa" w:w="5783"/>
            <w:shd w:fill="F5F8FA"/>
          </w:tcPr>
          <w:p>
            <w:r>
              <w:rPr>
                <w:rFonts w:ascii="Calibri" w:hAnsi="Calibri"/>
                <w:sz w:val="20"/>
              </w:rPr>
              <w:t>sap</w:t>
            </w:r>
          </w:p>
        </w:tc>
      </w:tr>
      <w:tr>
        <w:trPr>
          <w:cantSplit/>
        </w:trPr>
        <w:tc>
          <w:tcPr>
            <w:tcW w:type="dxa" w:w="3118"/>
          </w:tcPr>
          <w:p>
            <w:r>
              <w:rPr>
                <w:rFonts w:ascii="Calibri" w:hAnsi="Calibri"/>
                <w:sz w:val="20"/>
              </w:rPr>
              <w:t>Page Size</w:t>
            </w:r>
          </w:p>
        </w:tc>
        <w:tc>
          <w:tcPr>
            <w:tcW w:type="dxa" w:w="5783"/>
          </w:tcPr>
          <w:p>
            <w:r>
              <w:rPr>
                <w:rFonts w:ascii="Calibri" w:hAnsi="Calibri"/>
                <w:sz w:val="20"/>
              </w:rPr>
              <w:t>100000</w:t>
            </w:r>
          </w:p>
        </w:tc>
      </w:tr>
      <w:tr>
        <w:trPr>
          <w:cantSplit/>
        </w:trPr>
        <w:tc>
          <w:tcPr>
            <w:tcW w:type="dxa" w:w="3118"/>
            <w:shd w:fill="F5F8FA"/>
          </w:tcPr>
          <w:p>
            <w:r>
              <w:rPr>
                <w:rFonts w:ascii="Calibri" w:hAnsi="Calibri"/>
                <w:sz w:val="20"/>
              </w:rPr>
              <w:t>Vendor</w:t>
            </w:r>
          </w:p>
        </w:tc>
        <w:tc>
          <w:tcPr>
            <w:tcW w:type="dxa" w:w="5783"/>
            <w:shd w:fill="F5F8FA"/>
          </w:tcPr>
          <w:p>
            <w:r>
              <w:rPr>
                <w:rFonts w:ascii="Calibri" w:hAnsi="Calibri"/>
                <w:sz w:val="20"/>
              </w:rPr>
              <w:t>SAP</w:t>
            </w:r>
          </w:p>
        </w:tc>
      </w:tr>
      <w:tr>
        <w:trPr>
          <w:cantSplit/>
        </w:trPr>
        <w:tc>
          <w:tcPr>
            <w:tcW w:type="dxa" w:w="3118"/>
          </w:tcPr>
          <w:p>
            <w:r>
              <w:rPr>
                <w:rFonts w:ascii="Calibri" w:hAnsi="Calibri"/>
                <w:sz w:val="20"/>
              </w:rPr>
              <w:t>Component Version</w:t>
            </w:r>
          </w:p>
        </w:tc>
        <w:tc>
          <w:tcPr>
            <w:tcW w:type="dxa" w:w="5783"/>
          </w:tcPr>
          <w:p>
            <w:r>
              <w:rPr>
                <w:rFonts w:ascii="Calibri" w:hAnsi="Calibri"/>
                <w:sz w:val="20"/>
              </w:rPr>
              <w:t>1.5</w:t>
            </w:r>
          </w:p>
        </w:tc>
      </w:tr>
      <w:tr>
        <w:trPr>
          <w:cantSplit/>
        </w:trPr>
        <w:tc>
          <w:tcPr>
            <w:tcW w:type="dxa" w:w="3118"/>
            <w:shd w:fill="F5F8FA"/>
          </w:tcPr>
          <w:p>
            <w:r>
              <w:rPr>
                <w:rFonts w:ascii="Calibri" w:hAnsi="Calibri"/>
                <w:sz w:val="20"/>
              </w:rPr>
              <w:t>Name</w:t>
            </w:r>
          </w:p>
        </w:tc>
        <w:tc>
          <w:tcPr>
            <w:tcW w:type="dxa" w:w="5783"/>
            <w:shd w:fill="F5F8FA"/>
          </w:tcPr>
          <w:p>
            <w:r>
              <w:rPr>
                <w:rFonts w:ascii="Calibri" w:hAnsi="Calibri"/>
                <w:sz w:val="20"/>
              </w:rPr>
              <w:t>JDBC</w:t>
            </w:r>
          </w:p>
        </w:tc>
      </w:tr>
      <w:tr>
        <w:trPr>
          <w:cantSplit/>
        </w:trPr>
        <w:tc>
          <w:tcPr>
            <w:tcW w:type="dxa" w:w="3118"/>
          </w:tcPr>
          <w:p>
            <w:r>
              <w:rPr>
                <w:rFonts w:ascii="Calibri" w:hAnsi="Calibri"/>
                <w:sz w:val="20"/>
              </w:rPr>
              <w:t>Transport Protocol Version</w:t>
            </w:r>
          </w:p>
        </w:tc>
        <w:tc>
          <w:tcPr>
            <w:tcW w:type="dxa" w:w="5783"/>
          </w:tcPr>
          <w:p>
            <w:r>
              <w:rPr>
                <w:rFonts w:ascii="Calibri" w:hAnsi="Calibri"/>
                <w:sz w:val="20"/>
              </w:rPr>
              <w:t>1.5.3</w:t>
            </w:r>
          </w:p>
        </w:tc>
      </w:tr>
      <w:tr>
        <w:trPr>
          <w:cantSplit/>
        </w:trPr>
        <w:tc>
          <w:tcPr>
            <w:tcW w:type="dxa" w:w="3118"/>
            <w:shd w:fill="F5F8FA"/>
          </w:tcPr>
          <w:p>
            <w:r>
              <w:rPr>
                <w:rFonts w:ascii="Calibri" w:hAnsi="Calibri"/>
                <w:sz w:val="20"/>
              </w:rPr>
              <w:t>Component S W C V Name</w:t>
            </w:r>
          </w:p>
        </w:tc>
        <w:tc>
          <w:tcPr>
            <w:tcW w:type="dxa" w:w="5783"/>
            <w:shd w:fill="F5F8FA"/>
          </w:tcPr>
          <w:p>
            <w:r>
              <w:rPr>
                <w:rFonts w:ascii="Calibri" w:hAnsi="Calibri"/>
                <w:sz w:val="20"/>
              </w:rPr>
              <w:t>external</w:t>
            </w:r>
          </w:p>
        </w:tc>
      </w:tr>
      <w:tr>
        <w:trPr>
          <w:cantSplit/>
        </w:trPr>
        <w:tc>
          <w:tcPr>
            <w:tcW w:type="dxa" w:w="3118"/>
          </w:tcPr>
          <w:p>
            <w:r>
              <w:rPr>
                <w:rFonts w:ascii="Calibri" w:hAnsi="Calibri"/>
                <w:sz w:val="20"/>
              </w:rPr>
              <w:t>Batch Operation</w:t>
            </w:r>
          </w:p>
        </w:tc>
        <w:tc>
          <w:tcPr>
            <w:tcW w:type="dxa" w:w="5783"/>
          </w:tcPr>
          <w:p>
            <w:r>
              <w:rPr>
                <w:rFonts w:ascii="Calibri" w:hAnsi="Calibri"/>
                <w:sz w:val="20"/>
              </w:rPr>
              <w:t>atomic</w:t>
            </w:r>
          </w:p>
        </w:tc>
      </w:tr>
      <w:tr>
        <w:trPr>
          <w:cantSplit/>
        </w:trPr>
        <w:tc>
          <w:tcPr>
            <w:tcW w:type="dxa" w:w="3118"/>
            <w:shd w:fill="F5F8FA"/>
          </w:tcPr>
          <w:p>
            <w:r>
              <w:rPr>
                <w:rFonts w:ascii="Calibri" w:hAnsi="Calibri"/>
                <w:sz w:val="20"/>
              </w:rPr>
              <w:t>System</w:t>
            </w:r>
          </w:p>
        </w:tc>
        <w:tc>
          <w:tcPr>
            <w:tcW w:type="dxa" w:w="5783"/>
            <w:shd w:fill="F5F8FA"/>
          </w:tcPr>
          <w:p>
            <w:r>
              <w:rPr>
                <w:rFonts w:ascii="Calibri" w:hAnsi="Calibri"/>
                <w:sz w:val="20"/>
              </w:rPr>
              <w:t>SynLogisticsPlatform_Database</w:t>
            </w:r>
          </w:p>
        </w:tc>
      </w:tr>
      <w:tr>
        <w:trPr>
          <w:cantSplit/>
        </w:trPr>
        <w:tc>
          <w:tcPr>
            <w:tcW w:type="dxa" w:w="3118"/>
          </w:tcPr>
          <w:p>
            <w:r>
              <w:rPr>
                <w:rFonts w:ascii="Calibri" w:hAnsi="Calibri"/>
                <w:sz w:val="20"/>
              </w:rPr>
              <w:t>Batch Mode</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Alias</w:t>
            </w:r>
          </w:p>
        </w:tc>
        <w:tc>
          <w:tcPr>
            <w:tcW w:type="dxa" w:w="5783"/>
            <w:shd w:fill="F5F8FA"/>
          </w:tcPr>
          <w:p>
            <w:r>
              <w:rPr>
                <w:rFonts w:ascii="Calibri" w:hAnsi="Calibri"/>
                <w:sz w:val="20"/>
              </w:rPr>
              <w:t>{{SynLogisticsPlatform_Database}}</w:t>
            </w:r>
          </w:p>
        </w:tc>
      </w:tr>
      <w:tr>
        <w:trPr>
          <w:cantSplit/>
        </w:trPr>
        <w:tc>
          <w:tcPr>
            <w:tcW w:type="dxa" w:w="3118"/>
          </w:tcPr>
          <w:p>
            <w:r>
              <w:rPr>
                <w:rFonts w:ascii="Calibri" w:hAnsi="Calibri"/>
                <w:sz w:val="20"/>
              </w:rPr>
              <w:t>Transport Protocol</w:t>
            </w:r>
          </w:p>
        </w:tc>
        <w:tc>
          <w:tcPr>
            <w:tcW w:type="dxa" w:w="5783"/>
          </w:tcPr>
          <w:p>
            <w:r>
              <w:rPr>
                <w:rFonts w:ascii="Calibri" w:hAnsi="Calibri"/>
                <w:sz w:val="20"/>
              </w:rPr>
              <w:t>JDBC</w:t>
            </w:r>
          </w:p>
        </w:tc>
      </w:tr>
      <w:tr>
        <w:trPr>
          <w:cantSplit/>
        </w:trPr>
        <w:tc>
          <w:tcPr>
            <w:tcW w:type="dxa" w:w="3118"/>
            <w:shd w:fill="F5F8FA"/>
          </w:tcPr>
          <w:p>
            <w:r>
              <w:rPr>
                <w:rFonts w:ascii="Calibri" w:hAnsi="Calibri"/>
                <w:sz w:val="20"/>
              </w:rPr>
              <w:t>Cmd Variant Uri</w:t>
            </w:r>
          </w:p>
        </w:tc>
        <w:tc>
          <w:tcPr>
            <w:tcW w:type="dxa" w:w="5783"/>
            <w:shd w:fill="F5F8FA"/>
          </w:tcPr>
          <w:p>
            <w:r>
              <w:rPr>
                <w:rFonts w:ascii="Calibri" w:hAnsi="Calibri"/>
                <w:sz w:val="20"/>
              </w:rPr>
              <w:t>ctype::AdapterVariant/cname::JDBC/vendor::SAP/tp::JDBC/mp::JDBC/direction::Receiver/version::1.5.3</w:t>
            </w:r>
          </w:p>
        </w:tc>
      </w:tr>
      <w:tr>
        <w:trPr>
          <w:cantSplit/>
        </w:trPr>
        <w:tc>
          <w:tcPr>
            <w:tcW w:type="dxa" w:w="3118"/>
          </w:tcPr>
          <w:p>
            <w:r>
              <w:rPr>
                <w:rFonts w:ascii="Calibri" w:hAnsi="Calibri"/>
                <w:sz w:val="20"/>
              </w:rPr>
              <w:t>Connection Timeout</w:t>
            </w:r>
          </w:p>
        </w:tc>
        <w:tc>
          <w:tcPr>
            <w:tcW w:type="dxa" w:w="5783"/>
          </w:tcPr>
          <w:p>
            <w:r>
              <w:rPr>
                <w:rFonts w:ascii="Calibri" w:hAnsi="Calibri"/>
                <w:sz w:val="20"/>
              </w:rPr>
              <w:t>3</w:t>
            </w:r>
          </w:p>
        </w:tc>
      </w:tr>
      <w:tr>
        <w:trPr>
          <w:cantSplit/>
        </w:trPr>
        <w:tc>
          <w:tcPr>
            <w:tcW w:type="dxa" w:w="3118"/>
            <w:shd w:fill="F5F8FA"/>
          </w:tcPr>
          <w:p>
            <w:r>
              <w:rPr>
                <w:rFonts w:ascii="Calibri" w:hAnsi="Calibri"/>
                <w:sz w:val="20"/>
              </w:rPr>
              <w:t>Message Protocol</w:t>
            </w:r>
          </w:p>
        </w:tc>
        <w:tc>
          <w:tcPr>
            <w:tcW w:type="dxa" w:w="5783"/>
            <w:shd w:fill="F5F8FA"/>
          </w:tcPr>
          <w:p>
            <w:r>
              <w:rPr>
                <w:rFonts w:ascii="Calibri" w:hAnsi="Calibri"/>
                <w:sz w:val="20"/>
              </w:rPr>
              <w:t>JDBC</w:t>
            </w:r>
          </w:p>
        </w:tc>
      </w:tr>
      <w:tr>
        <w:trPr>
          <w:cantSplit/>
        </w:trPr>
        <w:tc>
          <w:tcPr>
            <w:tcW w:type="dxa" w:w="3118"/>
          </w:tcPr>
          <w:p>
            <w:r>
              <w:rPr>
                <w:rFonts w:ascii="Calibri" w:hAnsi="Calibri"/>
                <w:sz w:val="20"/>
              </w:rPr>
              <w:t>Message Protocol Version</w:t>
            </w:r>
          </w:p>
        </w:tc>
        <w:tc>
          <w:tcPr>
            <w:tcW w:type="dxa" w:w="5783"/>
          </w:tcPr>
          <w:p>
            <w:r>
              <w:rPr>
                <w:rFonts w:ascii="Calibri" w:hAnsi="Calibri"/>
                <w:sz w:val="20"/>
              </w:rPr>
              <w:t>1.5.3</w:t>
            </w:r>
          </w:p>
        </w:tc>
      </w:tr>
      <w:tr>
        <w:trPr>
          <w:cantSplit/>
        </w:trPr>
        <w:tc>
          <w:tcPr>
            <w:tcW w:type="dxa" w:w="3118"/>
            <w:shd w:fill="F5F8FA"/>
          </w:tcPr>
          <w:p>
            <w:r>
              <w:rPr>
                <w:rFonts w:ascii="Calibri" w:hAnsi="Calibri"/>
                <w:sz w:val="20"/>
              </w:rPr>
              <w:t>Component S W C V Id</w:t>
            </w:r>
          </w:p>
        </w:tc>
        <w:tc>
          <w:tcPr>
            <w:tcW w:type="dxa" w:w="5783"/>
            <w:shd w:fill="F5F8FA"/>
          </w:tcPr>
          <w:p>
            <w:r>
              <w:rPr>
                <w:rFonts w:ascii="Calibri" w:hAnsi="Calibri"/>
                <w:sz w:val="20"/>
              </w:rPr>
              <w:t>1.5.3</w:t>
            </w:r>
          </w:p>
        </w:tc>
      </w:tr>
      <w:tr>
        <w:trPr>
          <w:cantSplit/>
        </w:trPr>
        <w:tc>
          <w:tcPr>
            <w:tcW w:type="dxa" w:w="3118"/>
          </w:tcPr>
          <w:p>
            <w:r>
              <w:rPr>
                <w:rFonts w:ascii="Calibri" w:hAnsi="Calibri"/>
                <w:sz w:val="20"/>
              </w:rPr>
              <w:t>Direction</w:t>
            </w:r>
          </w:p>
        </w:tc>
        <w:tc>
          <w:tcPr>
            <w:tcW w:type="dxa" w:w="5783"/>
          </w:tcPr>
          <w:p>
            <w:r>
              <w:rPr>
                <w:rFonts w:ascii="Calibri" w:hAnsi="Calibri"/>
                <w:sz w:val="20"/>
              </w:rPr>
              <w:t>Receiver</w:t>
            </w:r>
          </w:p>
        </w:tc>
      </w:tr>
    </w:tbl>
    <w:p/>
    <w:p>
      <w:pPr>
        <w:pStyle w:val="Heading2"/>
        <w:keepNext/>
        <w:keepLines/>
      </w:pPr>
      <w:r>
        <w:rPr>
          <w:rFonts w:ascii="Calibri Light" w:hAnsi="Calibri Light"/>
          <w:color w:val="0078B4"/>
          <w:sz w:val="28"/>
        </w:rPr>
        <w:t>5.5 Mappings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Description</w:t>
            </w:r>
          </w:p>
        </w:tc>
        <w:tc>
          <w:tcPr>
            <w:tcW w:type="dxa" w:w="5783"/>
          </w:tcPr>
          <w:p>
            <w:r>
              <w:rPr>
                <w:rFonts w:ascii="Calibri" w:hAnsi="Calibri"/>
                <w:sz w:val="20"/>
              </w:rPr>
              <w:t>The iFlow uses Enrichers to extract data from the incoming XML payload and set properties. XPath expressions are used to identify and extract specific elements.</w:t>
            </w:r>
          </w:p>
        </w:tc>
      </w:tr>
      <w:tr>
        <w:trPr>
          <w:cantSplit/>
        </w:trPr>
        <w:tc>
          <w:tcPr>
            <w:tcW w:type="dxa" w:w="3118"/>
            <w:shd w:fill="F5F8FA"/>
          </w:tcPr>
          <w:p>
            <w:r>
              <w:rPr>
                <w:rFonts w:ascii="Calibri" w:hAnsi="Calibri"/>
                <w:sz w:val="20"/>
              </w:rPr>
              <w:t>Source Format</w:t>
            </w:r>
          </w:p>
        </w:tc>
        <w:tc>
          <w:tcPr>
            <w:tcW w:type="dxa" w:w="5783"/>
            <w:shd w:fill="F5F8FA"/>
          </w:tcPr>
          <w:p>
            <w:r>
              <w:rPr>
                <w:rFonts w:ascii="Calibri" w:hAnsi="Calibri"/>
                <w:sz w:val="20"/>
              </w:rPr>
              <w:t>XML</w:t>
            </w:r>
          </w:p>
        </w:tc>
      </w:tr>
      <w:tr>
        <w:trPr>
          <w:cantSplit/>
        </w:trPr>
        <w:tc>
          <w:tcPr>
            <w:tcW w:type="dxa" w:w="3118"/>
          </w:tcPr>
          <w:p>
            <w:r>
              <w:rPr>
                <w:rFonts w:ascii="Calibri" w:hAnsi="Calibri"/>
                <w:sz w:val="20"/>
              </w:rPr>
              <w:t>Target Format</w:t>
            </w:r>
          </w:p>
        </w:tc>
        <w:tc>
          <w:tcPr>
            <w:tcW w:type="dxa" w:w="5783"/>
          </w:tcPr>
          <w:p>
            <w:r>
              <w:rPr>
                <w:rFonts w:ascii="Calibri" w:hAnsi="Calibri"/>
                <w:sz w:val="20"/>
              </w:rPr>
              <w:t>application/pdf</w:t>
            </w:r>
          </w:p>
        </w:tc>
      </w:tr>
      <w:tr>
        <w:trPr>
          <w:cantSplit/>
        </w:trPr>
        <w:tc>
          <w:tcPr>
            <w:tcW w:type="dxa" w:w="3118"/>
            <w:shd w:fill="F5F8FA"/>
          </w:tcPr>
          <w:p>
            <w:r>
              <w:rPr>
                <w:rFonts w:ascii="Calibri" w:hAnsi="Calibri"/>
                <w:sz w:val="20"/>
              </w:rPr>
              <w:t>Transformations</w:t>
            </w:r>
          </w:p>
        </w:tc>
        <w:tc>
          <w:tcPr>
            <w:tcW w:type="dxa" w:w="5783"/>
            <w:shd w:fill="F5F8FA"/>
          </w:tcPr>
          <w:p>
            <w:r>
              <w:rPr>
                <w:rFonts w:ascii="Calibri" w:hAnsi="Calibri"/>
                <w:sz w:val="20"/>
              </w:rPr>
              <w:t>Extracting Base64 content from XML, Setting file name and folder name properties, Calling stored procedure</w:t>
            </w:r>
          </w:p>
        </w:tc>
      </w:tr>
    </w:tbl>
    <w:p/>
    <w:p>
      <w:pPr>
        <w:pStyle w:val="Heading3"/>
        <w:keepNext/>
        <w:keepLines/>
      </w:pPr>
      <w:r>
        <w:rPr>
          <w:rFonts w:ascii="Calibri Light" w:hAnsi="Calibri Light"/>
          <w:color w:val="212529"/>
          <w:sz w:val="24"/>
        </w:rPr>
        <w:t>Mapping Activity 1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mappinguri</w:t>
            </w:r>
          </w:p>
        </w:tc>
        <w:tc>
          <w:tcPr>
            <w:tcW w:type="dxa" w:w="5783"/>
          </w:tcPr>
          <w:p>
            <w:r>
              <w:rPr>
                <w:rFonts w:ascii="Calibri" w:hAnsi="Calibri"/>
                <w:sz w:val="20"/>
              </w:rPr>
              <w:t>dir://mmap/src/main/resources/mapping/BusinessDocumentMapping.mmap</w:t>
            </w:r>
          </w:p>
        </w:tc>
      </w:tr>
      <w:tr>
        <w:trPr>
          <w:cantSplit/>
        </w:trPr>
        <w:tc>
          <w:tcPr>
            <w:tcW w:type="dxa" w:w="3118"/>
            <w:shd w:fill="F5F8FA"/>
          </w:tcPr>
          <w:p>
            <w:r>
              <w:rPr>
                <w:rFonts w:ascii="Calibri" w:hAnsi="Calibri"/>
                <w:sz w:val="20"/>
              </w:rPr>
              <w:t>mappingname</w:t>
            </w:r>
          </w:p>
        </w:tc>
        <w:tc>
          <w:tcPr>
            <w:tcW w:type="dxa" w:w="5783"/>
            <w:shd w:fill="F5F8FA"/>
          </w:tcPr>
          <w:p>
            <w:r>
              <w:rPr>
                <w:rFonts w:ascii="Calibri" w:hAnsi="Calibri"/>
                <w:sz w:val="20"/>
              </w:rPr>
              <w:t>BusinessDocumentMapping</w:t>
            </w:r>
          </w:p>
        </w:tc>
      </w:tr>
      <w:tr>
        <w:trPr>
          <w:cantSplit/>
        </w:trPr>
        <w:tc>
          <w:tcPr>
            <w:tcW w:type="dxa" w:w="3118"/>
          </w:tcPr>
          <w:p>
            <w:r>
              <w:rPr>
                <w:rFonts w:ascii="Calibri" w:hAnsi="Calibri"/>
                <w:sz w:val="20"/>
              </w:rPr>
              <w:t>mappingSourceValue</w:t>
            </w:r>
          </w:p>
        </w:tc>
        <w:tc>
          <w:tcPr>
            <w:tcW w:type="dxa" w:w="5783"/>
          </w:tcPr>
          <w:p>
            <w:r>
              <w:rPr>
                <w:rFonts w:ascii="Calibri" w:hAnsi="Calibri"/>
                <w:sz w:val="20"/>
              </w:rPr>
            </w:r>
          </w:p>
        </w:tc>
      </w:tr>
      <w:tr>
        <w:trPr>
          <w:cantSplit/>
        </w:trPr>
        <w:tc>
          <w:tcPr>
            <w:tcW w:type="dxa" w:w="3118"/>
            <w:shd w:fill="F5F8FA"/>
          </w:tcPr>
          <w:p>
            <w:r>
              <w:rPr>
                <w:rFonts w:ascii="Calibri" w:hAnsi="Calibri"/>
                <w:sz w:val="20"/>
              </w:rPr>
              <w:t>mappingType</w:t>
            </w:r>
          </w:p>
        </w:tc>
        <w:tc>
          <w:tcPr>
            <w:tcW w:type="dxa" w:w="5783"/>
            <w:shd w:fill="F5F8FA"/>
          </w:tcPr>
          <w:p>
            <w:r>
              <w:rPr>
                <w:rFonts w:ascii="Calibri" w:hAnsi="Calibri"/>
                <w:sz w:val="20"/>
              </w:rPr>
              <w:t>MessageMapping</w:t>
            </w:r>
          </w:p>
        </w:tc>
      </w:tr>
      <w:tr>
        <w:trPr>
          <w:cantSplit/>
        </w:trPr>
        <w:tc>
          <w:tcPr>
            <w:tcW w:type="dxa" w:w="3118"/>
          </w:tcPr>
          <w:p>
            <w:r>
              <w:rPr>
                <w:rFonts w:ascii="Calibri" w:hAnsi="Calibri"/>
                <w:sz w:val="20"/>
              </w:rPr>
              <w:t>mappingReference</w:t>
            </w:r>
          </w:p>
        </w:tc>
        <w:tc>
          <w:tcPr>
            <w:tcW w:type="dxa" w:w="5783"/>
          </w:tcPr>
          <w:p>
            <w:r>
              <w:rPr>
                <w:rFonts w:ascii="Calibri" w:hAnsi="Calibri"/>
                <w:sz w:val="20"/>
              </w:rPr>
              <w:t>static</w:t>
            </w:r>
          </w:p>
        </w:tc>
      </w:tr>
      <w:tr>
        <w:trPr>
          <w:cantSplit/>
        </w:trPr>
        <w:tc>
          <w:tcPr>
            <w:tcW w:type="dxa" w:w="3118"/>
            <w:shd w:fill="F5F8FA"/>
          </w:tcPr>
          <w:p>
            <w:r>
              <w:rPr>
                <w:rFonts w:ascii="Calibri" w:hAnsi="Calibri"/>
                <w:sz w:val="20"/>
              </w:rPr>
              <w:t>mappingpath</w:t>
            </w:r>
          </w:p>
        </w:tc>
        <w:tc>
          <w:tcPr>
            <w:tcW w:type="dxa" w:w="5783"/>
            <w:shd w:fill="F5F8FA"/>
          </w:tcPr>
          <w:p>
            <w:r>
              <w:rPr>
                <w:rFonts w:ascii="Calibri" w:hAnsi="Calibri"/>
                <w:sz w:val="20"/>
              </w:rPr>
              <w:t>src/main/resources/mapping/BusinessDocumentMapping</w:t>
            </w:r>
          </w:p>
        </w:tc>
      </w:tr>
      <w:tr>
        <w:trPr>
          <w:cantSplit/>
        </w:trPr>
        <w:tc>
          <w:tcPr>
            <w:tcW w:type="dxa" w:w="3118"/>
          </w:tcPr>
          <w:p>
            <w:r>
              <w:rPr>
                <w:rFonts w:ascii="Calibri" w:hAnsi="Calibri"/>
                <w:sz w:val="20"/>
              </w:rPr>
              <w:t>componentVersion</w:t>
            </w:r>
          </w:p>
        </w:tc>
        <w:tc>
          <w:tcPr>
            <w:tcW w:type="dxa" w:w="5783"/>
          </w:tcPr>
          <w:p>
            <w:r>
              <w:rPr>
                <w:rFonts w:ascii="Calibri" w:hAnsi="Calibri"/>
                <w:sz w:val="20"/>
              </w:rPr>
              <w:t>1.3</w:t>
            </w:r>
          </w:p>
        </w:tc>
      </w:tr>
      <w:tr>
        <w:trPr>
          <w:cantSplit/>
        </w:trPr>
        <w:tc>
          <w:tcPr>
            <w:tcW w:type="dxa" w:w="3118"/>
            <w:shd w:fill="F5F8FA"/>
          </w:tcPr>
          <w:p>
            <w:r>
              <w:rPr>
                <w:rFonts w:ascii="Calibri" w:hAnsi="Calibri"/>
                <w:sz w:val="20"/>
              </w:rPr>
              <w:t>activityType</w:t>
            </w:r>
          </w:p>
        </w:tc>
        <w:tc>
          <w:tcPr>
            <w:tcW w:type="dxa" w:w="5783"/>
            <w:shd w:fill="F5F8FA"/>
          </w:tcPr>
          <w:p>
            <w:r>
              <w:rPr>
                <w:rFonts w:ascii="Calibri" w:hAnsi="Calibri"/>
                <w:sz w:val="20"/>
              </w:rPr>
              <w:t>Mapping</w:t>
            </w:r>
          </w:p>
        </w:tc>
      </w:tr>
      <w:tr>
        <w:trPr>
          <w:cantSplit/>
        </w:trPr>
        <w:tc>
          <w:tcPr>
            <w:tcW w:type="dxa" w:w="3118"/>
          </w:tcPr>
          <w:p>
            <w:r>
              <w:rPr>
                <w:rFonts w:ascii="Calibri" w:hAnsi="Calibri"/>
                <w:sz w:val="20"/>
              </w:rPr>
              <w:t>cmdVariantUri</w:t>
            </w:r>
          </w:p>
        </w:tc>
        <w:tc>
          <w:tcPr>
            <w:tcW w:type="dxa" w:w="5783"/>
          </w:tcPr>
          <w:p>
            <w:r>
              <w:rPr>
                <w:rFonts w:ascii="Calibri" w:hAnsi="Calibri"/>
                <w:sz w:val="20"/>
              </w:rPr>
              <w:t>ctype::FlowstepVariant/cname::MessageMapping/version::1.3.1</w:t>
            </w:r>
          </w:p>
        </w:tc>
      </w:tr>
      <w:tr>
        <w:trPr>
          <w:cantSplit/>
        </w:trPr>
        <w:tc>
          <w:tcPr>
            <w:tcW w:type="dxa" w:w="3118"/>
            <w:shd w:fill="F5F8FA"/>
          </w:tcPr>
          <w:p>
            <w:r>
              <w:rPr>
                <w:rFonts w:ascii="Calibri" w:hAnsi="Calibri"/>
                <w:sz w:val="20"/>
              </w:rPr>
              <w:t>messageMappingBundleId</w:t>
            </w:r>
          </w:p>
        </w:tc>
        <w:tc>
          <w:tcPr>
            <w:tcW w:type="dxa" w:w="5783"/>
            <w:shd w:fill="F5F8FA"/>
          </w:tcPr>
          <w:p>
            <w:r>
              <w:rPr>
                <w:rFonts w:ascii="Calibri" w:hAnsi="Calibri"/>
                <w:sz w:val="20"/>
              </w:rPr>
            </w:r>
          </w:p>
        </w:tc>
      </w:tr>
    </w:tbl>
    <w:p/>
    <w:p>
      <w:pPr>
        <w:pStyle w:val="Heading2"/>
        <w:keepNext/>
        <w:keepLines/>
      </w:pPr>
      <w:r>
        <w:rPr>
          <w:rFonts w:ascii="Calibri Light" w:hAnsi="Calibri Light"/>
          <w:color w:val="0078B4"/>
          <w:sz w:val="28"/>
        </w:rPr>
        <w:t>5.6 Security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Security 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Authentication</w:t>
            </w:r>
          </w:p>
        </w:tc>
        <w:tc>
          <w:tcPr>
            <w:tcW w:type="dxa" w:w="5783"/>
          </w:tcPr>
          <w:p>
            <w:r>
              <w:rPr>
                <w:rFonts w:ascii="Calibri" w:hAnsi="Calibri"/>
                <w:sz w:val="20"/>
              </w:rPr>
              <w:t>RoleBased for HTTPS sender</w:t>
            </w:r>
          </w:p>
        </w:tc>
      </w:tr>
      <w:tr>
        <w:trPr>
          <w:cantSplit/>
        </w:trPr>
        <w:tc>
          <w:tcPr>
            <w:tcW w:type="dxa" w:w="3118"/>
            <w:shd w:fill="F5F8FA"/>
          </w:tcPr>
          <w:p>
            <w:r>
              <w:rPr>
                <w:rFonts w:ascii="Calibri" w:hAnsi="Calibri"/>
                <w:sz w:val="20"/>
              </w:rPr>
              <w:t>Authorization</w:t>
            </w:r>
          </w:p>
        </w:tc>
        <w:tc>
          <w:tcPr>
            <w:tcW w:type="dxa" w:w="5783"/>
            <w:shd w:fill="F5F8FA"/>
          </w:tcPr>
          <w:p>
            <w:r>
              <w:rPr>
                <w:rFonts w:ascii="Calibri" w:hAnsi="Calibri"/>
                <w:sz w:val="20"/>
              </w:rPr>
              <w:t>ESBMessaging.send role is required to send messages to the iFlow.</w:t>
            </w:r>
          </w:p>
        </w:tc>
      </w:tr>
      <w:tr>
        <w:trPr>
          <w:cantSplit/>
        </w:trPr>
        <w:tc>
          <w:tcPr>
            <w:tcW w:type="dxa" w:w="3118"/>
          </w:tcPr>
          <w:p>
            <w:r>
              <w:rPr>
                <w:rFonts w:ascii="Calibri" w:hAnsi="Calibri"/>
                <w:sz w:val="20"/>
              </w:rPr>
              <w:t>Encryption</w:t>
            </w:r>
          </w:p>
        </w:tc>
        <w:tc>
          <w:tcPr>
            <w:tcW w:type="dxa" w:w="5783"/>
          </w:tcPr>
          <w:p>
            <w:r>
              <w:rPr>
                <w:rFonts w:ascii="Calibri" w:hAnsi="Calibri"/>
                <w:sz w:val="20"/>
              </w:rPr>
              <w:t>TLS/SSL for HTTPS and potentially for S3 (SSE-S3)</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Namespace Mapping</w:t>
            </w:r>
          </w:p>
        </w:tc>
        <w:tc>
          <w:tcPr>
            <w:tcW w:type="dxa" w:w="5783"/>
          </w:tcPr>
          <w:p>
            <w:r>
              <w:rPr>
                <w:rFonts w:ascii="Calibri" w:hAnsi="Calibri"/>
                <w:sz w:val="20"/>
              </w:rPr>
            </w:r>
          </w:p>
        </w:tc>
      </w:tr>
      <w:tr>
        <w:trPr>
          <w:cantSplit/>
        </w:trPr>
        <w:tc>
          <w:tcPr>
            <w:tcW w:type="dxa" w:w="3118"/>
            <w:shd w:fill="F5F8FA"/>
          </w:tcPr>
          <w:p>
            <w:r>
              <w:rPr>
                <w:rFonts w:ascii="Calibri" w:hAnsi="Calibri"/>
                <w:sz w:val="20"/>
              </w:rPr>
              <w:t>Http Session Handling</w:t>
            </w:r>
          </w:p>
        </w:tc>
        <w:tc>
          <w:tcPr>
            <w:tcW w:type="dxa" w:w="5783"/>
            <w:shd w:fill="F5F8FA"/>
          </w:tcPr>
          <w:p>
            <w:r>
              <w:rPr>
                <w:rFonts w:ascii="Calibri" w:hAnsi="Calibri"/>
                <w:sz w:val="20"/>
              </w:rPr>
              <w:t>None</w:t>
            </w:r>
          </w:p>
        </w:tc>
      </w:tr>
      <w:tr>
        <w:trPr>
          <w:cantSplit/>
        </w:trPr>
        <w:tc>
          <w:tcPr>
            <w:tcW w:type="dxa" w:w="3118"/>
          </w:tcPr>
          <w:p>
            <w:r>
              <w:rPr>
                <w:rFonts w:ascii="Calibri" w:hAnsi="Calibri"/>
                <w:sz w:val="20"/>
              </w:rPr>
              <w:t>Access Control Max Age</w:t>
            </w:r>
          </w:p>
        </w:tc>
        <w:tc>
          <w:tcPr>
            <w:tcW w:type="dxa" w:w="5783"/>
          </w:tcPr>
          <w:p>
            <w:r>
              <w:rPr>
                <w:rFonts w:ascii="Calibri" w:hAnsi="Calibri"/>
                <w:sz w:val="20"/>
              </w:rPr>
            </w:r>
          </w:p>
        </w:tc>
      </w:tr>
      <w:tr>
        <w:trPr>
          <w:cantSplit/>
        </w:trPr>
        <w:tc>
          <w:tcPr>
            <w:tcW w:type="dxa" w:w="3118"/>
            <w:shd w:fill="F5F8FA"/>
          </w:tcPr>
          <w:p>
            <w:r>
              <w:rPr>
                <w:rFonts w:ascii="Calibri" w:hAnsi="Calibri"/>
                <w:sz w:val="20"/>
              </w:rPr>
              <w:t>Return Exception To Sender</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Log</w:t>
            </w:r>
          </w:p>
        </w:tc>
        <w:tc>
          <w:tcPr>
            <w:tcW w:type="dxa" w:w="5783"/>
          </w:tcPr>
          <w:p>
            <w:r>
              <w:rPr>
                <w:rFonts w:ascii="Calibri" w:hAnsi="Calibri"/>
                <w:sz w:val="20"/>
              </w:rPr>
              <w:t>All events</w:t>
            </w:r>
          </w:p>
        </w:tc>
      </w:tr>
      <w:tr>
        <w:trPr>
          <w:cantSplit/>
        </w:trPr>
        <w:tc>
          <w:tcPr>
            <w:tcW w:type="dxa" w:w="3118"/>
            <w:shd w:fill="F5F8FA"/>
          </w:tcPr>
          <w:p>
            <w:r>
              <w:rPr>
                <w:rFonts w:ascii="Calibri" w:hAnsi="Calibri"/>
                <w:sz w:val="20"/>
              </w:rPr>
              <w:t>Cors Enabled</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Exposed Headers</w:t>
            </w:r>
          </w:p>
        </w:tc>
        <w:tc>
          <w:tcPr>
            <w:tcW w:type="dxa" w:w="5783"/>
          </w:tcPr>
          <w:p>
            <w:r>
              <w:rPr>
                <w:rFonts w:ascii="Calibri" w:hAnsi="Calibri"/>
                <w:sz w:val="20"/>
              </w:rPr>
            </w:r>
          </w:p>
        </w:tc>
      </w:tr>
      <w:tr>
        <w:trPr>
          <w:cantSplit/>
        </w:trPr>
        <w:tc>
          <w:tcPr>
            <w:tcW w:type="dxa" w:w="3118"/>
            <w:shd w:fill="F5F8FA"/>
          </w:tcPr>
          <w:p>
            <w:r>
              <w:rPr>
                <w:rFonts w:ascii="Calibri" w:hAnsi="Calibri"/>
                <w:sz w:val="20"/>
              </w:rPr>
              <w:t>Component Version</w:t>
            </w:r>
          </w:p>
        </w:tc>
        <w:tc>
          <w:tcPr>
            <w:tcW w:type="dxa" w:w="5783"/>
            <w:shd w:fill="F5F8FA"/>
          </w:tcPr>
          <w:p>
            <w:r>
              <w:rPr>
                <w:rFonts w:ascii="Calibri" w:hAnsi="Calibri"/>
                <w:sz w:val="20"/>
              </w:rPr>
              <w:t>1.2</w:t>
            </w:r>
          </w:p>
        </w:tc>
      </w:tr>
      <w:tr>
        <w:trPr>
          <w:cantSplit/>
        </w:trPr>
        <w:tc>
          <w:tcPr>
            <w:tcW w:type="dxa" w:w="3118"/>
          </w:tcPr>
          <w:p>
            <w:r>
              <w:rPr>
                <w:rFonts w:ascii="Calibri" w:hAnsi="Calibri"/>
                <w:sz w:val="20"/>
              </w:rPr>
              <w:t>Allowed Header List</w:t>
            </w:r>
          </w:p>
        </w:tc>
        <w:tc>
          <w:tcPr>
            <w:tcW w:type="dxa" w:w="5783"/>
          </w:tcPr>
          <w:p>
            <w:r>
              <w:rPr>
                <w:rFonts w:ascii="Calibri" w:hAnsi="Calibri"/>
                <w:sz w:val="20"/>
              </w:rPr>
            </w:r>
          </w:p>
        </w:tc>
      </w:tr>
      <w:tr>
        <w:trPr>
          <w:cantSplit/>
        </w:trPr>
        <w:tc>
          <w:tcPr>
            <w:tcW w:type="dxa" w:w="3118"/>
            <w:shd w:fill="F5F8FA"/>
          </w:tcPr>
          <w:p>
            <w:r>
              <w:rPr>
                <w:rFonts w:ascii="Calibri" w:hAnsi="Calibri"/>
                <w:sz w:val="20"/>
              </w:rPr>
              <w:t>Server Trace</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Allowed Origins</w:t>
            </w:r>
          </w:p>
        </w:tc>
        <w:tc>
          <w:tcPr>
            <w:tcW w:type="dxa" w:w="5783"/>
          </w:tcPr>
          <w:p>
            <w:r>
              <w:rPr>
                <w:rFonts w:ascii="Calibri" w:hAnsi="Calibri"/>
                <w:sz w:val="20"/>
              </w:rPr>
            </w:r>
          </w:p>
        </w:tc>
      </w:tr>
      <w:tr>
        <w:trPr>
          <w:cantSplit/>
        </w:trPr>
        <w:tc>
          <w:tcPr>
            <w:tcW w:type="dxa" w:w="3118"/>
            <w:shd w:fill="F5F8FA"/>
          </w:tcPr>
          <w:p>
            <w:r>
              <w:rPr>
                <w:rFonts w:ascii="Calibri" w:hAnsi="Calibri"/>
                <w:sz w:val="20"/>
              </w:rPr>
              <w:t>Access Control Allow Credentials</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Allowed Headers</w:t>
            </w:r>
          </w:p>
        </w:tc>
        <w:tc>
          <w:tcPr>
            <w:tcW w:type="dxa" w:w="5783"/>
          </w:tcPr>
          <w:p>
            <w:r>
              <w:rPr>
                <w:rFonts w:ascii="Calibri" w:hAnsi="Calibri"/>
                <w:sz w:val="20"/>
              </w:rPr>
            </w:r>
          </w:p>
        </w:tc>
      </w:tr>
      <w:tr>
        <w:trPr>
          <w:cantSplit/>
        </w:trPr>
        <w:tc>
          <w:tcPr>
            <w:tcW w:type="dxa" w:w="3118"/>
            <w:shd w:fill="F5F8FA"/>
          </w:tcPr>
          <w:p>
            <w:r>
              <w:rPr>
                <w:rFonts w:ascii="Calibri" w:hAnsi="Calibri"/>
                <w:sz w:val="20"/>
              </w:rPr>
              <w:t>Allowed Methods</w:t>
            </w:r>
          </w:p>
        </w:tc>
        <w:tc>
          <w:tcPr>
            <w:tcW w:type="dxa" w:w="5783"/>
            <w:shd w:fill="F5F8FA"/>
          </w:tcPr>
          <w:p>
            <w:r>
              <w:rPr>
                <w:rFonts w:ascii="Calibri" w:hAnsi="Calibri"/>
                <w:sz w:val="20"/>
              </w:rPr>
            </w:r>
          </w:p>
        </w:tc>
      </w:tr>
      <w:tr>
        <w:trPr>
          <w:cantSplit/>
        </w:trPr>
        <w:tc>
          <w:tcPr>
            <w:tcW w:type="dxa" w:w="3118"/>
          </w:tcPr>
          <w:p>
            <w:r>
              <w:rPr>
                <w:rFonts w:ascii="Calibri" w:hAnsi="Calibri"/>
                <w:sz w:val="20"/>
              </w:rPr>
              <w:t>Cmd Variant Uri</w:t>
            </w:r>
          </w:p>
        </w:tc>
        <w:tc>
          <w:tcPr>
            <w:tcW w:type="dxa" w:w="5783"/>
          </w:tcPr>
          <w:p>
            <w:r>
              <w:rPr>
                <w:rFonts w:ascii="Calibri" w:hAnsi="Calibri"/>
                <w:sz w:val="20"/>
              </w:rPr>
              <w:t>ctype::IFlowVariant/cname::IFlowConfiguration/version::1.2.4</w:t>
            </w:r>
          </w:p>
        </w:tc>
      </w:tr>
    </w:tbl>
    <w:p/>
    <w:p>
      <w:pPr>
        <w:pStyle w:val="Heading2"/>
        <w:keepNext/>
        <w:keepLines/>
      </w:pPr>
      <w:r>
        <w:rPr>
          <w:rFonts w:ascii="Calibri Light" w:hAnsi="Calibri Light"/>
          <w:color w:val="0078B4"/>
          <w:sz w:val="28"/>
        </w:rPr>
        <w:t>5.7 Groovy Scripts</w:t>
      </w:r>
    </w:p>
    <w:p>
      <w:pPr>
        <w:spacing w:after="160" w:line="276" w:lineRule="auto"/>
      </w:pPr>
      <w:r>
        <w:rPr>
          <w:rFonts w:ascii="Calibri" w:hAnsi="Calibri"/>
          <w:b w:val="0"/>
          <w:i w:val="0"/>
          <w:color w:val="212529"/>
          <w:sz w:val="22"/>
        </w:rPr>
        <w:t>The iFlow uses a Groovy script named 'concatenate.groovy'. This script is used to concatenate strings.</w:t>
      </w:r>
    </w:p>
    <w:p>
      <w:pPr>
        <w:pStyle w:val="Heading3"/>
        <w:keepNext/>
        <w:keepLines/>
      </w:pPr>
      <w:r>
        <w:rPr>
          <w:rFonts w:ascii="Calibri Light" w:hAnsi="Calibri Light"/>
          <w:color w:val="212529"/>
          <w:sz w:val="24"/>
        </w:rPr>
        <w:t>Script: concatenate.groovy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Line Count</w:t>
            </w:r>
          </w:p>
        </w:tc>
        <w:tc>
          <w:tcPr>
            <w:tcW w:type="dxa" w:w="5783"/>
          </w:tcPr>
          <w:p>
            <w:r>
              <w:rPr>
                <w:rFonts w:ascii="Calibri" w:hAnsi="Calibri"/>
                <w:sz w:val="20"/>
              </w:rPr>
              <w:t>24</w:t>
            </w:r>
          </w:p>
        </w:tc>
      </w:tr>
      <w:tr>
        <w:trPr>
          <w:cantSplit/>
        </w:trPr>
        <w:tc>
          <w:tcPr>
            <w:tcW w:type="dxa" w:w="3118"/>
            <w:shd w:fill="F5F8FA"/>
          </w:tcPr>
          <w:p>
            <w:r>
              <w:rPr>
                <w:rFonts w:ascii="Calibri" w:hAnsi="Calibri"/>
                <w:sz w:val="20"/>
              </w:rPr>
              <w:t>Imports</w:t>
            </w:r>
          </w:p>
        </w:tc>
        <w:tc>
          <w:tcPr>
            <w:tcW w:type="dxa" w:w="5783"/>
            <w:shd w:fill="F5F8FA"/>
          </w:tcPr>
          <w:p>
            <w:r>
              <w:rPr>
                <w:rFonts w:ascii="Calibri" w:hAnsi="Calibri"/>
                <w:sz w:val="20"/>
              </w:rPr>
              <w:t>com.sap.it.api.mapping.*</w:t>
            </w:r>
          </w:p>
        </w:tc>
      </w:tr>
      <w:tr>
        <w:trPr>
          <w:cantSplit/>
        </w:trPr>
        <w:tc>
          <w:tcPr>
            <w:tcW w:type="dxa" w:w="3118"/>
          </w:tcPr>
          <w:p>
            <w:r>
              <w:rPr>
                <w:rFonts w:ascii="Calibri" w:hAnsi="Calibri"/>
                <w:sz w:val="20"/>
              </w:rPr>
              <w:t>File Path</w:t>
            </w:r>
          </w:p>
        </w:tc>
        <w:tc>
          <w:tcPr>
            <w:tcW w:type="dxa" w:w="5783"/>
          </w:tcPr>
          <w:p>
            <w:r>
              <w:rPr>
                <w:rFonts w:ascii="Calibri" w:hAnsi="Calibri"/>
                <w:sz w:val="20"/>
              </w:rPr>
              <w:t>D:\Hackathon\SYNGENTAILFW\sample\Sample 1\Foundation_BusinessDocumentPDF_IDT_Subscriber (2)\src\main\resources\script\concatenate.groovy</w:t>
            </w:r>
          </w:p>
        </w:tc>
      </w:tr>
    </w:tbl>
    <w:p/>
    <w:p>
      <w:pPr>
        <w:spacing w:after="40" w:line="276" w:lineRule="auto"/>
      </w:pPr>
      <w:r>
        <w:rPr>
          <w:rFonts w:ascii="Calibri" w:hAnsi="Calibri"/>
          <w:b w:val="0"/>
          <w:i/>
          <w:color w:val="212529"/>
          <w:sz w:val="22"/>
        </w:rPr>
        <w:t>[Groovy]</w:t>
      </w:r>
    </w:p>
    <w:p>
      <w:pPr>
        <w:ind w:left="360"/>
      </w:pPr>
      <w:r>
        <w:rPr>
          <w:rFonts w:ascii="Consolas" w:hAnsi="Consolas"/>
          <w:sz w:val="18"/>
        </w:rPr>
        <w:t>import com.sap.it.api.mapping.*;</w:t>
        <w:br/>
        <w:br/>
        <w:t>/*Add MappingContext parameter to read or set headers and properties</w:t>
        <w:br/>
        <w:t>def String customFunc1(String P1,String P2,MappingContext context) {</w:t>
        <w:br/>
        <w:t xml:space="preserve">         String value1 = context.getHeader(P1);</w:t>
        <w:br/>
        <w:t xml:space="preserve">         String value2 = context.getProperty(P2);</w:t>
        <w:br/>
        <w:t xml:space="preserve">         return value1+value2;</w:t>
        <w:br/>
        <w:t>}</w:t>
        <w:br/>
        <w:br/>
        <w:t>Add Output parameter to assign the output value.</w:t>
        <w:br/>
        <w:t>def void custFunc2(String[] is,String[] ps, Output output, MappingContext context) {</w:t>
        <w:br/>
        <w:t xml:space="preserve">        String value1 = context.getHeader(is[0]);</w:t>
        <w:br/>
        <w:t xml:space="preserve">        String value2 = context.getProperty(ps[0]);</w:t>
        <w:br/>
        <w:t xml:space="preserve">        output.addValue(value1);</w:t>
        <w:br/>
        <w:t xml:space="preserve">        output.addValue(value2);</w:t>
        <w:br/>
        <w:t>}*/</w:t>
        <w:br/>
        <w:br/>
        <w:t>def void concatenate(String[] is, Output output, MappingContext context) {</w:t>
        <w:br/>
        <w:t xml:space="preserve">    String str="";</w:t>
        <w:br/>
        <w:t xml:space="preserve">    for(int i=0;i&lt;is.length;i++){</w:t>
        <w:br/>
        <w:t xml:space="preserve">        str=str+is[i];</w:t>
        <w:br/>
        <w:t xml:space="preserve">    }</w:t>
        <w:br/>
        <w:tab/>
        <w:t>output.addValue(str);</w:t>
        <w:br/>
        <w:t>}</w:t>
      </w:r>
    </w:p>
    <w:p>
      <w:pPr>
        <w:pStyle w:val="Heading2"/>
        <w:keepNext/>
        <w:keepLines/>
      </w:pPr>
      <w:r>
        <w:rPr>
          <w:rFonts w:ascii="Calibri Light" w:hAnsi="Calibri Light"/>
          <w:color w:val="0078B4"/>
          <w:sz w:val="28"/>
        </w:rPr>
        <w:t>5.8 Error Handling &amp; Logging</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Description</w:t>
            </w:r>
          </w:p>
        </w:tc>
        <w:tc>
          <w:tcPr>
            <w:tcW w:type="dxa" w:w="5783"/>
          </w:tcPr>
          <w:p>
            <w:r>
              <w:rPr>
                <w:rFonts w:ascii="Calibri" w:hAnsi="Calibri"/>
                <w:sz w:val="20"/>
              </w:rPr>
              <w:t>The iFlow includes an exception subprocess to handle errors. When an error occurs, the exception subprocess logs the error message and other relevant information to a JDBC database.</w:t>
            </w:r>
          </w:p>
        </w:tc>
      </w:tr>
      <w:tr>
        <w:trPr>
          <w:cantSplit/>
        </w:trPr>
        <w:tc>
          <w:tcPr>
            <w:tcW w:type="dxa" w:w="3118"/>
            <w:shd w:fill="F5F8FA"/>
          </w:tcPr>
          <w:p>
            <w:r>
              <w:rPr>
                <w:rFonts w:ascii="Calibri" w:hAnsi="Calibri"/>
                <w:sz w:val="20"/>
              </w:rPr>
              <w:t>Exception Handling</w:t>
            </w:r>
          </w:p>
        </w:tc>
        <w:tc>
          <w:tcPr>
            <w:tcW w:type="dxa" w:w="5783"/>
            <w:shd w:fill="F5F8FA"/>
          </w:tcPr>
          <w:p>
            <w:r>
              <w:rPr>
                <w:rFonts w:ascii="Calibri" w:hAnsi="Calibri"/>
                <w:sz w:val="20"/>
              </w:rPr>
              <w:t>The exception subprocess captures errors, sets a timestamp, and calls a stored procedure (`sp_crud_bravo_order_technical_exception_log`) to log the error details to the SynLogisticsPlatform database. It then calls the 'Invoke JDBC' process to execute the query.</w:t>
            </w:r>
          </w:p>
        </w:tc>
      </w:tr>
      <w:tr>
        <w:trPr>
          <w:cantSplit/>
        </w:trPr>
        <w:tc>
          <w:tcPr>
            <w:tcW w:type="dxa" w:w="3118"/>
          </w:tcPr>
          <w:p>
            <w:r>
              <w:rPr>
                <w:rFonts w:ascii="Calibri" w:hAnsi="Calibri"/>
                <w:sz w:val="20"/>
              </w:rPr>
              <w:t>Alerting</w:t>
            </w:r>
          </w:p>
        </w:tc>
        <w:tc>
          <w:tcPr>
            <w:tcW w:type="dxa" w:w="5783"/>
          </w:tcPr>
          <w:p>
            <w:r>
              <w:rPr>
                <w:rFonts w:ascii="Calibri" w:hAnsi="Calibri"/>
                <w:sz w:val="20"/>
              </w:rPr>
              <w:t>Not configured</w:t>
            </w:r>
          </w:p>
        </w:tc>
      </w:tr>
      <w:tr>
        <w:trPr>
          <w:cantSplit/>
        </w:trPr>
        <w:tc>
          <w:tcPr>
            <w:tcW w:type="dxa" w:w="3118"/>
            <w:shd w:fill="F5F8FA"/>
          </w:tcPr>
          <w:p>
            <w:r>
              <w:rPr>
                <w:rFonts w:ascii="Calibri" w:hAnsi="Calibri"/>
                <w:sz w:val="20"/>
              </w:rPr>
              <w:t>Retry Logic</w:t>
            </w:r>
          </w:p>
        </w:tc>
        <w:tc>
          <w:tcPr>
            <w:tcW w:type="dxa" w:w="5783"/>
            <w:shd w:fill="F5F8FA"/>
          </w:tcPr>
          <w:p>
            <w:r>
              <w:rPr>
                <w:rFonts w:ascii="Calibri" w:hAnsi="Calibri"/>
                <w:sz w:val="20"/>
              </w:rPr>
              <w:t>Not configured</w:t>
            </w:r>
          </w:p>
        </w:tc>
      </w:tr>
    </w:tbl>
    <w:p/>
    <w:p>
      <w:pPr>
        <w:pStyle w:val="Heading3"/>
        <w:keepNext/>
        <w:keepLines/>
      </w:pPr>
      <w:r>
        <w:rPr>
          <w:rFonts w:ascii="Calibri Light" w:hAnsi="Calibri Light"/>
          <w:color w:val="212529"/>
          <w:sz w:val="24"/>
        </w:rPr>
        <w:t>Exception SubProcess 1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componentVersion</w:t>
            </w:r>
          </w:p>
        </w:tc>
        <w:tc>
          <w:tcPr>
            <w:tcW w:type="dxa" w:w="5783"/>
          </w:tcPr>
          <w:p>
            <w:r>
              <w:rPr>
                <w:rFonts w:ascii="Calibri" w:hAnsi="Calibri"/>
                <w:sz w:val="20"/>
              </w:rPr>
              <w:t>1.1</w:t>
            </w:r>
          </w:p>
        </w:tc>
      </w:tr>
      <w:tr>
        <w:trPr>
          <w:cantSplit/>
        </w:trPr>
        <w:tc>
          <w:tcPr>
            <w:tcW w:type="dxa" w:w="3118"/>
            <w:shd w:fill="F5F8FA"/>
          </w:tcPr>
          <w:p>
            <w:r>
              <w:rPr>
                <w:rFonts w:ascii="Calibri" w:hAnsi="Calibri"/>
                <w:sz w:val="20"/>
              </w:rPr>
              <w:t>activityType</w:t>
            </w:r>
          </w:p>
        </w:tc>
        <w:tc>
          <w:tcPr>
            <w:tcW w:type="dxa" w:w="5783"/>
            <w:shd w:fill="F5F8FA"/>
          </w:tcPr>
          <w:p>
            <w:r>
              <w:rPr>
                <w:rFonts w:ascii="Calibri" w:hAnsi="Calibri"/>
                <w:sz w:val="20"/>
              </w:rPr>
              <w:t>ErrorEventSubProcessTemplate</w:t>
            </w:r>
          </w:p>
        </w:tc>
      </w:tr>
      <w:tr>
        <w:trPr>
          <w:cantSplit/>
        </w:trPr>
        <w:tc>
          <w:tcPr>
            <w:tcW w:type="dxa" w:w="3118"/>
          </w:tcPr>
          <w:p>
            <w:r>
              <w:rPr>
                <w:rFonts w:ascii="Calibri" w:hAnsi="Calibri"/>
                <w:sz w:val="20"/>
              </w:rPr>
              <w:t>cmdVariantUri</w:t>
            </w:r>
          </w:p>
        </w:tc>
        <w:tc>
          <w:tcPr>
            <w:tcW w:type="dxa" w:w="5783"/>
          </w:tcPr>
          <w:p>
            <w:r>
              <w:rPr>
                <w:rFonts w:ascii="Calibri" w:hAnsi="Calibri"/>
                <w:sz w:val="20"/>
              </w:rPr>
              <w:t>ctype::FlowstepVariant/cname::ErrorEventSubProcessTemplate/version::1.1.0</w:t>
            </w:r>
          </w:p>
        </w:tc>
      </w:tr>
    </w:tbl>
    <w:p/>
    <w:p>
      <w:pPr>
        <w:pStyle w:val="Heading4"/>
        <w:keepNext/>
        <w:keepLines/>
      </w:pPr>
      <w:r>
        <w:rPr>
          <w:rFonts w:ascii="Calibri Light" w:hAnsi="Calibri Light"/>
          <w:color w:val="212529"/>
          <w:sz w:val="24"/>
        </w:rPr>
        <w:t>Child Element: callActivity Query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bodyType</w:t>
            </w:r>
          </w:p>
        </w:tc>
        <w:tc>
          <w:tcPr>
            <w:tcW w:type="dxa" w:w="5783"/>
          </w:tcPr>
          <w:p>
            <w:r>
              <w:rPr>
                <w:rFonts w:ascii="Calibri" w:hAnsi="Calibri"/>
                <w:sz w:val="20"/>
              </w:rPr>
              <w:t>expression</w:t>
            </w:r>
          </w:p>
        </w:tc>
      </w:tr>
      <w:tr>
        <w:trPr>
          <w:cantSplit/>
        </w:trPr>
        <w:tc>
          <w:tcPr>
            <w:tcW w:type="dxa" w:w="3118"/>
            <w:shd w:fill="F5F8FA"/>
          </w:tcPr>
          <w:p>
            <w:r>
              <w:rPr>
                <w:rFonts w:ascii="Calibri" w:hAnsi="Calibri"/>
                <w:sz w:val="20"/>
              </w:rPr>
              <w:t>propertyTable</w:t>
            </w:r>
          </w:p>
        </w:tc>
        <w:tc>
          <w:tcPr>
            <w:tcW w:type="dxa" w:w="5783"/>
            <w:shd w:fill="F5F8FA"/>
          </w:tcPr>
          <w:p>
            <w:r>
              <w:rPr>
                <w:rFonts w:ascii="Calibri" w:hAnsi="Calibri"/>
                <w:sz w:val="20"/>
              </w:rPr>
              <w:t>&lt;row&gt;&lt;cell id='Action'&gt;Create&lt;/cell&gt;&lt;cell id='Type'&gt;expression&lt;/cell&gt;&lt;cell id='Value'&gt;${date:now:yyyy-MM-dd&amp;apos;T&amp;apos;HH:mm:ss&amp;apos;Z&amp;apos;}&lt;/cell&gt;&lt;cell id='Default'&gt;&lt;/cell&gt;&lt;cell id='Name'&gt;ExceptionSubProcessTimeStamp&lt;/cell&gt;&lt;cell id='Datatype'&gt;java.lang.String&lt;/cell&gt;&lt;/row&gt;</w:t>
            </w:r>
          </w:p>
        </w:tc>
      </w:tr>
      <w:tr>
        <w:trPr>
          <w:cantSplit/>
        </w:trPr>
        <w:tc>
          <w:tcPr>
            <w:tcW w:type="dxa" w:w="3118"/>
          </w:tcPr>
          <w:p>
            <w:r>
              <w:rPr>
                <w:rFonts w:ascii="Calibri" w:hAnsi="Calibri"/>
                <w:sz w:val="20"/>
              </w:rPr>
              <w:t>headerTable</w:t>
            </w:r>
          </w:p>
        </w:tc>
        <w:tc>
          <w:tcPr>
            <w:tcW w:type="dxa" w:w="5783"/>
          </w:tcPr>
          <w:p>
            <w:r>
              <w:rPr>
                <w:rFonts w:ascii="Calibri" w:hAnsi="Calibri"/>
                <w:sz w:val="20"/>
              </w:rPr>
            </w:r>
          </w:p>
        </w:tc>
      </w:tr>
      <w:tr>
        <w:trPr>
          <w:cantSplit/>
        </w:trPr>
        <w:tc>
          <w:tcPr>
            <w:tcW w:type="dxa" w:w="3118"/>
            <w:shd w:fill="F5F8FA"/>
          </w:tcPr>
          <w:p>
            <w:r>
              <w:rPr>
                <w:rFonts w:ascii="Calibri" w:hAnsi="Calibri"/>
                <w:sz w:val="20"/>
              </w:rPr>
              <w:t>wrapContent</w:t>
            </w:r>
          </w:p>
        </w:tc>
        <w:tc>
          <w:tcPr>
            <w:tcW w:type="dxa" w:w="5783"/>
            <w:shd w:fill="F5F8FA"/>
          </w:tcPr>
          <w:p>
            <w:r>
              <w:rPr>
                <w:rFonts w:ascii="Calibri" w:hAnsi="Calibri"/>
                <w:sz w:val="20"/>
              </w:rPr>
              <w:t>call public.sp_crud_bravo_order_technical_exception_log( 'F${property.DOC_NUMBER}','${property.FolderName}','FSAP', '', 'Foundation_BusinessDocumentPDF_Bravo_Subscriber','${exception.message}','${property.DOC_CREATION_DATE}', '${property.ExceptionSubProcessTimeStamp}');</w:t>
            </w:r>
          </w:p>
        </w:tc>
      </w:tr>
      <w:tr>
        <w:trPr>
          <w:cantSplit/>
        </w:trPr>
        <w:tc>
          <w:tcPr>
            <w:tcW w:type="dxa" w:w="3118"/>
          </w:tcPr>
          <w:p>
            <w:r>
              <w:rPr>
                <w:rFonts w:ascii="Calibri" w:hAnsi="Calibri"/>
                <w:sz w:val="20"/>
              </w:rPr>
              <w:t>componentVersion</w:t>
            </w:r>
          </w:p>
        </w:tc>
        <w:tc>
          <w:tcPr>
            <w:tcW w:type="dxa" w:w="5783"/>
          </w:tcPr>
          <w:p>
            <w:r>
              <w:rPr>
                <w:rFonts w:ascii="Calibri" w:hAnsi="Calibri"/>
                <w:sz w:val="20"/>
              </w:rPr>
              <w:t>1.6</w:t>
            </w:r>
          </w:p>
        </w:tc>
      </w:tr>
      <w:tr>
        <w:trPr>
          <w:cantSplit/>
        </w:trPr>
        <w:tc>
          <w:tcPr>
            <w:tcW w:type="dxa" w:w="3118"/>
            <w:shd w:fill="F5F8FA"/>
          </w:tcPr>
          <w:p>
            <w:r>
              <w:rPr>
                <w:rFonts w:ascii="Calibri" w:hAnsi="Calibri"/>
                <w:sz w:val="20"/>
              </w:rPr>
              <w:t>activityType</w:t>
            </w:r>
          </w:p>
        </w:tc>
        <w:tc>
          <w:tcPr>
            <w:tcW w:type="dxa" w:w="5783"/>
            <w:shd w:fill="F5F8FA"/>
          </w:tcPr>
          <w:p>
            <w:r>
              <w:rPr>
                <w:rFonts w:ascii="Calibri" w:hAnsi="Calibri"/>
                <w:sz w:val="20"/>
              </w:rPr>
              <w:t>Enricher</w:t>
            </w:r>
          </w:p>
        </w:tc>
      </w:tr>
      <w:tr>
        <w:trPr>
          <w:cantSplit/>
        </w:trPr>
        <w:tc>
          <w:tcPr>
            <w:tcW w:type="dxa" w:w="3118"/>
          </w:tcPr>
          <w:p>
            <w:r>
              <w:rPr>
                <w:rFonts w:ascii="Calibri" w:hAnsi="Calibri"/>
                <w:sz w:val="20"/>
              </w:rPr>
              <w:t>cmdVariantUri</w:t>
            </w:r>
          </w:p>
        </w:tc>
        <w:tc>
          <w:tcPr>
            <w:tcW w:type="dxa" w:w="5783"/>
          </w:tcPr>
          <w:p>
            <w:r>
              <w:rPr>
                <w:rFonts w:ascii="Calibri" w:hAnsi="Calibri"/>
                <w:sz w:val="20"/>
              </w:rPr>
              <w:t>ctype::FlowstepVariant/cname::Enricher/version::1.6.1</w:t>
            </w:r>
          </w:p>
        </w:tc>
      </w:tr>
    </w:tbl>
    <w:p/>
    <w:p>
      <w:pPr>
        <w:pStyle w:val="Heading4"/>
        <w:keepNext/>
        <w:keepLines/>
      </w:pPr>
      <w:r>
        <w:rPr>
          <w:rFonts w:ascii="Calibri Light" w:hAnsi="Calibri Light"/>
          <w:color w:val="212529"/>
          <w:sz w:val="24"/>
        </w:rPr>
        <w:t>Child Element: callActivity Invoke JDBC</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processId</w:t>
            </w:r>
          </w:p>
        </w:tc>
        <w:tc>
          <w:tcPr>
            <w:tcW w:type="dxa" w:w="5783"/>
          </w:tcPr>
          <w:p>
            <w:r>
              <w:rPr>
                <w:rFonts w:ascii="Calibri" w:hAnsi="Calibri"/>
                <w:sz w:val="20"/>
              </w:rPr>
              <w:t>Process_40623567</w:t>
            </w:r>
          </w:p>
        </w:tc>
      </w:tr>
      <w:tr>
        <w:trPr>
          <w:cantSplit/>
        </w:trPr>
        <w:tc>
          <w:tcPr>
            <w:tcW w:type="dxa" w:w="3118"/>
            <w:shd w:fill="F5F8FA"/>
          </w:tcPr>
          <w:p>
            <w:r>
              <w:rPr>
                <w:rFonts w:ascii="Calibri" w:hAnsi="Calibri"/>
                <w:sz w:val="20"/>
              </w:rPr>
              <w:t>componentVersion</w:t>
            </w:r>
          </w:p>
        </w:tc>
        <w:tc>
          <w:tcPr>
            <w:tcW w:type="dxa" w:w="5783"/>
            <w:shd w:fill="F5F8FA"/>
          </w:tcPr>
          <w:p>
            <w:r>
              <w:rPr>
                <w:rFonts w:ascii="Calibri" w:hAnsi="Calibri"/>
                <w:sz w:val="20"/>
              </w:rPr>
              <w:t>1.0</w:t>
            </w:r>
          </w:p>
        </w:tc>
      </w:tr>
      <w:tr>
        <w:trPr>
          <w:cantSplit/>
        </w:trPr>
        <w:tc>
          <w:tcPr>
            <w:tcW w:type="dxa" w:w="3118"/>
          </w:tcPr>
          <w:p>
            <w:r>
              <w:rPr>
                <w:rFonts w:ascii="Calibri" w:hAnsi="Calibri"/>
                <w:sz w:val="20"/>
              </w:rPr>
              <w:t>activityType</w:t>
            </w:r>
          </w:p>
        </w:tc>
        <w:tc>
          <w:tcPr>
            <w:tcW w:type="dxa" w:w="5783"/>
          </w:tcPr>
          <w:p>
            <w:r>
              <w:rPr>
                <w:rFonts w:ascii="Calibri" w:hAnsi="Calibri"/>
                <w:sz w:val="20"/>
              </w:rPr>
              <w:t>ProcessCallElement</w:t>
            </w:r>
          </w:p>
        </w:tc>
      </w:tr>
      <w:tr>
        <w:trPr>
          <w:cantSplit/>
        </w:trPr>
        <w:tc>
          <w:tcPr>
            <w:tcW w:type="dxa" w:w="3118"/>
            <w:shd w:fill="F5F8FA"/>
          </w:tcPr>
          <w:p>
            <w:r>
              <w:rPr>
                <w:rFonts w:ascii="Calibri" w:hAnsi="Calibri"/>
                <w:sz w:val="20"/>
              </w:rPr>
              <w:t>cmdVariantUri</w:t>
            </w:r>
          </w:p>
        </w:tc>
        <w:tc>
          <w:tcPr>
            <w:tcW w:type="dxa" w:w="5783"/>
            <w:shd w:fill="F5F8FA"/>
          </w:tcPr>
          <w:p>
            <w:r>
              <w:rPr>
                <w:rFonts w:ascii="Calibri" w:hAnsi="Calibri"/>
                <w:sz w:val="20"/>
              </w:rPr>
              <w:t>ctype::FlowstepVariant/cname::NonLoopingProcess/version::1.0.4</w:t>
            </w:r>
          </w:p>
        </w:tc>
      </w:tr>
      <w:tr>
        <w:trPr>
          <w:cantSplit/>
        </w:trPr>
        <w:tc>
          <w:tcPr>
            <w:tcW w:type="dxa" w:w="3118"/>
          </w:tcPr>
          <w:p>
            <w:r>
              <w:rPr>
                <w:rFonts w:ascii="Calibri" w:hAnsi="Calibri"/>
                <w:sz w:val="20"/>
              </w:rPr>
              <w:t>subActivityType</w:t>
            </w:r>
          </w:p>
        </w:tc>
        <w:tc>
          <w:tcPr>
            <w:tcW w:type="dxa" w:w="5783"/>
          </w:tcPr>
          <w:p>
            <w:r>
              <w:rPr>
                <w:rFonts w:ascii="Calibri" w:hAnsi="Calibri"/>
                <w:sz w:val="20"/>
              </w:rPr>
              <w:t>NonLoopingProcess</w:t>
            </w:r>
          </w:p>
        </w:tc>
      </w:tr>
    </w:tbl>
    <w:p/>
    <w:p>
      <w:r>
        <w:br w:type="page"/>
      </w:r>
    </w:p>
    <w:p>
      <w:pPr>
        <w:pStyle w:val="Heading1"/>
        <w:keepNext/>
        <w:keepLines/>
      </w:pPr>
      <w:r>
        <w:rPr>
          <w:rFonts w:ascii="Calibri Light" w:hAnsi="Calibri Light"/>
          <w:color w:val="005293"/>
          <w:sz w:val="36"/>
        </w:rPr>
        <w:t>6. Version and Metadata</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Componentversion</w:t>
            </w:r>
          </w:p>
        </w:tc>
        <w:tc>
          <w:tcPr>
            <w:tcW w:type="dxa" w:w="5783"/>
          </w:tcPr>
          <w:p>
            <w:r>
              <w:rPr>
                <w:rFonts w:ascii="Calibri" w:hAnsi="Calibri"/>
                <w:sz w:val="20"/>
              </w:rPr>
              <w:t>1.0</w:t>
            </w:r>
          </w:p>
        </w:tc>
      </w:tr>
      <w:tr>
        <w:trPr>
          <w:cantSplit/>
        </w:trPr>
        <w:tc>
          <w:tcPr>
            <w:tcW w:type="dxa" w:w="3118"/>
            <w:shd w:fill="F5F8FA"/>
          </w:tcPr>
          <w:p>
            <w:r>
              <w:rPr>
                <w:rFonts w:ascii="Calibri" w:hAnsi="Calibri"/>
                <w:sz w:val="20"/>
              </w:rPr>
              <w:t>Componentswcvid</w:t>
            </w:r>
          </w:p>
        </w:tc>
        <w:tc>
          <w:tcPr>
            <w:tcW w:type="dxa" w:w="5783"/>
            <w:shd w:fill="F5F8FA"/>
          </w:tcPr>
          <w:p>
            <w:r>
              <w:rPr>
                <w:rFonts w:ascii="Calibri" w:hAnsi="Calibri"/>
                <w:sz w:val="20"/>
              </w:rPr>
              <w:t>1.5.2</w:t>
            </w:r>
          </w:p>
        </w:tc>
      </w:tr>
      <w:tr>
        <w:trPr>
          <w:cantSplit/>
        </w:trPr>
        <w:tc>
          <w:tcPr>
            <w:tcW w:type="dxa" w:w="3118"/>
          </w:tcPr>
          <w:p>
            <w:r>
              <w:rPr>
                <w:rFonts w:ascii="Calibri" w:hAnsi="Calibri"/>
                <w:sz w:val="20"/>
              </w:rPr>
              <w:t>Componentns</w:t>
            </w:r>
          </w:p>
        </w:tc>
        <w:tc>
          <w:tcPr>
            <w:tcW w:type="dxa" w:w="5783"/>
          </w:tcPr>
          <w:p>
            <w:r>
              <w:rPr>
                <w:rFonts w:ascii="Calibri" w:hAnsi="Calibri"/>
                <w:sz w:val="20"/>
              </w:rPr>
              <w:t>sap</w:t>
            </w:r>
          </w:p>
        </w:tc>
      </w:tr>
      <w:tr>
        <w:trPr>
          <w:cantSplit/>
        </w:trPr>
        <w:tc>
          <w:tcPr>
            <w:tcW w:type="dxa" w:w="3118"/>
            <w:shd w:fill="F5F8FA"/>
          </w:tcPr>
          <w:p>
            <w:r>
              <w:rPr>
                <w:rFonts w:ascii="Calibri" w:hAnsi="Calibri"/>
                <w:sz w:val="20"/>
              </w:rPr>
              <w:t>Componentswcvname</w:t>
            </w:r>
          </w:p>
        </w:tc>
        <w:tc>
          <w:tcPr>
            <w:tcW w:type="dxa" w:w="5783"/>
            <w:shd w:fill="F5F8FA"/>
          </w:tcPr>
          <w:p>
            <w:r>
              <w:rPr>
                <w:rFonts w:ascii="Calibri" w:hAnsi="Calibri"/>
                <w:sz w:val="20"/>
              </w:rPr>
              <w:t>external</w:t>
            </w:r>
          </w:p>
        </w:tc>
      </w:tr>
      <w:tr>
        <w:trPr>
          <w:cantSplit/>
        </w:trPr>
        <w:tc>
          <w:tcPr>
            <w:tcW w:type="dxa" w:w="3118"/>
          </w:tcPr>
          <w:p>
            <w:r>
              <w:rPr>
                <w:rFonts w:ascii="Calibri" w:hAnsi="Calibri"/>
                <w:sz w:val="20"/>
              </w:rPr>
              <w:t>Version</w:t>
            </w:r>
          </w:p>
        </w:tc>
        <w:tc>
          <w:tcPr>
            <w:tcW w:type="dxa" w:w="5783"/>
          </w:tcPr>
          <w:p>
            <w:r>
              <w:rPr>
                <w:rFonts w:ascii="Calibri" w:hAnsi="Calibri"/>
                <w:sz w:val="20"/>
              </w:rPr>
              <w:t>1.2</w:t>
            </w:r>
          </w:p>
        </w:tc>
      </w:tr>
      <w:tr>
        <w:trPr>
          <w:cantSplit/>
        </w:trPr>
        <w:tc>
          <w:tcPr>
            <w:tcW w:type="dxa" w:w="3118"/>
            <w:shd w:fill="F5F8FA"/>
          </w:tcPr>
          <w:p>
            <w:r>
              <w:rPr>
                <w:rFonts w:ascii="Calibri" w:hAnsi="Calibri"/>
                <w:sz w:val="20"/>
              </w:rPr>
              <w:t>Package</w:t>
            </w:r>
          </w:p>
        </w:tc>
        <w:tc>
          <w:tcPr>
            <w:tcW w:type="dxa" w:w="5783"/>
            <w:shd w:fill="F5F8FA"/>
          </w:tcPr>
          <w:p>
            <w:r>
              <w:rPr>
                <w:rFonts w:ascii="Calibri" w:hAnsi="Calibri"/>
                <w:sz w:val="20"/>
              </w:rPr>
              <w:t>Not found in iFlow</w:t>
            </w:r>
          </w:p>
        </w:tc>
      </w:tr>
      <w:tr>
        <w:trPr>
          <w:cantSplit/>
        </w:trPr>
        <w:tc>
          <w:tcPr>
            <w:tcW w:type="dxa" w:w="3118"/>
          </w:tcPr>
          <w:p>
            <w:r>
              <w:rPr>
                <w:rFonts w:ascii="Calibri" w:hAnsi="Calibri"/>
                <w:sz w:val="20"/>
              </w:rPr>
              <w:t>Author</w:t>
            </w:r>
          </w:p>
        </w:tc>
        <w:tc>
          <w:tcPr>
            <w:tcW w:type="dxa" w:w="5783"/>
          </w:tcPr>
          <w:p>
            <w:r>
              <w:rPr>
                <w:rFonts w:ascii="Calibri" w:hAnsi="Calibri"/>
                <w:sz w:val="20"/>
              </w:rPr>
              <w:t>Not found in iFlow</w:t>
            </w:r>
          </w:p>
        </w:tc>
      </w:tr>
      <w:tr>
        <w:trPr>
          <w:cantSplit/>
        </w:trPr>
        <w:tc>
          <w:tcPr>
            <w:tcW w:type="dxa" w:w="3118"/>
            <w:shd w:fill="F5F8FA"/>
          </w:tcPr>
          <w:p>
            <w:r>
              <w:rPr>
                <w:rFonts w:ascii="Calibri" w:hAnsi="Calibri"/>
                <w:sz w:val="20"/>
              </w:rPr>
              <w:t>Description</w:t>
            </w:r>
          </w:p>
        </w:tc>
        <w:tc>
          <w:tcPr>
            <w:tcW w:type="dxa" w:w="5783"/>
            <w:shd w:fill="F5F8FA"/>
          </w:tcPr>
          <w:p>
            <w:r>
              <w:rPr>
                <w:rFonts w:ascii="Calibri" w:hAnsi="Calibri"/>
                <w:sz w:val="20"/>
              </w:rPr>
              <w:t>Not found in iFlow</w:t>
            </w:r>
          </w:p>
        </w:tc>
      </w:tr>
    </w:tbl>
    <w:p/>
    <w:p>
      <w:r>
        <w:br w:type="page"/>
      </w:r>
    </w:p>
    <w:p>
      <w:pPr>
        <w:pStyle w:val="Heading1"/>
        <w:keepNext/>
        <w:keepLines/>
      </w:pPr>
      <w:r>
        <w:rPr>
          <w:rFonts w:ascii="Calibri Light" w:hAnsi="Calibri Light"/>
          <w:color w:val="005293"/>
          <w:sz w:val="36"/>
        </w:rPr>
        <w:t>7. Appendix</w:t>
      </w:r>
    </w:p>
    <w:p>
      <w:pPr>
        <w:pStyle w:val="Heading2"/>
        <w:keepNext/>
        <w:keepLines/>
      </w:pPr>
      <w:r>
        <w:rPr>
          <w:rFonts w:ascii="Calibri Light" w:hAnsi="Calibri Light"/>
          <w:color w:val="0078B4"/>
          <w:sz w:val="28"/>
        </w:rPr>
        <w:t>7.1 Technical Artifacts</w:t>
      </w:r>
    </w:p>
    <w:p>
      <w:pPr>
        <w:pStyle w:val="ListBullet"/>
      </w:pPr>
      <w:r>
        <w:rPr>
          <w:rFonts w:ascii="Calibri" w:hAnsi="Calibri"/>
          <w:sz w:val="22"/>
        </w:rPr>
        <w:t>iFlow: Foundation_BusinessDocumentPDF_Bravo_Subscriber.iflw</w:t>
      </w:r>
    </w:p>
    <w:p>
      <w:pPr>
        <w:pStyle w:val="ListBullet"/>
      </w:pPr>
      <w:r>
        <w:rPr>
          <w:rFonts w:ascii="Calibri" w:hAnsi="Calibri"/>
          <w:sz w:val="22"/>
        </w:rPr>
        <w:t>Groovy Script: concatenate.groovy</w:t>
      </w:r>
    </w:p>
    <w:p>
      <w:pPr>
        <w:pStyle w:val="ListBullet"/>
      </w:pPr>
      <w:r>
        <w:rPr>
          <w:rFonts w:ascii="Calibri" w:hAnsi="Calibri"/>
          <w:sz w:val="22"/>
        </w:rPr>
        <w:t>Schema: BusinessDocument.xsd</w:t>
      </w:r>
    </w:p>
    <w:p>
      <w:pPr>
        <w:pStyle w:val="ListBullet"/>
      </w:pPr>
      <w:r>
        <w:rPr>
          <w:rFonts w:ascii="Calibri" w:hAnsi="Calibri"/>
          <w:sz w:val="22"/>
        </w:rPr>
        <w:t>Schema: Delivery_Returns_PDF.xsd</w:t>
      </w:r>
    </w:p>
    <w:p>
      <w:pPr>
        <w:pStyle w:val="ListBullet"/>
      </w:pPr>
      <w:r>
        <w:rPr>
          <w:rFonts w:ascii="Calibri" w:hAnsi="Calibri"/>
          <w:sz w:val="22"/>
        </w:rPr>
        <w:t>Message Flows: 3</w:t>
      </w:r>
    </w:p>
    <w:p>
      <w:pPr>
        <w:pStyle w:val="ListBullet"/>
      </w:pPr>
      <w:r>
        <w:rPr>
          <w:rFonts w:ascii="Calibri" w:hAnsi="Calibri"/>
          <w:sz w:val="22"/>
        </w:rPr>
        <w:t>Sequence Flows: 14</w:t>
      </w:r>
    </w:p>
    <w:p>
      <w:pPr>
        <w:pStyle w:val="ListBullet"/>
      </w:pPr>
      <w:r>
        <w:rPr>
          <w:rFonts w:ascii="Calibri" w:hAnsi="Calibri"/>
          <w:sz w:val="22"/>
        </w:rPr>
        <w:t>Mapping Activities: 1</w:t>
      </w:r>
    </w:p>
    <w:p>
      <w:pPr>
        <w:pStyle w:val="ListBullet"/>
      </w:pPr>
      <w:r>
        <w:rPr>
          <w:rFonts w:ascii="Calibri" w:hAnsi="Calibri"/>
          <w:sz w:val="22"/>
        </w:rPr>
        <w:t>concatenate.groovy</w:t>
      </w:r>
    </w:p>
    <w:p>
      <w:pPr>
        <w:pStyle w:val="ListBullet"/>
      </w:pPr>
      <w:r>
        <w:rPr>
          <w:rFonts w:ascii="Calibri" w:hAnsi="Calibri"/>
          <w:sz w:val="22"/>
        </w:rPr>
        <w:t>XML Schema for input message</w:t>
      </w:r>
    </w:p>
    <w:p>
      <w:pPr>
        <w:pStyle w:val="ListBullet"/>
      </w:pPr>
      <w:r>
        <w:rPr>
          <w:rFonts w:ascii="Calibri" w:hAnsi="Calibri"/>
          <w:sz w:val="22"/>
        </w:rPr>
        <w:t>Mapping configurations in Enrichers</w:t>
      </w:r>
    </w:p>
    <w:p>
      <w:pPr>
        <w:pStyle w:val="Heading2"/>
        <w:keepNext/>
        <w:keepLines/>
      </w:pPr>
      <w:r>
        <w:rPr>
          <w:rFonts w:ascii="Calibri Light" w:hAnsi="Calibri Light"/>
          <w:color w:val="0078B4"/>
          <w:sz w:val="28"/>
        </w:rPr>
        <w:t>7.2 Schemas</w:t>
      </w:r>
    </w:p>
    <w:tbl>
      <w:tblPr>
        <w:tblStyle w:val="TableGrid"/>
        <w:tblW w:type="auto" w:w="0"/>
        <w:jc w:val="left"/>
        <w:tblLayout w:type="fixed"/>
        <w:tblLook w:firstColumn="1" w:firstRow="1" w:lastColumn="0" w:lastRow="0" w:noHBand="0" w:noVBand="1" w:val="04A0"/>
      </w:tblPr>
      <w:tblGrid>
        <w:gridCol w:w="1814"/>
        <w:gridCol w:w="2268"/>
        <w:gridCol w:w="2268"/>
        <w:gridCol w:w="2551"/>
      </w:tblGrid>
      <w:tr>
        <w:trPr>
          <w:tblHeader w:val="true"/>
          <w:cantSplit/>
        </w:trPr>
        <w:tc>
          <w:tcPr>
            <w:tcW w:type="dxa" w:w="1814"/>
            <w:shd w:fill="005293"/>
          </w:tcPr>
          <w:p>
            <w:pPr>
              <w:keepNext/>
            </w:pPr>
            <w:r>
              <w:rPr>
                <w:rFonts w:ascii="Calibri" w:hAnsi="Calibri"/>
                <w:b/>
                <w:color w:val="FFFFFF"/>
                <w:sz w:val="20"/>
              </w:rPr>
              <w:t>File</w:t>
            </w:r>
          </w:p>
        </w:tc>
        <w:tc>
          <w:tcPr>
            <w:tcW w:type="dxa" w:w="2268"/>
            <w:shd w:fill="005293"/>
          </w:tcPr>
          <w:p>
            <w:pPr>
              <w:keepNext/>
            </w:pPr>
            <w:r>
              <w:rPr>
                <w:rFonts w:ascii="Calibri" w:hAnsi="Calibri"/>
                <w:b/>
                <w:color w:val="FFFFFF"/>
                <w:sz w:val="20"/>
              </w:rPr>
              <w:t>Namespace</w:t>
            </w:r>
          </w:p>
        </w:tc>
        <w:tc>
          <w:tcPr>
            <w:tcW w:type="dxa" w:w="2268"/>
            <w:shd w:fill="005293"/>
          </w:tcPr>
          <w:p>
            <w:pPr>
              <w:keepNext/>
            </w:pPr>
            <w:r>
              <w:rPr>
                <w:rFonts w:ascii="Calibri" w:hAnsi="Calibri"/>
                <w:b/>
                <w:color w:val="FFFFFF"/>
                <w:sz w:val="20"/>
              </w:rPr>
              <w:t>Elements</w:t>
            </w:r>
          </w:p>
        </w:tc>
        <w:tc>
          <w:tcPr>
            <w:tcW w:type="dxa" w:w="2551"/>
            <w:shd w:fill="005293"/>
          </w:tcPr>
          <w:p>
            <w:pPr>
              <w:keepNext/>
            </w:pPr>
            <w:r>
              <w:rPr>
                <w:rFonts w:ascii="Calibri" w:hAnsi="Calibri"/>
                <w:b/>
                <w:color w:val="FFFFFF"/>
                <w:sz w:val="20"/>
              </w:rPr>
              <w:t>Complex Types</w:t>
            </w:r>
          </w:p>
        </w:tc>
      </w:tr>
      <w:tr>
        <w:trPr>
          <w:cantSplit/>
        </w:trPr>
        <w:tc>
          <w:tcPr>
            <w:tcW w:type="dxa" w:w="1814"/>
          </w:tcPr>
          <w:p>
            <w:r>
              <w:rPr>
                <w:rFonts w:ascii="Calibri" w:hAnsi="Calibri"/>
                <w:sz w:val="20"/>
              </w:rPr>
              <w:t>BusinessDocument.xsd</w:t>
            </w:r>
          </w:p>
        </w:tc>
        <w:tc>
          <w:tcPr>
            <w:tcW w:type="dxa" w:w="2268"/>
          </w:tcPr>
          <w:p>
            <w:r>
              <w:rPr>
                <w:rFonts w:ascii="Calibri" w:hAnsi="Calibri"/>
                <w:sz w:val="20"/>
              </w:rPr>
              <w:t>urn:erp:o2c:s:global:business:document:100</w:t>
            </w:r>
          </w:p>
        </w:tc>
        <w:tc>
          <w:tcPr>
            <w:tcW w:type="dxa" w:w="2268"/>
          </w:tcPr>
          <w:p>
            <w:r>
              <w:rPr>
                <w:rFonts w:ascii="Calibri" w:hAnsi="Calibri"/>
                <w:sz w:val="20"/>
              </w:rPr>
              <w:t>8</w:t>
            </w:r>
          </w:p>
        </w:tc>
        <w:tc>
          <w:tcPr>
            <w:tcW w:type="dxa" w:w="2551"/>
          </w:tcPr>
          <w:p>
            <w:r>
              <w:rPr>
                <w:rFonts w:ascii="Calibri" w:hAnsi="Calibri"/>
                <w:sz w:val="20"/>
              </w:rPr>
              <w:t>5</w:t>
            </w:r>
          </w:p>
        </w:tc>
      </w:tr>
      <w:tr>
        <w:trPr>
          <w:cantSplit/>
        </w:trPr>
        <w:tc>
          <w:tcPr>
            <w:tcW w:type="dxa" w:w="1814"/>
            <w:shd w:fill="F5F8FA"/>
          </w:tcPr>
          <w:p>
            <w:r>
              <w:rPr>
                <w:rFonts w:ascii="Calibri" w:hAnsi="Calibri"/>
                <w:sz w:val="20"/>
              </w:rPr>
              <w:t>Delivery_Returns_PDF.xsd</w:t>
            </w:r>
          </w:p>
        </w:tc>
        <w:tc>
          <w:tcPr>
            <w:tcW w:type="dxa" w:w="2268"/>
            <w:shd w:fill="F5F8FA"/>
          </w:tcPr>
          <w:p>
            <w:r>
              <w:rPr>
                <w:rFonts w:ascii="Calibri" w:hAnsi="Calibri"/>
                <w:sz w:val="20"/>
              </w:rPr>
            </w:r>
          </w:p>
        </w:tc>
        <w:tc>
          <w:tcPr>
            <w:tcW w:type="dxa" w:w="2268"/>
            <w:shd w:fill="F5F8FA"/>
          </w:tcPr>
          <w:p>
            <w:r>
              <w:rPr>
                <w:rFonts w:ascii="Calibri" w:hAnsi="Calibri"/>
                <w:sz w:val="20"/>
              </w:rPr>
              <w:t>5</w:t>
            </w:r>
          </w:p>
        </w:tc>
        <w:tc>
          <w:tcPr>
            <w:tcW w:type="dxa" w:w="2551"/>
            <w:shd w:fill="F5F8FA"/>
          </w:tcPr>
          <w:p>
            <w:r>
              <w:rPr>
                <w:rFonts w:ascii="Calibri" w:hAnsi="Calibri"/>
                <w:sz w:val="20"/>
              </w:rPr>
              <w:t>2</w:t>
            </w:r>
          </w:p>
        </w:tc>
      </w:tr>
    </w:tbl>
    <w:p/>
    <w:p>
      <w:pPr>
        <w:pStyle w:val="Heading2"/>
        <w:keepNext/>
        <w:keepLines/>
      </w:pPr>
      <w:r>
        <w:rPr>
          <w:rFonts w:ascii="Calibri Light" w:hAnsi="Calibri Light"/>
          <w:color w:val="0078B4"/>
          <w:sz w:val="28"/>
        </w:rPr>
        <w:t>7.3 Runtime Parameters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Parameter</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SecretKey</w:t>
            </w:r>
          </w:p>
        </w:tc>
        <w:tc>
          <w:tcPr>
            <w:tcW w:type="dxa" w:w="5783"/>
          </w:tcPr>
          <w:p>
            <w:r>
              <w:rPr>
                <w:rFonts w:ascii="Calibri" w:hAnsi="Calibri"/>
                <w:sz w:val="20"/>
              </w:rPr>
              <w:t>Secret_Key_AWS_S3_Bravo</w:t>
            </w:r>
          </w:p>
        </w:tc>
      </w:tr>
      <w:tr>
        <w:trPr>
          <w:cantSplit/>
        </w:trPr>
        <w:tc>
          <w:tcPr>
            <w:tcW w:type="dxa" w:w="3118"/>
            <w:shd w:fill="F5F8FA"/>
          </w:tcPr>
          <w:p>
            <w:r>
              <w:rPr>
                <w:rFonts w:ascii="Calibri" w:hAnsi="Calibri"/>
                <w:sz w:val="20"/>
              </w:rPr>
              <w:t>SynLogisticsPlatform_Database</w:t>
            </w:r>
          </w:p>
        </w:tc>
        <w:tc>
          <w:tcPr>
            <w:tcW w:type="dxa" w:w="5783"/>
            <w:shd w:fill="F5F8FA"/>
          </w:tcPr>
          <w:p>
            <w:r>
              <w:rPr>
                <w:rFonts w:ascii="Calibri" w:hAnsi="Calibri"/>
                <w:sz w:val="20"/>
              </w:rPr>
              <w:t>LogisticsPlatform</w:t>
            </w:r>
          </w:p>
        </w:tc>
      </w:tr>
      <w:tr>
        <w:trPr>
          <w:cantSplit/>
        </w:trPr>
        <w:tc>
          <w:tcPr>
            <w:tcW w:type="dxa" w:w="3118"/>
          </w:tcPr>
          <w:p>
            <w:r>
              <w:rPr>
                <w:rFonts w:ascii="Calibri" w:hAnsi="Calibri"/>
                <w:sz w:val="20"/>
              </w:rPr>
              <w:t>Bucket Name</w:t>
            </w:r>
          </w:p>
        </w:tc>
        <w:tc>
          <w:tcPr>
            <w:tcW w:type="dxa" w:w="5783"/>
          </w:tcPr>
          <w:p>
            <w:r>
              <w:rPr>
                <w:rFonts w:ascii="Calibri" w:hAnsi="Calibri"/>
                <w:sz w:val="20"/>
              </w:rPr>
              <w:t>idt-test-document-data</w:t>
            </w:r>
          </w:p>
        </w:tc>
      </w:tr>
      <w:tr>
        <w:trPr>
          <w:cantSplit/>
        </w:trPr>
        <w:tc>
          <w:tcPr>
            <w:tcW w:type="dxa" w:w="3118"/>
            <w:shd w:fill="F5F8FA"/>
          </w:tcPr>
          <w:p>
            <w:r>
              <w:rPr>
                <w:rFonts w:ascii="Calibri" w:hAnsi="Calibri"/>
                <w:sz w:val="20"/>
              </w:rPr>
              <w:t>AccessKey</w:t>
            </w:r>
          </w:p>
        </w:tc>
        <w:tc>
          <w:tcPr>
            <w:tcW w:type="dxa" w:w="5783"/>
            <w:shd w:fill="F5F8FA"/>
          </w:tcPr>
          <w:p>
            <w:r>
              <w:rPr>
                <w:rFonts w:ascii="Calibri" w:hAnsi="Calibri"/>
                <w:sz w:val="20"/>
              </w:rPr>
              <w:t>Access_Key_AWS_S3_Bravo</w:t>
            </w:r>
          </w:p>
        </w:tc>
      </w:tr>
    </w:tbl>
    <w:p/>
    <w:p>
      <w:pPr>
        <w:pStyle w:val="Heading2"/>
        <w:keepNext/>
        <w:keepLines/>
      </w:pPr>
      <w:r>
        <w:rPr>
          <w:rFonts w:ascii="Calibri Light" w:hAnsi="Calibri Light"/>
          <w:color w:val="0078B4"/>
          <w:sz w:val="28"/>
        </w:rPr>
        <w:t>7.4 Parameter Definitions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Parameter</w:t>
            </w:r>
          </w:p>
        </w:tc>
        <w:tc>
          <w:tcPr>
            <w:tcW w:type="dxa" w:w="5783"/>
            <w:shd w:fill="005293"/>
          </w:tcPr>
          <w:p>
            <w:pPr>
              <w:keepNext/>
            </w:pPr>
            <w:r>
              <w:rPr>
                <w:rFonts w:ascii="Calibri" w:hAnsi="Calibri"/>
                <w:b/>
                <w:color w:val="FFFFFF"/>
                <w:sz w:val="20"/>
              </w:rPr>
              <w:t>Definition</w:t>
            </w:r>
          </w:p>
        </w:tc>
      </w:tr>
      <w:tr>
        <w:trPr>
          <w:cantSplit/>
        </w:trPr>
        <w:tc>
          <w:tcPr>
            <w:tcW w:type="dxa" w:w="3118"/>
          </w:tcPr>
          <w:p>
            <w:r>
              <w:rPr>
                <w:rFonts w:ascii="Calibri" w:hAnsi="Calibri"/>
                <w:sz w:val="20"/>
              </w:rPr>
              <w:t>&lt;?xml version</w:t>
            </w:r>
          </w:p>
        </w:tc>
        <w:tc>
          <w:tcPr>
            <w:tcW w:type="dxa" w:w="5783"/>
          </w:tcPr>
          <w:p>
            <w:r>
              <w:rPr>
                <w:rFonts w:ascii="Calibri" w:hAnsi="Calibri"/>
                <w:sz w:val="20"/>
              </w:rPr>
              <w:t>"1.0" encoding="UTF-8" standalone="no"?&gt;&lt;parameters&gt;&lt;parameter&gt;</w:t>
            </w:r>
          </w:p>
        </w:tc>
      </w:tr>
      <w:tr>
        <w:trPr>
          <w:cantSplit/>
        </w:trPr>
        <w:tc>
          <w:tcPr>
            <w:tcW w:type="dxa" w:w="3118"/>
            <w:shd w:fill="F5F8FA"/>
          </w:tcPr>
          <w:p>
            <w:r>
              <w:rPr>
                <w:rFonts w:ascii="Calibri" w:hAnsi="Calibri"/>
                <w:sz w:val="20"/>
              </w:rPr>
              <w:t>&lt;/parameter&gt;&lt;param_references&gt;&lt;reference attribute_category</w:t>
            </w:r>
          </w:p>
        </w:tc>
        <w:tc>
          <w:tcPr>
            <w:tcW w:type="dxa" w:w="5783"/>
            <w:shd w:fill="F5F8FA"/>
          </w:tcPr>
          <w:p>
            <w:r>
              <w:rPr>
                <w:rFonts w:ascii="Calibri" w:hAnsi="Calibri"/>
                <w:sz w:val="20"/>
              </w:rPr>
              <w:t>"AWS-S3" attribute_id="ctype::Adapter/cname::AmazonWebServices/vendor::rojoconsultancy.com/version::1.1.0/attrId::bucketName" attribute_uilabel="Bucket Name" param_key="Bucket Name"/&gt;&lt;reference attribute_category="AWS-S3" attribute_id="ctype::Adapter/cname::AmazonWebServices/vendor::rojoconsultancy.com/version::1.1.0/attrId::secretKey" attribute_uilabel="Secret Key Alias" param_key="SecretKey"/&gt;&lt;reference attribute_category="AWS-S3" attribute_id="ctype::Adapter/cname::AmazonWebServices/vendor::rojoconsultancy.com/version::1.1.0/attrId::accessKey" attribute_uilabel="Access Key Alias" param_key="AccessKey"/&gt;&lt;reference attribute_category="SynLogisticsPlatform_Database.Auth" attribute_id="ctype::Adapter/cname::JDBC/vendor::SAP/version::1.5.3/attrId::alias" attribute_uilabel="JDBC Data Source Alias" param_key="SynLogisticsPlatform_Database"/&gt;&lt;/param_references&gt;&lt;/parameters&gt;</w:t>
            </w:r>
          </w:p>
        </w:tc>
      </w:tr>
    </w:tbl>
    <w:p/>
    <w:p>
      <w:pPr>
        <w:pStyle w:val="Heading2"/>
        <w:keepNext/>
        <w:keepLines/>
      </w:pPr>
      <w:r>
        <w:rPr>
          <w:rFonts w:ascii="Calibri Light" w:hAnsi="Calibri Light"/>
          <w:color w:val="0078B4"/>
          <w:sz w:val="28"/>
        </w:rPr>
        <w:t>7.5 Glossary</w:t>
      </w:r>
    </w:p>
    <w:p>
      <w:pPr>
        <w:pStyle w:val="ListBullet"/>
      </w:pPr>
      <w:r>
        <w:rPr>
          <w:rFonts w:ascii="Calibri" w:hAnsi="Calibri"/>
          <w:sz w:val="22"/>
        </w:rPr>
        <w:t>iFlow: Integration Flow</w:t>
      </w:r>
    </w:p>
    <w:p>
      <w:pPr>
        <w:pStyle w:val="ListBullet"/>
      </w:pPr>
      <w:r>
        <w:rPr>
          <w:rFonts w:ascii="Calibri" w:hAnsi="Calibri"/>
          <w:sz w:val="22"/>
        </w:rPr>
        <w:t>S3: Amazon Simple Storage Service</w:t>
      </w:r>
    </w:p>
    <w:p>
      <w:pPr>
        <w:pStyle w:val="ListBullet"/>
      </w:pPr>
      <w:r>
        <w:rPr>
          <w:rFonts w:ascii="Calibri" w:hAnsi="Calibri"/>
          <w:sz w:val="22"/>
        </w:rPr>
        <w:t>JDBC: Java Database Connectivity</w:t>
      </w:r>
    </w:p>
    <w:p>
      <w:pPr>
        <w:pStyle w:val="ListBullet"/>
      </w:pPr>
      <w:r>
        <w:rPr>
          <w:rFonts w:ascii="Calibri" w:hAnsi="Calibri"/>
          <w:sz w:val="22"/>
        </w:rPr>
        <w:t>XPath: XML Path Language</w:t>
      </w:r>
    </w:p>
    <w:p>
      <w:pPr>
        <w:pStyle w:val="Heading2"/>
        <w:keepNext/>
        <w:keepLines/>
      </w:pPr>
      <w:r>
        <w:rPr>
          <w:rFonts w:ascii="Calibri Light" w:hAnsi="Calibri Light"/>
          <w:color w:val="0078B4"/>
          <w:sz w:val="28"/>
        </w:rPr>
        <w:t>7.6 References</w:t>
      </w:r>
    </w:p>
    <w:p>
      <w:pPr>
        <w:spacing w:after="160" w:line="276" w:lineRule="auto"/>
      </w:pPr>
      <w:r>
        <w:rPr>
          <w:rFonts w:ascii="Calibri" w:hAnsi="Calibri"/>
          <w:b w:val="0"/>
          <w:i w:val="0"/>
          <w:color w:val="212529"/>
          <w:sz w:val="22"/>
        </w:rPr>
        <w:t>SAP Cloud Integration Documentation, AWS S3 Documentation, JDBC Adapter Documentation</w:t>
      </w:r>
    </w:p>
    <w:p>
      <w:pPr>
        <w:pStyle w:val="Heading2"/>
        <w:keepNext/>
        <w:keepLines/>
      </w:pPr>
      <w:r>
        <w:rPr>
          <w:rFonts w:ascii="Calibri Light" w:hAnsi="Calibri Light"/>
          <w:color w:val="0078B4"/>
          <w:sz w:val="28"/>
        </w:rPr>
        <w:t>7.7 Generation Statistics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Statistic</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API Calls</w:t>
            </w:r>
          </w:p>
        </w:tc>
        <w:tc>
          <w:tcPr>
            <w:tcW w:type="dxa" w:w="5783"/>
          </w:tcPr>
          <w:p>
            <w:r>
              <w:rPr>
                <w:rFonts w:ascii="Calibri" w:hAnsi="Calibri"/>
                <w:sz w:val="20"/>
              </w:rPr>
              <w:t>1</w:t>
            </w:r>
          </w:p>
        </w:tc>
      </w:tr>
      <w:tr>
        <w:trPr>
          <w:cantSplit/>
        </w:trPr>
        <w:tc>
          <w:tcPr>
            <w:tcW w:type="dxa" w:w="3118"/>
            <w:shd w:fill="F5F8FA"/>
          </w:tcPr>
          <w:p>
            <w:r>
              <w:rPr>
                <w:rFonts w:ascii="Calibri" w:hAnsi="Calibri"/>
                <w:sz w:val="20"/>
              </w:rPr>
              <w:t>Batch Calls</w:t>
            </w:r>
          </w:p>
        </w:tc>
        <w:tc>
          <w:tcPr>
            <w:tcW w:type="dxa" w:w="5783"/>
            <w:shd w:fill="F5F8FA"/>
          </w:tcPr>
          <w:p>
            <w:r>
              <w:rPr>
                <w:rFonts w:ascii="Calibri" w:hAnsi="Calibri"/>
                <w:sz w:val="20"/>
              </w:rPr>
              <w:t>1</w:t>
            </w:r>
          </w:p>
        </w:tc>
      </w:tr>
      <w:tr>
        <w:trPr>
          <w:cantSplit/>
        </w:trPr>
        <w:tc>
          <w:tcPr>
            <w:tcW w:type="dxa" w:w="3118"/>
          </w:tcPr>
          <w:p>
            <w:r>
              <w:rPr>
                <w:rFonts w:ascii="Calibri" w:hAnsi="Calibri"/>
                <w:sz w:val="20"/>
              </w:rPr>
              <w:t>Cache Hits</w:t>
            </w:r>
          </w:p>
        </w:tc>
        <w:tc>
          <w:tcPr>
            <w:tcW w:type="dxa" w:w="5783"/>
          </w:tcPr>
          <w:p>
            <w:r>
              <w:rPr>
                <w:rFonts w:ascii="Calibri" w:hAnsi="Calibri"/>
                <w:sz w:val="20"/>
              </w:rPr>
              <w:t>0</w:t>
            </w:r>
          </w:p>
        </w:tc>
      </w:tr>
      <w:tr>
        <w:trPr>
          <w:cantSplit/>
        </w:trPr>
        <w:tc>
          <w:tcPr>
            <w:tcW w:type="dxa" w:w="3118"/>
            <w:shd w:fill="F5F8FA"/>
          </w:tcPr>
          <w:p>
            <w:r>
              <w:rPr>
                <w:rFonts w:ascii="Calibri" w:hAnsi="Calibri"/>
                <w:sz w:val="20"/>
              </w:rPr>
              <w:t>Cache Hit Rate</w:t>
            </w:r>
          </w:p>
        </w:tc>
        <w:tc>
          <w:tcPr>
            <w:tcW w:type="dxa" w:w="5783"/>
            <w:shd w:fill="F5F8FA"/>
          </w:tcPr>
          <w:p>
            <w:r>
              <w:rPr>
                <w:rFonts w:ascii="Calibri" w:hAnsi="Calibri"/>
                <w:sz w:val="20"/>
              </w:rPr>
              <w:t>0.0%</w:t>
            </w:r>
          </w:p>
        </w:tc>
      </w:tr>
      <w:tr>
        <w:trPr>
          <w:cantSplit/>
        </w:trPr>
        <w:tc>
          <w:tcPr>
            <w:tcW w:type="dxa" w:w="3118"/>
          </w:tcPr>
          <w:p>
            <w:r>
              <w:rPr>
                <w:rFonts w:ascii="Calibri" w:hAnsi="Calibri"/>
                <w:sz w:val="20"/>
              </w:rPr>
              <w:t>Failures</w:t>
            </w:r>
          </w:p>
        </w:tc>
        <w:tc>
          <w:tcPr>
            <w:tcW w:type="dxa" w:w="5783"/>
          </w:tcPr>
          <w:p>
            <w:r>
              <w:rPr>
                <w:rFonts w:ascii="Calibri" w:hAnsi="Calibri"/>
                <w:sz w:val="20"/>
              </w:rPr>
              <w:t>0</w:t>
            </w:r>
          </w:p>
        </w:tc>
      </w:tr>
    </w:tbl>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C757D"/>
        <w:sz w:val="18"/>
      </w:rPr>
      <w:t xml:space="preserve">Page </w:t>
    </w:r>
    <w:r>
      <w:rPr>
        <w:rFonts w:ascii="Calibri" w:hAnsi="Calibri"/>
        <w:color w:val="6C757D"/>
        <w:sz w:val="18"/>
      </w:rPr>
      <w:fldChar w:fldCharType="begin"/>
      <w:instrText xml:space="preserve">PAGE</w:instrText>
      <w:fldChar w:fldCharType="separate"/>
      <w:fldChar w:fldCharType="end"/>
    </w:r>
    <w:r>
      <w:rPr>
        <w:rFonts w:ascii="Calibri" w:hAnsi="Calibri"/>
        <w:color w:val="6C757D"/>
        <w:sz w:val="18"/>
      </w:rPr>
      <w:t xml:space="preserve"> of </w:t>
    </w:r>
    <w:r>
      <w:rPr>
        <w:rFonts w:ascii="Calibri" w:hAnsi="Calibri"/>
        <w:color w:val="6C757D"/>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8"/>
      </w:rPr>
      <w:t>Foundation_BusinessDocumentPDF_Bravo_Subscriber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