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             02.03.2023        2- Б   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О.В.ТМЗ Загально-розвивальні вправи для профілактики плоскостопості.  ЗФП. Біг на дистанцію до 500 м малої інтенсивності. Біг із пришвидшеннями за сигналом. Рухливі ігри та естафети.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повторити правила безпеки та поведінки на уроках фізкультури;  ознайомити з   комплексом загально-розвиваючих вправ  для профілактики плоскостопості; вдосконалювати навички ходьби «змійкою», на носках, п'ятах; ознайомити з технікою бігу на дистанцію до 500 м малої інтенсивності, бігу із пришвидшенням за сигналом; сприяти вихованню морально-вольових якостей: витривалості, сили, швидкості,  спритності, здорового способу життя.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Опорний конспект уроку для учнів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https://www.youtube.com/watch?v=Cp6JmkqCQfI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2.Правила безпеки при заняттях фізичними вправами на стадіоні.         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u w:val="single"/>
          <w:rtl w:val="0"/>
        </w:rPr>
        <w:t xml:space="preserve">https://youtu.be/tZzTmEBaIVI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Організовуючі вправи: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шеренгу, колону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4395" cy="2078990"/>
            <wp:effectExtent b="0" l="0" r="0" t="0"/>
            <wp:docPr descr="Портал фізичної підготовки: Стройові вправи і прийоми" id="2" name="image1.jpg"/>
            <a:graphic>
              <a:graphicData uri="http://schemas.openxmlformats.org/drawingml/2006/picture">
                <pic:pic>
                  <pic:nvPicPr>
                    <pic:cNvPr descr="Портал фізичної підготовки: Стройові вправи і прийоми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07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розмикання і змикання повороти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https://www.youtube.com/watch?v=2PQ-STmO6Cw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574771" cy="1791791"/>
            <wp:effectExtent b="0" l="0" r="0" t="0"/>
            <wp:docPr descr="Півоберта ліво -РУЧ», «Кругом - РУШ»." id="4" name="image4.jpg"/>
            <a:graphic>
              <a:graphicData uri="http://schemas.openxmlformats.org/drawingml/2006/picture">
                <pic:pic>
                  <pic:nvPicPr>
                    <pic:cNvPr descr="Півоберта ліво -РУЧ», «Кругом - РУШ».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771" cy="179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788528" cy="1708310"/>
            <wp:effectExtent b="0" l="0" r="0" t="0"/>
            <wp:docPr descr="Півоберта ліво -РУЧ», «Кругом - РУШ»." id="3" name="image3.jpg"/>
            <a:graphic>
              <a:graphicData uri="http://schemas.openxmlformats.org/drawingml/2006/picture">
                <pic:pic>
                  <pic:nvPicPr>
                    <pic:cNvPr descr="Півоберта ліво -РУЧ», «Кругом - РУШ».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528" cy="170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різновиди ходьби та бігу</w:t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https://youtu.be/kHVApNG_V-4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 «змійкою»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https://youtu.be/RmEzeu4OA7M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6496" cy="1141910"/>
            <wp:effectExtent b="0" l="0" r="0" t="0"/>
            <wp:docPr descr="заняття з фізичного виховання за М. Єфименко" id="6" name="image2.png"/>
            <a:graphic>
              <a:graphicData uri="http://schemas.openxmlformats.org/drawingml/2006/picture">
                <pic:pic>
                  <pic:nvPicPr>
                    <pic:cNvPr descr="заняття з фізичного виховання за М. Єфименко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496" cy="114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3.Бігові вправи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https://youtu.be/quNOdv09vCI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75253" cy="1885392"/>
            <wp:effectExtent b="0" l="0" r="0" t="0"/>
            <wp:docPr descr="Дистанційне навчання. Фізкультура 5 клас Кобець Р.В.. Новини" id="5" name="image5.jpg"/>
            <a:graphic>
              <a:graphicData uri="http://schemas.openxmlformats.org/drawingml/2006/picture">
                <pic:pic>
                  <pic:nvPicPr>
                    <pic:cNvPr descr="Дистанційне навчання. Фізкультура 5 клас Кобець Р.В.. Новини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253" cy="188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 вправ для профілактики плоскостопості.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Бігові вправи для розвитку витривалості та вдосконалення техніки бігу.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https://youtu.be/Q5zZVgfvwQU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дистанцію до 500 м малої інтенсивності.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https://youtu.be/qkM_HQbTkRk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із пришвидшенням за сигналом.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hd w:fill="ffffff" w:val="clear"/>
        <w:spacing w:after="0" w:before="0" w:lineRule="auto"/>
        <w:ind w:left="786" w:hanging="360"/>
        <w:rPr>
          <w:b w:val="0"/>
          <w:color w:val="0f0f0f"/>
          <w:sz w:val="28"/>
          <w:szCs w:val="28"/>
        </w:rPr>
      </w:pPr>
      <w:r w:rsidDel="00000000" w:rsidR="00000000" w:rsidRPr="00000000">
        <w:rPr>
          <w:b w:val="0"/>
          <w:color w:val="0f0f0f"/>
          <w:sz w:val="28"/>
          <w:szCs w:val="28"/>
          <w:rtl w:val="0"/>
        </w:rPr>
        <w:t xml:space="preserve">Руханка «В здоровому тілі -здоровий дух»</w:t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0" w:before="0" w:lineRule="auto"/>
        <w:ind w:left="786" w:firstLine="0"/>
        <w:rPr>
          <w:b w:val="0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https://youtu.be/kWpw3oCSeKc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Гра-руханка «Опа-опа»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https://youtu.be/HKlUGt9bRGs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76273" cy="2658169"/>
            <wp:effectExtent b="0" l="0" r="0" t="0"/>
            <wp:docPr descr="Рухливі ігри на вулиці для дітей ТОП 20" id="1" name="image6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273" cy="265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  <w:rtl w:val="0"/>
        </w:rPr>
        <w:t xml:space="preserve">Пам’ятай: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f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f0"/>
          <w:sz w:val="40"/>
          <w:szCs w:val="40"/>
          <w:rtl w:val="0"/>
        </w:rPr>
        <w:t xml:space="preserve">Як дитина бігає і грається, так і їй здоров`я усміхається.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HKlUGt9bRGs" TargetMode="External"/><Relationship Id="rId11" Type="http://schemas.openxmlformats.org/officeDocument/2006/relationships/hyperlink" Target="https://youtu.be/kHVApNG_V-4" TargetMode="External"/><Relationship Id="rId10" Type="http://schemas.openxmlformats.org/officeDocument/2006/relationships/image" Target="media/image3.jpg"/><Relationship Id="rId21" Type="http://schemas.openxmlformats.org/officeDocument/2006/relationships/image" Target="media/image6.jpg"/><Relationship Id="rId13" Type="http://schemas.openxmlformats.org/officeDocument/2006/relationships/image" Target="media/image2.png"/><Relationship Id="rId12" Type="http://schemas.openxmlformats.org/officeDocument/2006/relationships/hyperlink" Target="https://youtu.be/RmEzeu4OA7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5.jpg"/><Relationship Id="rId14" Type="http://schemas.openxmlformats.org/officeDocument/2006/relationships/hyperlink" Target="https://youtu.be/quNOdv09vCI" TargetMode="External"/><Relationship Id="rId17" Type="http://schemas.openxmlformats.org/officeDocument/2006/relationships/hyperlink" Target="https://youtu.be/Q5zZVgfvwQU" TargetMode="External"/><Relationship Id="rId16" Type="http://schemas.openxmlformats.org/officeDocument/2006/relationships/hyperlink" Target="https://youtu.be/XY7nsLOLXNU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kWpw3oCSeKc" TargetMode="External"/><Relationship Id="rId6" Type="http://schemas.openxmlformats.org/officeDocument/2006/relationships/hyperlink" Target="https://www.youtube.com/watch?v=Cp6JmkqCQfI" TargetMode="External"/><Relationship Id="rId18" Type="http://schemas.openxmlformats.org/officeDocument/2006/relationships/hyperlink" Target="https://youtu.be/qkM_HQbTkRk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2PQ-STmO6C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