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67" w:rsidRPr="0022050B" w:rsidRDefault="0022050B" w:rsidP="0022050B">
      <w:pPr>
        <w:pStyle w:val="2"/>
        <w:rPr>
          <w:i/>
          <w:color w:val="000000" w:themeColor="text1"/>
          <w:sz w:val="28"/>
          <w:szCs w:val="28"/>
          <w:lang w:val="uk-UA"/>
        </w:rPr>
      </w:pPr>
      <w:r>
        <w:rPr>
          <w:color w:val="7030A0"/>
          <w:lang w:val="uk-UA"/>
        </w:rPr>
        <w:t>Фізична культура              29</w:t>
      </w:r>
      <w:r w:rsidR="00E82649" w:rsidRPr="00564294">
        <w:rPr>
          <w:color w:val="7030A0"/>
          <w:lang w:val="uk-UA"/>
        </w:rPr>
        <w:t xml:space="preserve">.09.2022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>Тема.</w:t>
      </w:r>
      <w:r w:rsidR="00A97074">
        <w:rPr>
          <w:color w:val="000000" w:themeColor="text1"/>
          <w:lang w:val="uk-UA"/>
        </w:rPr>
        <w:t xml:space="preserve"> </w:t>
      </w:r>
      <w:r w:rsidR="00A97074" w:rsidRPr="00A97074">
        <w:rPr>
          <w:color w:val="000000" w:themeColor="text1"/>
          <w:lang w:val="uk-UA"/>
        </w:rPr>
        <w:t xml:space="preserve"> </w:t>
      </w:r>
      <w:r w:rsidR="00A97074">
        <w:rPr>
          <w:color w:val="000000" w:themeColor="text1"/>
          <w:lang w:val="uk-UA"/>
        </w:rPr>
        <w:t xml:space="preserve"> </w:t>
      </w:r>
      <w:r w:rsidRPr="0022050B">
        <w:rPr>
          <w:i/>
          <w:color w:val="000000" w:themeColor="text1"/>
          <w:sz w:val="28"/>
          <w:szCs w:val="28"/>
          <w:lang w:val="uk-UA"/>
        </w:rPr>
        <w:t>О.В. ТМЗ: «Правила безпечної поведінки в процесі рух</w:t>
      </w:r>
      <w:r>
        <w:rPr>
          <w:i/>
          <w:color w:val="000000" w:themeColor="text1"/>
          <w:sz w:val="28"/>
          <w:szCs w:val="28"/>
          <w:lang w:val="uk-UA"/>
        </w:rPr>
        <w:t xml:space="preserve">ової та змагальної діяльності». </w:t>
      </w:r>
      <w:r w:rsidRPr="0022050B">
        <w:rPr>
          <w:i/>
          <w:color w:val="000000" w:themeColor="text1"/>
          <w:sz w:val="28"/>
          <w:szCs w:val="28"/>
          <w:lang w:val="uk-UA"/>
        </w:rPr>
        <w:t>Загально-розвивальні вправи з м'ячами. Комплекс ра</w:t>
      </w:r>
      <w:r>
        <w:rPr>
          <w:i/>
          <w:color w:val="000000" w:themeColor="text1"/>
          <w:sz w:val="28"/>
          <w:szCs w:val="28"/>
          <w:lang w:val="uk-UA"/>
        </w:rPr>
        <w:t xml:space="preserve">нкової гігієнічної гімнастики. </w:t>
      </w:r>
      <w:r w:rsidRPr="0022050B">
        <w:rPr>
          <w:i/>
          <w:color w:val="000000" w:themeColor="text1"/>
          <w:sz w:val="28"/>
          <w:szCs w:val="28"/>
          <w:lang w:val="uk-UA"/>
        </w:rPr>
        <w:t xml:space="preserve">  ЗФП: підтягування у висі (хлопці</w:t>
      </w:r>
      <w:r>
        <w:rPr>
          <w:i/>
          <w:color w:val="000000" w:themeColor="text1"/>
          <w:sz w:val="28"/>
          <w:szCs w:val="28"/>
          <w:lang w:val="uk-UA"/>
        </w:rPr>
        <w:t xml:space="preserve">), у висі лежачи (дівчата). </w:t>
      </w:r>
      <w:r w:rsidRPr="0022050B">
        <w:rPr>
          <w:i/>
          <w:color w:val="000000" w:themeColor="text1"/>
          <w:sz w:val="28"/>
          <w:szCs w:val="28"/>
          <w:lang w:val="uk-UA"/>
        </w:rPr>
        <w:t>Рухлива гра.</w:t>
      </w:r>
      <w:r w:rsidR="00E44E0C" w:rsidRPr="0022050B">
        <w:rPr>
          <w:i/>
          <w:color w:val="000000" w:themeColor="text1"/>
          <w:sz w:val="28"/>
          <w:szCs w:val="28"/>
          <w:lang w:val="uk-UA"/>
        </w:rPr>
        <w:t xml:space="preserve"> </w:t>
      </w:r>
      <w:r w:rsidRPr="0022050B">
        <w:rPr>
          <w:i/>
          <w:color w:val="000000" w:themeColor="text1"/>
          <w:sz w:val="28"/>
          <w:szCs w:val="28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 комплексом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 w:rsidRP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</w:t>
      </w:r>
      <w:r w:rsidR="00220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нкової гігієнічної гімнастики;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22050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="0022050B"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>підтягуван</w:t>
      </w:r>
      <w:r w:rsidR="0022050B"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="0022050B" w:rsidRPr="0022050B">
        <w:rPr>
          <w:rFonts w:ascii="Times New Roman" w:hAnsi="Times New Roman" w:cs="Times New Roman"/>
          <w:sz w:val="28"/>
          <w:szCs w:val="28"/>
          <w:lang w:val="uk-UA"/>
        </w:rPr>
        <w:t xml:space="preserve"> у висі (хлопці), у висі лежачи (дівчата)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</w:t>
      </w:r>
      <w:bookmarkStart w:id="0" w:name="_GoBack"/>
      <w:bookmarkEnd w:id="0"/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3B4538" w:rsidRPr="0022050B" w:rsidRDefault="0022050B" w:rsidP="0022050B">
      <w:pPr>
        <w:pStyle w:val="a7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B4538" w:rsidRDefault="0022050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5E26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https://www.youtube.com/watch?v=jsSmkwg4aUg</w:t>
        </w:r>
      </w:hyperlink>
    </w:p>
    <w:p w:rsidR="0022050B" w:rsidRDefault="0022050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22050B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B4538" w:rsidRPr="003B4538" w:rsidRDefault="00406D57" w:rsidP="003B453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="003B4538"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406D57" w:rsidRPr="005F68F2" w:rsidRDefault="003B4538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71997D99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 </w:t>
      </w:r>
      <w:r w:rsidRPr="003B45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D677C" wp14:editId="5B3BC6D5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5F68F2" w:rsidRPr="003B4538" w:rsidRDefault="00406D57" w:rsidP="003B4538">
      <w:pPr>
        <w:spacing w:after="0" w:line="24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4"/>
          <w:u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>з м’ячем.</w:t>
      </w:r>
    </w:p>
    <w:p w:rsidR="003B4538" w:rsidRPr="0022050B" w:rsidRDefault="0022050B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3B4538"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https://www.youtube.com/watch?v=sUKjzLYhotY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7A6F24" w:rsidRP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7A6F24">
        <w:rPr>
          <w:rFonts w:ascii="Times New Roman" w:hAnsi="Times New Roman" w:cs="Times New Roman"/>
          <w:sz w:val="28"/>
          <w:lang w:val="uk-UA"/>
        </w:rPr>
        <w:t xml:space="preserve">4. </w:t>
      </w:r>
      <w:r w:rsidR="0022050B">
        <w:rPr>
          <w:rFonts w:ascii="Times New Roman" w:hAnsi="Times New Roman" w:cs="Times New Roman"/>
          <w:sz w:val="28"/>
          <w:lang w:val="uk-UA"/>
        </w:rPr>
        <w:t xml:space="preserve"> </w:t>
      </w:r>
      <w:r w:rsidR="0022050B" w:rsidRPr="0022050B">
        <w:rPr>
          <w:rFonts w:ascii="Times New Roman" w:hAnsi="Times New Roman" w:cs="Times New Roman"/>
          <w:sz w:val="28"/>
          <w:lang w:val="uk-UA"/>
        </w:rPr>
        <w:t xml:space="preserve">Комплекс ранкової гігієнічної гімнастики.   </w:t>
      </w:r>
    </w:p>
    <w:p w:rsidR="0022050B" w:rsidRPr="0022050B" w:rsidRDefault="0022050B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https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://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www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youtube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.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com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/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watch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?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v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=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R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5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CeN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44</w:t>
        </w:r>
        <w:r w:rsidRPr="0022050B">
          <w:rPr>
            <w:rStyle w:val="a3"/>
            <w:rFonts w:ascii="Times New Roman" w:hAnsi="Times New Roman" w:cs="Times New Roman"/>
            <w:b/>
            <w:i/>
            <w:sz w:val="28"/>
          </w:rPr>
          <w:t>bucA</w:t>
        </w:r>
      </w:hyperlink>
    </w:p>
    <w:p w:rsidR="00F67B7A" w:rsidRPr="003B4538" w:rsidRDefault="0022050B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1" w:history="1"/>
      <w:r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22050B" w:rsidRDefault="007A6F24" w:rsidP="007A6F24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  <w:r w:rsidR="0022050B" w:rsidRPr="0022050B">
        <w:t xml:space="preserve"> </w:t>
      </w:r>
      <w:r w:rsidR="0022050B" w:rsidRPr="0022050B">
        <w:rPr>
          <w:rFonts w:ascii="Times New Roman" w:hAnsi="Times New Roman"/>
          <w:sz w:val="28"/>
          <w:szCs w:val="28"/>
          <w:lang w:val="uk-UA"/>
        </w:rPr>
        <w:t xml:space="preserve">ЗФП: підтягування у висі (хлопці), у висі лежачи (дівчата). </w:t>
      </w:r>
    </w:p>
    <w:p w:rsidR="007A6F24" w:rsidRPr="007A6F24" w:rsidRDefault="0022050B" w:rsidP="007A6F24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</w:p>
    <w:p w:rsidR="007A6F24" w:rsidRPr="0022050B" w:rsidRDefault="0022050B" w:rsidP="0022050B">
      <w:pPr>
        <w:pStyle w:val="a7"/>
        <w:spacing w:after="0"/>
        <w:ind w:left="0"/>
        <w:jc w:val="center"/>
        <w:rPr>
          <w:rFonts w:ascii="Times New Roman" w:hAnsi="Times New Roman"/>
          <w:b/>
          <w:color w:val="0000FF" w:themeColor="hyperlink"/>
          <w:sz w:val="28"/>
          <w:szCs w:val="28"/>
          <w:u w:val="single"/>
          <w:lang w:val="uk-UA"/>
        </w:rPr>
      </w:pPr>
      <w:hyperlink r:id="rId12" w:history="1"/>
    </w:p>
    <w:p w:rsidR="002E1C00" w:rsidRPr="007A6F24" w:rsidRDefault="007A6F24" w:rsidP="007A6F24">
      <w:pPr>
        <w:tabs>
          <w:tab w:val="left" w:pos="284"/>
          <w:tab w:val="left" w:pos="993"/>
        </w:tabs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6F24">
        <w:rPr>
          <w:noProof/>
        </w:rPr>
        <w:t xml:space="preserve"> </w:t>
      </w:r>
    </w:p>
    <w:p w:rsidR="00572DC8" w:rsidRDefault="0022050B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</w:p>
    <w:p w:rsidR="007A6F24" w:rsidRPr="007A6F24" w:rsidRDefault="007A6F24" w:rsidP="007A6F2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A6F24">
        <w:rPr>
          <w:rFonts w:ascii="Times New Roman" w:hAnsi="Times New Roman" w:cs="Times New Roman"/>
          <w:b/>
          <w:sz w:val="32"/>
          <w:szCs w:val="28"/>
          <w:lang w:val="uk-UA"/>
        </w:rPr>
        <w:t>ЗФП:   виси</w:t>
      </w:r>
    </w:p>
    <w:p w:rsidR="007A6F24" w:rsidRDefault="007A6F24" w:rsidP="00F67B7A">
      <w:pPr>
        <w:spacing w:after="0"/>
        <w:rPr>
          <w:noProof/>
          <w:lang w:val="uk-UA"/>
        </w:rPr>
      </w:pPr>
      <w:r>
        <w:rPr>
          <w:noProof/>
        </w:rPr>
        <w:drawing>
          <wp:inline distT="0" distB="0" distL="0" distR="0" wp14:anchorId="42FBEBCF" wp14:editId="41E7509B">
            <wp:extent cx="2159635" cy="2743200"/>
            <wp:effectExtent l="0" t="0" r="0" b="0"/>
            <wp:docPr id="15" name="Рисунок 1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F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C8342" wp14:editId="22336800">
            <wp:extent cx="1926076" cy="2062264"/>
            <wp:effectExtent l="0" t="0" r="0" b="0"/>
            <wp:docPr id="16" name="Рисунок 16" descr="Чим у гімнастиці віс відрізняється від упору. Особливості вправ у висах та  упорах та їх практичне застос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им у гімнастиці віс відрізняється від упору. Особливості вправ у висах та  упорах та їх практичне застосу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96"/>
                    <a:stretch/>
                  </pic:blipFill>
                  <pic:spPr bwMode="auto">
                    <a:xfrm>
                      <a:off x="0" y="0"/>
                      <a:ext cx="1926425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6F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B6A54" wp14:editId="62A60094">
            <wp:extent cx="1536970" cy="2427437"/>
            <wp:effectExtent l="0" t="0" r="6350" b="0"/>
            <wp:docPr id="18" name="Рисунок 18" descr="II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0" b="11933"/>
                    <a:stretch/>
                  </pic:blipFill>
                  <pic:spPr bwMode="auto">
                    <a:xfrm>
                      <a:off x="0" y="0"/>
                      <a:ext cx="1537146" cy="2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F1" w:rsidRPr="007A6F24" w:rsidRDefault="007A6F24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B99A7A" wp14:editId="665827FC">
            <wp:extent cx="5940425" cy="1558824"/>
            <wp:effectExtent l="0" t="0" r="3175" b="3810"/>
            <wp:docPr id="17" name="Рисунок 17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EE7AE5" w:rsidRDefault="00EE7AE5" w:rsidP="00EE7AE5">
      <w:pPr>
        <w:spacing w:after="0"/>
        <w:ind w:left="360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</w:t>
      </w:r>
      <w:r w:rsidR="00B01BB3" w:rsidRPr="00EE7AE5">
        <w:rPr>
          <w:rFonts w:ascii="Times New Roman" w:hAnsi="Times New Roman" w:cs="Times New Roman"/>
          <w:sz w:val="28"/>
          <w:lang w:val="uk-UA"/>
        </w:rPr>
        <w:t xml:space="preserve"> </w:t>
      </w:r>
      <w:r w:rsidR="007A6F24" w:rsidRPr="00EE7AE5">
        <w:rPr>
          <w:lang w:val="uk-UA"/>
        </w:rPr>
        <w:t xml:space="preserve"> </w:t>
      </w:r>
      <w:r w:rsidR="007A6F24" w:rsidRPr="00EE7AE5">
        <w:rPr>
          <w:rFonts w:ascii="Times New Roman" w:hAnsi="Times New Roman" w:cs="Times New Roman"/>
          <w:sz w:val="28"/>
          <w:lang w:val="uk-UA"/>
        </w:rPr>
        <w:t>Рухлива гра «Світлофор»</w:t>
      </w:r>
    </w:p>
    <w:p w:rsidR="007A6F24" w:rsidRDefault="0022050B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  <w:hyperlink r:id="rId17" w:history="1">
        <w:r w:rsidR="007A6F24" w:rsidRPr="00EE7AE5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https://www.youtube.com/watch?v=t6cjC08Mais</w:t>
        </w:r>
      </w:hyperlink>
    </w:p>
    <w:p w:rsidR="007A6F24" w:rsidRPr="007A6F24" w:rsidRDefault="007A6F24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22050B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8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22050B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22050B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0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22050B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22050B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2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98C"/>
    <w:multiLevelType w:val="hybridMultilevel"/>
    <w:tmpl w:val="84E4907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36826"/>
    <w:rsid w:val="0022050B"/>
    <w:rsid w:val="002824D6"/>
    <w:rsid w:val="0029445E"/>
    <w:rsid w:val="002E1C00"/>
    <w:rsid w:val="00331790"/>
    <w:rsid w:val="003B4538"/>
    <w:rsid w:val="00400C17"/>
    <w:rsid w:val="00406D57"/>
    <w:rsid w:val="004A15F1"/>
    <w:rsid w:val="00564294"/>
    <w:rsid w:val="00572DC8"/>
    <w:rsid w:val="005F68F2"/>
    <w:rsid w:val="007A6F24"/>
    <w:rsid w:val="007B5D76"/>
    <w:rsid w:val="007D6967"/>
    <w:rsid w:val="008C4747"/>
    <w:rsid w:val="00902596"/>
    <w:rsid w:val="00A97074"/>
    <w:rsid w:val="00AA410E"/>
    <w:rsid w:val="00AF1234"/>
    <w:rsid w:val="00B01BB3"/>
    <w:rsid w:val="00C8421F"/>
    <w:rsid w:val="00D12D5A"/>
    <w:rsid w:val="00E44E0C"/>
    <w:rsid w:val="00E744EE"/>
    <w:rsid w:val="00E82649"/>
    <w:rsid w:val="00EE7AE5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dl9djiX21u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FMM1spB_0Bg" TargetMode="External"/><Relationship Id="rId17" Type="http://schemas.openxmlformats.org/officeDocument/2006/relationships/hyperlink" Target="https://www.youtube.com/watch?v=t6cjC08Mai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sSmkwg4aUg" TargetMode="External"/><Relationship Id="rId11" Type="http://schemas.openxmlformats.org/officeDocument/2006/relationships/hyperlink" Target="https://www.youtube.com/watch?v=r8sh_u7OsKQ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R5CeN44bucA" TargetMode="External"/><Relationship Id="rId19" Type="http://schemas.openxmlformats.org/officeDocument/2006/relationships/hyperlink" Target="https://youtu.be/O46kkulDR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UKjzLYhotY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4</cp:revision>
  <dcterms:created xsi:type="dcterms:W3CDTF">2022-09-01T16:40:00Z</dcterms:created>
  <dcterms:modified xsi:type="dcterms:W3CDTF">2022-09-27T15:43:00Z</dcterms:modified>
</cp:coreProperties>
</file>