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18.11.22 р.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Пошук пропущених дій в знайомій послідовності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створює просту програму в навчальному середовищі на основі наданого алгоритму та налагоджує її [4 ІФО 2-2.2-1];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визначає блоки команд, за допомогою яких можна розв’язати задачу [4 ІФО 2-2.3-1];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укладає блоки команд у правильному порядку для розв’язання задачі [4 ІФО 2-2.3-2]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інформацію:</w:t>
      </w:r>
    </w:p>
    <w:p w:rsidR="00000000" w:rsidDel="00000000" w:rsidP="00000000" w:rsidRDefault="00000000" w:rsidRPr="00000000" w14:paraId="00000009">
      <w:pPr>
        <w:shd w:fill="ffffff" w:val="clear"/>
        <w:spacing w:after="0" w:before="200" w:line="276" w:lineRule="auto"/>
        <w:ind w:left="0" w:hanging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6a900"/>
          <w:sz w:val="28"/>
          <w:szCs w:val="28"/>
          <w:rtl w:val="0"/>
        </w:rPr>
        <w:t xml:space="preserve">Роботи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e4e3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діють, виконуючи послідовні команди — алгоритми.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146050</wp:posOffset>
            </wp:positionV>
            <wp:extent cx="952500" cy="1092200"/>
            <wp:effectExtent b="0" l="0" r="0" t="0"/>
            <wp:wrapSquare wrapText="bothSides" distB="114300" distT="114300" distL="114300" distR="114300"/>
            <wp:docPr descr="6.jpg" id="30" name="image4.jpg"/>
            <a:graphic>
              <a:graphicData uri="http://schemas.openxmlformats.org/drawingml/2006/picture">
                <pic:pic>
                  <pic:nvPicPr>
                    <pic:cNvPr descr="6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hd w:fill="ffffff" w:val="clear"/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Створювати алгоритм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складно 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відповідально! Іноді на уроках математики, української мови тощо під час розв'язання різноманітних завдань ти можеш припуститися помилок. Важливо завжди робити все уважно і перевіряти себе, а ще — вміти виправляти власні помилки. Під час написання програм ці навички дуже потрібні.</w:t>
      </w:r>
    </w:p>
    <w:p w:rsidR="00000000" w:rsidDel="00000000" w:rsidP="00000000" w:rsidRDefault="00000000" w:rsidRPr="00000000" w14:paraId="0000000B">
      <w:pPr>
        <w:shd w:fill="ffffff" w:val="clear"/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highlight w:val="white"/>
          <w:rtl w:val="0"/>
        </w:rPr>
        <w:t xml:space="preserve">Поміркуйте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 в поданому алгоритмі не так, та пронумеруйте правильний порядок дій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142875</wp:posOffset>
            </wp:positionV>
            <wp:extent cx="7244367" cy="593938"/>
            <wp:effectExtent b="0" l="0" r="0" t="0"/>
            <wp:wrapSquare wrapText="bothSides" distB="114300" distT="114300" distL="114300" distR="11430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0025" l="25225" r="9868" t="41133"/>
                    <a:stretch>
                      <a:fillRect/>
                    </a:stretch>
                  </pic:blipFill>
                  <pic:spPr>
                    <a:xfrm>
                      <a:off x="0" y="0"/>
                      <a:ext cx="7244367" cy="593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hd w:fill="ffffff" w:val="clear"/>
        <w:spacing w:after="0" w:before="200" w:line="276" w:lineRule="auto"/>
        <w:ind w:left="-566.9291338582675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05250" cy="1475546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3092" l="25287" r="38819" t="441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навчальних середовищах складання алгоритмів для виконавця добирають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набір команд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отримання очікуваного результату. Для перевірки правильності алгоритму його запускають на виконання в цьому середовищі.</w:t>
      </w:r>
    </w:p>
    <w:p w:rsidR="00000000" w:rsidDel="00000000" w:rsidP="00000000" w:rsidRDefault="00000000" w:rsidRPr="00000000" w14:paraId="0000000E">
      <w:pPr>
        <w:shd w:fill="f3f3f3" w:val="clear"/>
        <w:spacing w:after="380" w:before="38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8"/>
          <w:szCs w:val="28"/>
          <w:rtl w:val="0"/>
        </w:rPr>
        <w:t xml:space="preserve">Якщо алгоритм складено неправильно, то на екрані з’явиться повідомлення про помилку або жодна дія не відбуватиметься.</w:t>
      </w:r>
    </w:p>
    <w:p w:rsidR="00000000" w:rsidDel="00000000" w:rsidP="00000000" w:rsidRDefault="00000000" w:rsidRPr="00000000" w14:paraId="0000000F">
      <w:pPr>
        <w:shd w:fill="ffffff" w:val="clear"/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знайти й виправити помилку, після чого знову виконати алгоритм.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485775</wp:posOffset>
            </wp:positionV>
            <wp:extent cx="7248525" cy="698653"/>
            <wp:effectExtent b="0" l="0" r="0" t="0"/>
            <wp:wrapSquare wrapText="bothSides" distB="114300" distT="114300" distL="114300" distR="11430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6384" l="25909" r="10179" t="53229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98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hd w:fill="ffffff" w:val="clear"/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Як можна виправити програму?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Відшукай неправильну команду.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Видали неправильну команду з програми.</w:t>
      </w:r>
    </w:p>
    <w:p w:rsidR="00000000" w:rsidDel="00000000" w:rsidP="00000000" w:rsidRDefault="00000000" w:rsidRPr="00000000" w14:paraId="00000013">
      <w:pPr>
        <w:shd w:fill="ffffff" w:val="clear"/>
        <w:spacing w:after="200" w:before="0" w:line="276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Додай правильну команду та приєднай її до алгоритму.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="276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76" w:lineRule="auto"/>
        <w:ind w:left="0" w:hanging="57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8">
      <w:pPr>
        <w:spacing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https://drive.google.com/file/d/1fRYZAkGTVQ7KSRLa3Cobv7_1Go7tarmK/view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152229</wp:posOffset>
            </wp:positionV>
            <wp:extent cx="886778" cy="745699"/>
            <wp:effectExtent b="0" l="0" r="0" t="0"/>
            <wp:wrapSquare wrapText="bothSides" distB="114300" distT="114300" distL="114300" distR="11430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40787" l="51359" r="40080" t="45745"/>
                    <a:stretch>
                      <a:fillRect/>
                    </a:stretch>
                  </pic:blipFill>
                  <pic:spPr>
                    <a:xfrm>
                      <a:off x="0" y="0"/>
                      <a:ext cx="886778" cy="745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276" w:lineRule="auto"/>
        <w:ind w:left="0" w:hanging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Спробуємо "оживити" динозаврів у проекті в середовищі Scratch.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" w:lineRule="auto"/>
        <w:ind w:left="-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Відкрийте Скретч-онлайн за посиланням: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76" w:lineRule="auto"/>
        <w:ind w:left="-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Відкрийте відео: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https://www.youtube.com/watch?time_continue=2&amp;v=s6RD-T00V4w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-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відтворити всі дії, які відображені у відео.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b05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yperlink" Target="https://drive.google.com/file/d/1fRYZAkGTVQ7KSRLa3Cobv7_1Go7tarmK/view" TargetMode="External"/><Relationship Id="rId12" Type="http://schemas.openxmlformats.org/officeDocument/2006/relationships/hyperlink" Target="https://www.youtube.com/watch?v=dOnDFDJA9D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scratch.mit.edu/projects/editor/?tutorial=getStarted" TargetMode="External"/><Relationship Id="rId14" Type="http://schemas.openxmlformats.org/officeDocument/2006/relationships/image" Target="media/image2.png"/><Relationship Id="rId16" Type="http://schemas.openxmlformats.org/officeDocument/2006/relationships/hyperlink" Target="https://www.youtube.com/watch?time_continue=2&amp;v=s6RD-T00V4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TZBJrvIRQt2lN10TCbyCnjuhg==">AMUW2mUf/Z3G4liyNjtKwWeEX+VtS9K+UdOfrNhx9alzUFMm4qJWz16Fk/R77ytj6X1qUKo0CXw59S77sB8jtZWfo0QVKICJydeqlehPc6VDp/Dm6hZ4hZs=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