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Контрольна робота за темою " У вирі захопливих пригод ". (Діагностування прогресу набуття учнями знань і компетентностей). Тестові завдання.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Повторити вивчений матеріал, узагальнити, систематизувати знання учнів із метою корекції.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Знання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Завдання 1-6 мають по чотири варіанти відповіді, серед яких лише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ОДИН ПРАВИЛЬНИЙ. Виберіть правильну відповідь.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Ім’я Марк Твен — псевдонім, який означає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 лоцманську команду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 військовий термін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географічну назву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 міру довжини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(1 бал)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Фарбуючи паркан, Том Сойєр відкрив загальний закон, що керує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всіма людськими вчинками: «Людина завжди прагне того, що…»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А легко досягти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Б важко досягти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ніколи не досягти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Г цікаво досягати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 бал)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Одного суботнього ранку Тома було покарано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А миттям підлоги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 прибиранням на подвір’ї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 фарбуванням паркану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Г збиранням яблук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 бал)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Стосунки в сім’ї мумі-тролів ґрунтуються на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 егоїзмі та силі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 любові та порозумінні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байдужості та користі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Г уседозволеності та байдужості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(1 бал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Усіх годує смаколиками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А Мумі-мама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 Мумі-тато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Мумі-троль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Г Нюхмумрик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(1 бал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6. Мумі-троль симпатизує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А Чепурулі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Б Хропсі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Мюмлі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Г Маленькій Мю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(1 бал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Уміння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Завдання 7-9 передбачають установлення відповідності. До кожного рядка, позначеного ЦИФРОЮ, доберіть відповідник, позначений БУКВОЮ.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Установіть відповідність.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Персонаж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тітка Поллі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 Том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 Бен Роджерс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 Біллі Фішер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Деталь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 яблуко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Б малярська щітка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 окуляри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Г олов’яний солдатик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 паперовий змій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(1 бал)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8. Установіть відповідність.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Персонаж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Мумі-троль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 Чмих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 Ондатр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 Гемуль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Учинок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А дружив із маленьким кошенятком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Б колекціонував марки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 пішов шукати Чмиха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Г випадково сів на торт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Д сфотографував родину мумі-тролів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(1 бал)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9. Установіть відповідність.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Місце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 печера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 море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 Самотні Гори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 обсерваторія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Подія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А розмова з професором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Б переховування від комети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 прогулянка Мумі-троля і Чмиха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Г знаходження браслетика Хропсі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Д створення карти подорожі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(1 бал)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Ставлення. Цінності.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Завдання 10-11 відкритої форми.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10. Уявіть, що Том Соєр має сторінку в соцмережі.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Створіть  пост від його  імені про події на підставі твору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«Пригоди Тома Соєра». (3-4 речення)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(1,5 бала)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11. Уявіть, що ви пишете щоденник Мумі-мами. Охарактеризуйте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від її імені Мумі-троля. ( 3-4 речення)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(1,5 бали)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Сфотографуйте контрольну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Підготуватися до уроку позакласного читання. Прочитати. Льюїс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Керролл. " Аліса в країні Див".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