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Ганс Крістіан Андерсен. " Снігова королева". Боротьба добра і зла в казці. Утвердження дружби та вірності.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Мета.Допомогти учням глибше усвідомити зміст казки через основний конфлікт твору. Формувати навички аналізу художнього твору, вміння узагальнювати прочитане, робити висновки.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Перегляньте мультимедійну презентацію. (Електронний підручник.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Стор. 6. Мультимедійні презентації.)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Розкажіть (усно) від імені Герди про її подорож і випробування ( за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схемою).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Місто - річка - сад чаклунки - палац королівни - замок розбійників -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хата лапландки - хата фінки - замок Снігової королеви.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Дайте відповіді на запитання. Усно.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Чому саме Каєві потрапило скло в око і в серце?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У царстві Снігової королеви панує розум. Чого в ньому немає?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Як повів би себе Кай, якби на його місці опинилася Герда?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Чи варта людина того, щоб за неї боротися?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На вашу думку, Герда правильно вчинила, коли вирушила на пошуки       Кая?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Кого можна назвати справжнім другом?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Чи достойна цього звання Герда?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Поміркуйте! Усно.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Хто є головною героїнею казки - Снігова королева чи Герда? Чому?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У чому сила кожної з них?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У казках Андерсена постійно іде боротьба між добром і злом.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Хто виявився сильнішим у цій боротьбі? Чому?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5.Розподіліть подані нижче слова, словосполучення відповідно до образів Герди і Снігової королеви. ( Робота у зошитах.)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Зла, смілива, щира, горда, вдячна, холодна, бездушна, вірна, байдужа, рішуча, підступна, егоїстична, наполеглива; "холодне" серце, добра, впливає на людей добротою, відданістю, цілеспрямованістю; впливає на людей силою, владою; " гаряче" серце.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6. Запам'ятайте!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Теорія літератури. Тема, ідея художнього твору. Стор. 70.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Стор. 52-70. Знати зміст казки, уміти переказувати, аналізувати, виділяти ключові епізоди, коментувати їх, характеризувати образи головних героїв. Усно.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