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Роальд Дал - один із найпопулярніших письменників кінця ХХ ст. Сторінки життя і творчості письменника. " Чарлі і шоколадна фабрика". Знайомство зі змістом повісті- казки.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фактами з життя і творчості англійського письменника Роальда Дала, його твором " Чарлі і шоколадна фабрика".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Сьогодні ми вирушаємо на шоколадну фабрику, де відбуваються фантастичні речі, про які нам розповів англійський письменник Роальд Дал.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Прочитайте статтю підручника про письменника  та його твір( стор. 97-100).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Повість - епічний прозовий твір, що характеризується однолінійним сюжетом і в якому змальовано картину життя ряду персонажів упродовж певного часу.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Характерні ознаки повісті-казки: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однолінійний розгорнутий сюжет;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-переважно один головний герой, навколо якого групуються другорядні персонажі;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зображення тривалого періоду життя головного героя;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наявність описів;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використання художніх засобів, властивих прозовим творам.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https://youtube.com/watch?v=TWsFszHa5SY&amp;feature=share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Пригадайте зміст першого розділу повісті ( стор. 100-103).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Дайте відповіді на запитання ( усно).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Як жилося сім'ї Бекетів?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Що Чарлі хотів понад усе?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Які історії розповідав Чарлі дідусь?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письменника, продовжити знайомство із змістом повісті-казки  Р.Дала, виділяти ключові епізоди, коментувати їх, висловлювати свою думку про прочитане.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