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747" w:rsidRDefault="00262747" w:rsidP="00262747">
      <w:pPr>
        <w:rPr>
          <w:lang w:val="uk-UA"/>
        </w:rPr>
      </w:pPr>
      <w:r>
        <w:rPr>
          <w:lang w:val="uk-UA"/>
        </w:rPr>
        <w:t xml:space="preserve">12.10.      </w:t>
      </w:r>
      <w:r>
        <w:rPr>
          <w:lang w:val="uk-UA"/>
        </w:rPr>
        <w:t xml:space="preserve">                             5-Б</w:t>
      </w:r>
      <w:bookmarkStart w:id="0" w:name="_GoBack"/>
      <w:bookmarkEnd w:id="0"/>
      <w:r>
        <w:rPr>
          <w:lang w:val="uk-UA"/>
        </w:rPr>
        <w:t xml:space="preserve">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                             Добровольська В.Е.</w:t>
      </w:r>
    </w:p>
    <w:p w:rsidR="00262747" w:rsidRDefault="00262747" w:rsidP="00262747">
      <w:pPr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1F7E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Леся Українка «Лелія»</w:t>
      </w:r>
    </w:p>
    <w:p w:rsidR="00262747" w:rsidRPr="00291F7E" w:rsidRDefault="00262747" w:rsidP="00262747">
      <w:pPr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Мета:</w:t>
      </w:r>
    </w:p>
    <w:p w:rsidR="00262747" w:rsidRDefault="00262747" w:rsidP="00262747">
      <w:pPr>
        <w:rPr>
          <w:lang w:val="uk-UA"/>
        </w:rPr>
      </w:pPr>
      <w:r>
        <w:rPr>
          <w:noProof/>
        </w:rPr>
        <w:drawing>
          <wp:inline distT="0" distB="0" distL="0" distR="0" wp14:anchorId="796B4F6D" wp14:editId="24D2F28C">
            <wp:extent cx="3243055" cy="1819275"/>
            <wp:effectExtent l="0" t="0" r="0" b="0"/>
            <wp:docPr id="1" name="Рисунок 1" descr="C:\Users\Валерия\AppData\Local\Microsoft\Windows\INetCache\Content.Word\$RD2SY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Валерия\AppData\Local\Microsoft\Windows\INetCache\Content.Word\$RD2SYP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65" cy="182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</w:rPr>
        <w:drawing>
          <wp:inline distT="0" distB="0" distL="0" distR="0">
            <wp:extent cx="2438400" cy="1828800"/>
            <wp:effectExtent l="0" t="0" r="0" b="0"/>
            <wp:docPr id="5" name="Рисунок 5" descr="C:\Users\Валерия\AppData\Local\Microsoft\Windows\INetCache\Content.Word\$RDSPT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$RDSPTX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</w:rPr>
        <w:drawing>
          <wp:inline distT="0" distB="0" distL="0" distR="0">
            <wp:extent cx="2857500" cy="2828925"/>
            <wp:effectExtent l="0" t="0" r="0" b="9525"/>
            <wp:docPr id="4" name="Рисунок 4" descr="C:\Users\Валерия\AppData\Local\Microsoft\Windows\INetCache\Content.Word\$RB3LI3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$RB3LI3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47" w:rsidRPr="00FC5DD8" w:rsidRDefault="00262747" w:rsidP="00262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t>Леся Українка «Лелія»</w:t>
      </w:r>
      <w:r>
        <w:rPr>
          <w:rFonts w:ascii="Times New Roman" w:hAnsi="Times New Roman" w:cs="Times New Roman"/>
          <w:sz w:val="28"/>
          <w:szCs w:val="28"/>
          <w:lang w:val="uk-UA"/>
        </w:rPr>
        <w:t>(запис у зошит)</w:t>
      </w:r>
    </w:p>
    <w:p w:rsidR="00262747" w:rsidRPr="00FC5DD8" w:rsidRDefault="00262747" w:rsidP="002627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t>Аналіз твору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Автор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Леся Українка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Рік видання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1891 (написання – 1890)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Збірка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«Добрий чародій»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Жанр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казка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– розповідь про хворого хлопчика та царицю ельфів – Лелію, яка знайомить його із чарівним світом квітів та деталями панського і селянського побуту.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Чого навчає казка “Лелія”? 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треба цінувати красу,  жити в злагоді з природою, не боятися труднощів, сумлінно працювати, вміти почувати себе щасливим.</w:t>
      </w:r>
    </w:p>
    <w:p w:rsidR="00262747" w:rsidRPr="00FC5DD8" w:rsidRDefault="00262747" w:rsidP="00262747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62747" w:rsidRDefault="00262747" w:rsidP="00262747">
      <w:pPr>
        <w:jc w:val="center"/>
        <w:rPr>
          <w:b/>
          <w:color w:val="002060"/>
          <w:sz w:val="40"/>
          <w:szCs w:val="40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BAFB8B4" wp14:editId="2F4DB50C">
            <wp:extent cx="1393031" cy="1114425"/>
            <wp:effectExtent l="0" t="0" r="0" b="0"/>
            <wp:docPr id="2" name="Рисунок 2" descr="C:\Users\Валерия\AppData\Local\Microsoft\Windows\INetCache\Content.Word\$RO22B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Валерия\AppData\Local\Microsoft\Windows\INetCache\Content.Word\$RO22BS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39" cy="111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A8E">
        <w:rPr>
          <w:b/>
          <w:color w:val="002060"/>
          <w:sz w:val="40"/>
          <w:szCs w:val="40"/>
          <w:lang w:val="uk-UA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Головні герої та їх характеристика</w:t>
      </w:r>
    </w:p>
    <w:p w:rsidR="00262747" w:rsidRPr="00FC5DD8" w:rsidRDefault="00262747" w:rsidP="00262747">
      <w:pPr>
        <w:jc w:val="center"/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DD8">
        <w:rPr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(запис у зошит)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747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Павлусь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 xml:space="preserve"> – добрий хлопчик, який познайомився із царицею ельфів.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747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Лелія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– найстарша ельфа. Вона гарна та добра. (“…вона така гарнесенька: очиці ясні, кучері довгі, сріблясті, сама в білих, прозорих шатах, на голівці малесенька золота корона, ще й крильцята має хороші та барвисті, як у метелика, котрі так і міняться різними барвами, немов та веселка. В рученятах у дівчинки довге стебло, квітка білої лелії, і пахне вона на всю хату”. “Лелія усміхнулась, та так любо, аж в хаті ясніше стал</w:t>
      </w:r>
      <w:r>
        <w:rPr>
          <w:rFonts w:ascii="Times New Roman" w:hAnsi="Times New Roman" w:cs="Times New Roman"/>
          <w:sz w:val="28"/>
          <w:szCs w:val="28"/>
          <w:lang w:val="uk-UA"/>
        </w:rPr>
        <w:t>о і місячна смужка порожевіла”)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747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>Панночка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. В її образі показано людей, які не цінують того, що в них є,  і не помічають свого щастя.</w:t>
      </w: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62747" w:rsidRPr="00FC5DD8" w:rsidRDefault="00262747" w:rsidP="002627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D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Мар’яна </w:t>
      </w:r>
      <w:r w:rsidRPr="00FC5DD8">
        <w:rPr>
          <w:rFonts w:ascii="Times New Roman" w:hAnsi="Times New Roman" w:cs="Times New Roman"/>
          <w:sz w:val="28"/>
          <w:szCs w:val="28"/>
          <w:lang w:val="uk-UA"/>
        </w:rPr>
        <w:t>– сусідка Павлуся. В її образі показано тих, хто важко працює і не має багатства, але при цьому не втрачає почуття краси і вміє бути щасливими за будь-яких обставин, цінуючи кожен момент життя і найдрібніші, на перший погляд, речі.  «Моя люба Мар’яночка краща мені, як сестричка,– як на неї подивлюся, мов до сонечка всміхнуся. А дівчинонька Мар’яна щовечора і щорана мене підливає, поле, доглядає. Ще сонце не сходить, а вже моя господиня з хати виходить. Вийде, моє серце, ухопить відерце, біжить до криниці, набере водиці, щоби було чим поливати квіточки в квітниці»; «Мар’яні вдень не до гуляння,– на роботі з ранку до смеркання».</w:t>
      </w:r>
    </w:p>
    <w:p w:rsidR="00262747" w:rsidRDefault="00262747" w:rsidP="00262747">
      <w:pPr>
        <w:rPr>
          <w:lang w:val="uk-UA"/>
        </w:rPr>
      </w:pPr>
    </w:p>
    <w:p w:rsidR="00262747" w:rsidRDefault="00262747" w:rsidP="00262747">
      <w:pPr>
        <w:rPr>
          <w:lang w:val="uk-UA"/>
        </w:rPr>
      </w:pPr>
      <w:r>
        <w:rPr>
          <w:noProof/>
        </w:rPr>
        <w:drawing>
          <wp:inline distT="0" distB="0" distL="0" distR="0">
            <wp:extent cx="6143625" cy="4610100"/>
            <wp:effectExtent l="0" t="0" r="9525" b="0"/>
            <wp:docPr id="3" name="Рисунок 3" descr="C:\Users\Валерия\AppData\Local\Microsoft\Windows\INetCache\Content.Word\$RAVKO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$RAVKOZ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47" w:rsidRDefault="00262747" w:rsidP="00262747">
      <w:pPr>
        <w:rPr>
          <w:lang w:val="uk-UA"/>
        </w:rPr>
      </w:pPr>
    </w:p>
    <w:p w:rsidR="00262747" w:rsidRPr="00A926E1" w:rsidRDefault="00262747" w:rsidP="00262747">
      <w:pPr>
        <w:jc w:val="center"/>
        <w:rPr>
          <w:b/>
          <w:lang w:val="uk-UA"/>
        </w:rPr>
      </w:pPr>
      <w:r w:rsidRPr="00A926E1">
        <w:rPr>
          <w:b/>
          <w:lang w:val="uk-UA"/>
        </w:rPr>
        <w:t>Домашнє завдання</w:t>
      </w:r>
    </w:p>
    <w:p w:rsidR="00262747" w:rsidRPr="000A6D4F" w:rsidRDefault="00262747" w:rsidP="00262747">
      <w:pPr>
        <w:rPr>
          <w:lang w:val="uk-UA"/>
        </w:rPr>
      </w:pPr>
      <w:r>
        <w:rPr>
          <w:lang w:val="uk-UA"/>
        </w:rPr>
        <w:t>Читати, переказувати казку Валерія Шевчука «Чотири сестри»</w:t>
      </w:r>
    </w:p>
    <w:p w:rsidR="009B440A" w:rsidRPr="00262747" w:rsidRDefault="009B440A">
      <w:pPr>
        <w:rPr>
          <w:lang w:val="uk-UA"/>
        </w:rPr>
      </w:pPr>
    </w:p>
    <w:sectPr w:rsidR="009B440A" w:rsidRPr="002627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47"/>
    <w:rsid w:val="00262747"/>
    <w:rsid w:val="009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4B3DD-4931-4CFF-9987-B15C940E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>HP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2022-10-11T13:47:00Z</dcterms:created>
  <dcterms:modified xsi:type="dcterms:W3CDTF">2022-10-11T13:48:00Z</dcterms:modified>
</cp:coreProperties>
</file>