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56" w:rsidRPr="00FE1B84" w:rsidRDefault="00CE5E98" w:rsidP="00E060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Дата: 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E06056">
        <w:rPr>
          <w:rFonts w:ascii="Times New Roman" w:hAnsi="Times New Roman" w:cs="Times New Roman"/>
          <w:b/>
          <w:sz w:val="24"/>
          <w:szCs w:val="24"/>
        </w:rPr>
        <w:t xml:space="preserve">.01.23         </w:t>
      </w:r>
      <w:r w:rsidR="00FE1B84">
        <w:rPr>
          <w:rFonts w:ascii="Times New Roman" w:hAnsi="Times New Roman" w:cs="Times New Roman"/>
          <w:b/>
          <w:sz w:val="24"/>
          <w:szCs w:val="24"/>
        </w:rPr>
        <w:t xml:space="preserve">                       Клас: 8-</w:t>
      </w:r>
      <w:r w:rsidR="00FE1B84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bookmarkStart w:id="0" w:name="_GoBack"/>
      <w:bookmarkEnd w:id="0"/>
    </w:p>
    <w:p w:rsidR="00E06056" w:rsidRDefault="00E06056" w:rsidP="00E060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Укр.мова                            Вч.: Харенко Ю.А.</w:t>
      </w:r>
    </w:p>
    <w:p w:rsidR="00E06056" w:rsidRPr="00E06056" w:rsidRDefault="00E06056" w:rsidP="00E060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605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Тема: 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Односкладні прості речення з головним членом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  <w:lang w:val="ru-RU"/>
        </w:rPr>
        <w:t>у формі присудка і підмета</w:t>
      </w:r>
      <w:r w:rsidRPr="00E0605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»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Мета</w:t>
      </w:r>
      <w:r w:rsidRPr="00E06056">
        <w:rPr>
          <w:rFonts w:ascii="Times New Roman" w:hAnsi="Times New Roman" w:cs="Times New Roman"/>
          <w:b/>
          <w:bCs/>
          <w:sz w:val="24"/>
          <w:szCs w:val="24"/>
        </w:rPr>
        <w:t xml:space="preserve"> уроку</w:t>
      </w: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6056">
        <w:rPr>
          <w:rFonts w:ascii="Times New Roman" w:hAnsi="Times New Roman" w:cs="Times New Roman"/>
          <w:b/>
          <w:bCs/>
          <w:i/>
          <w:sz w:val="24"/>
          <w:szCs w:val="24"/>
        </w:rPr>
        <w:t>навчальна:</w:t>
      </w:r>
      <w:r w:rsidRPr="00E060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 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поглибити знання учнів про просте речення; сформувати в учнів поняття про односкладні речення, їх види; формувати вміння відрізняти односкладні речення від двоскладних; використовувати різні за будовою речення у власному мовленні ;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b/>
          <w:i/>
          <w:sz w:val="24"/>
          <w:szCs w:val="24"/>
        </w:rPr>
        <w:t>розвиваюча:</w:t>
      </w:r>
      <w:r w:rsidRPr="00E06056">
        <w:rPr>
          <w:rFonts w:ascii="Times New Roman" w:hAnsi="Times New Roman" w:cs="Times New Roman"/>
          <w:sz w:val="24"/>
          <w:szCs w:val="24"/>
        </w:rPr>
        <w:t xml:space="preserve"> розвивати вміння аналізувати ці речення у висловлюваннях, моделювати й конструювати їх відповідно до комунікативного завдання; 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sz w:val="24"/>
          <w:szCs w:val="24"/>
        </w:rPr>
        <w:t>за допомогою мовленнєво-комунікативного дидактичного матеріалу сприяти естетичному розвиткові особистості восьмикласників.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b/>
          <w:i/>
          <w:sz w:val="24"/>
          <w:szCs w:val="24"/>
          <w:lang w:val="ru-RU"/>
        </w:rPr>
        <w:t>виховна: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 виховання пієтету до української мови; виховання любові до природи, шанобливого ставлення до навколишнього середовища.</w:t>
      </w:r>
    </w:p>
    <w:p w:rsidR="00E06056" w:rsidRPr="00E06056" w:rsidRDefault="001D5540" w:rsidP="00E060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Хід</w:t>
      </w:r>
      <w:r w:rsidR="00E06056"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уроку</w:t>
      </w:r>
    </w:p>
    <w:p w:rsidR="00E06056" w:rsidRPr="00E06056" w:rsidRDefault="00E06056" w:rsidP="00735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Актуалізація опорних знань учнів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Який зв’язок між синтаксисом і пунктуацією?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Навіщо використовують у мовленні словосполучення?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Що таке речення?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Які види р</w:t>
      </w:r>
      <w:r w:rsidR="0073518A">
        <w:rPr>
          <w:rFonts w:ascii="Times New Roman" w:hAnsi="Times New Roman" w:cs="Times New Roman"/>
          <w:sz w:val="24"/>
          <w:szCs w:val="24"/>
          <w:lang w:val="ru-RU"/>
        </w:rPr>
        <w:t xml:space="preserve">ечень ви знаєте? 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За якими ознаками розрізняють речення?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Які члени речення називають головними і чому?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— Які є види другорядних членів речення?</w:t>
      </w:r>
    </w:p>
    <w:p w:rsidR="00E06056" w:rsidRPr="00E06056" w:rsidRDefault="00E06056" w:rsidP="007351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Мотивація навчальної діяльності школярів. Повідомлення теми й мети уроку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Починаючи вивчати тему "Односкладні речення", звертаємо увагу на те, що односкладні речення — синтаксичні синоніми двоскладних речень.</w:t>
      </w:r>
    </w:p>
    <w:tbl>
      <w:tblPr>
        <w:tblpPr w:leftFromText="45" w:rightFromText="45" w:topFromText="153" w:bottomFromText="153" w:vertAnchor="text" w:horzAnchor="margin" w:tblpY="270"/>
        <w:tblW w:w="10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1"/>
        <w:gridCol w:w="6095"/>
      </w:tblGrid>
      <w:tr w:rsidR="00E06056" w:rsidRPr="00E06056" w:rsidTr="00E06056">
        <w:trPr>
          <w:trHeight w:val="429"/>
        </w:trPr>
        <w:tc>
          <w:tcPr>
            <w:tcW w:w="10076" w:type="dxa"/>
            <w:gridSpan w:val="2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Односкладні речення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(за формою вираження головного члена)</w:t>
            </w:r>
          </w:p>
        </w:tc>
      </w:tr>
      <w:tr w:rsidR="00E06056" w:rsidRPr="00E06056" w:rsidTr="00E06056">
        <w:trPr>
          <w:trHeight w:val="368"/>
        </w:trPr>
        <w:tc>
          <w:tcPr>
            <w:tcW w:w="10076" w:type="dxa"/>
            <w:gridSpan w:val="2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речення, у яких головний член подібний до</w:t>
            </w:r>
          </w:p>
        </w:tc>
      </w:tr>
      <w:tr w:rsidR="00E06056" w:rsidRPr="00E06056" w:rsidTr="00E06056">
        <w:trPr>
          <w:trHeight w:val="276"/>
        </w:trPr>
        <w:tc>
          <w:tcPr>
            <w:tcW w:w="3981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Підмета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називні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</w:p>
        </w:tc>
        <w:tc>
          <w:tcPr>
            <w:tcW w:w="6095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  <w:lang w:val="ru-RU"/>
              </w:rPr>
              <w:t>Присудка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 — означено-особові;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неозначено-особові;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узагальнено-особові;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безособові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numPr>
          <w:ilvl w:val="0"/>
          <w:numId w:val="6"/>
        </w:numPr>
        <w:tabs>
          <w:tab w:val="clear" w:pos="360"/>
          <w:tab w:val="num" w:pos="-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E0605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Усвідомлення теоретичного матеріалу у процесі практичної роботи.</w:t>
      </w:r>
    </w:p>
    <w:p w:rsidR="00E06056" w:rsidRPr="00E06056" w:rsidRDefault="0073518A" w:rsidP="00735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Прослухай</w:t>
      </w:r>
      <w:r w:rsidR="00E06056"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 казку про «Односкладні прості речення».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"Жили-були Односкладні і Двоскладні Речення. Жили друж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но, у разі потреби заміняли одні одних. Але одного разу Дво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складні Речення зневажливо кинули: "Подумаєш, Односклад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ні! Мають тільки один головний член. Хіба вони можуть як слід думку передати?"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"Мені здається, — ображено сказало Означено-Особове Ре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чення, — без нас мова стала б значно біднішою. Присудок-трудівник у нас працює за двох: своїм закінченням вказує на підмет. Тому ми й можемо без нього обійтися. Ви тільки прислухайтесь, як гарно: "Люблю красу своєї мови, звучання слів і запах слів…"</w:t>
      </w:r>
    </w:p>
    <w:p w:rsidR="00E06056" w:rsidRPr="00E06056" w:rsidRDefault="00E06056" w:rsidP="00E0605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1.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Чи змінюються дієслова за числами?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2. Які є способи дієслів?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3. Які є часи дієслів?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4. Як змінюються дієслова в теперішньому часі?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630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7"/>
      </w:tblGrid>
      <w:tr w:rsidR="00E06056" w:rsidRPr="00E06056" w:rsidTr="0073518A">
        <w:tc>
          <w:tcPr>
            <w:tcW w:w="10207" w:type="dxa"/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Означено-особовим називається односкладне речення, у якому головний член означає дію, що стосується певної особи (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я,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ти, ми, ви),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яка прямо не називається, але на неї вказує особове закінчення головного члена: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І знову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йдемо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(О.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Гончар).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означено-особового речення — це: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дієслово 1 -ї або 2-ї особи однини чи множини теперішнього або майбутнього часу дійсного способу;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— дієслово наказового способу.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означено-особового речення може мати форму складеного дієслівного присудка: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дай мені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заплутатись в дрібницях, не розміняй на спотички доріг, бо кості перевернуться в гробницях гірких і гордих прадідів моїх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Л.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Костенко).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 </w:t>
      </w:r>
    </w:p>
    <w:p w:rsidR="00E06056" w:rsidRPr="00E06056" w:rsidRDefault="00E06056" w:rsidP="00E0605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Творче конструювання з елементами зіставлення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1. Спишіть правила, поставивши дієслова в дужках у формі першої особи </w:t>
      </w:r>
      <w:r w:rsidR="0073518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множини теперішнього часу (списати тільки речення під нумерацією). </w:t>
      </w:r>
    </w:p>
    <w:p w:rsidR="00E06056" w:rsidRPr="00E06056" w:rsidRDefault="0073518A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                                 </w:t>
      </w:r>
      <w:r w:rsidR="00E06056"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Мозковий штурм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«Мозковий штурм» — це ефективний метод колективного обговорення, пошуку рішень, що спонукає викликати уяву і творчість вільним виявленням думок усіх учасників. Під час «мозкового штурму» дотримуємося таких правил: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1. (Намагатися) зібрати якомога більше ідей щодо запропонованої проблеми.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2. (Примушувати) працювати свою уяву.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3. Не (відкидати) жодної, навіть фантастичної, не загально – прийнятої думки.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t>4. Не (критикувати) висловлювання інших.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5. Не (перебивати) учасників обговорення.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2. Прочитайте текст «Мозковий штурм», замінивши дієслова в дужках на дієслова у формі третьої особи множини наказового способу. Який з варіантів тексту можна назвати інструкцією, а який — порадою?</w:t>
      </w:r>
    </w:p>
    <w:p w:rsidR="00E06056" w:rsidRPr="00E06056" w:rsidRDefault="00E06056" w:rsidP="00E0605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tbl>
      <w:tblPr>
        <w:tblpPr w:leftFromText="180" w:rightFromText="180" w:vertAnchor="text" w:horzAnchor="margin" w:tblpY="227"/>
        <w:tblW w:w="10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9"/>
      </w:tblGrid>
      <w:tr w:rsidR="00BA624B" w:rsidRPr="00E06056" w:rsidTr="00BA624B">
        <w:tc>
          <w:tcPr>
            <w:tcW w:w="10349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Узагальнено-особовим називається односкладне речення, головний член якого називає дію, що стосується узагальненої особи, тобто одночасно кожного і всіх: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Що посієш, те й пожнеш (Народна творчість).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виражений переважно дієсловом 2-ї особи однини чи множини дійсного та наказового способів, рідше — дієсловом 1-ї особи множини, 3 -ї особи множини теперішнього або майбутнього часу.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Узагальнено-особові речення найчастіше трапляються в усній народній творчості (у прислів’ях і приказках), крилатих висловах: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кажи «гоп», доки не перескочиш.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056" w:rsidRPr="00E06056" w:rsidRDefault="00E06056" w:rsidP="00E06056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Дослідження-відновлення </w:t>
      </w:r>
      <w:r w:rsidRPr="00E06056"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>(дидактична картка)</w:t>
      </w:r>
      <w:r w:rsidR="00BA624B"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t xml:space="preserve"> (усно)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Доберіть кінцівки афоризмів Г. Сковороди. Доведіть, що ці афоризми містять узагальнено-особові речення.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1. Бери вершину                                а) … не по шкарлупі, а по ядру.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2. Уподібнюйся пальмі :             </w:t>
      </w:r>
      <w:r w:rsidRPr="00E06056">
        <w:rPr>
          <w:rFonts w:ascii="Times New Roman" w:hAnsi="Times New Roman" w:cs="Times New Roman"/>
          <w:sz w:val="24"/>
          <w:szCs w:val="24"/>
        </w:rPr>
        <w:t xml:space="preserve">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     б) … я сам перший люблю.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3. Визначай смак                               в) … а за серце.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4. Коли хочу, щоб мене любили,     г) … і матимеш середину,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 xml:space="preserve">5. Не за обличчя судіть,                  </w:t>
      </w:r>
      <w:r w:rsidRPr="00E06056">
        <w:rPr>
          <w:rFonts w:ascii="Times New Roman" w:hAnsi="Times New Roman" w:cs="Times New Roman"/>
          <w:sz w:val="24"/>
          <w:szCs w:val="24"/>
        </w:rPr>
        <w:t xml:space="preserve"> 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ґ) … чим міцніше її стискає скеля, тим швидше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і прекрасніше здіймається вона догори.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0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д) … а за красу.</w:t>
      </w:r>
    </w:p>
    <w:p w:rsidR="00E06056" w:rsidRPr="00E06056" w:rsidRDefault="00E06056" w:rsidP="00E06056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t>"Безособові речення часто нагадують виразні пейзажні зама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льовки, що ніби застигли в слові: "Світає. Розвидняється. Благо</w:t>
      </w:r>
      <w:r w:rsidRPr="00E06056">
        <w:rPr>
          <w:rFonts w:ascii="Times New Roman" w:hAnsi="Times New Roman" w:cs="Times New Roman"/>
          <w:i/>
          <w:iCs/>
          <w:sz w:val="24"/>
          <w:szCs w:val="24"/>
          <w:lang w:val="ru-RU"/>
        </w:rPr>
        <w:softHyphen/>
        <w:t>словлялось на світ." Або: "Смеркає. Сутеніє. Темніє надворі."</w:t>
      </w:r>
    </w:p>
    <w:tbl>
      <w:tblPr>
        <w:tblpPr w:leftFromText="180" w:rightFromText="180" w:vertAnchor="text" w:horzAnchor="margin" w:tblpY="124"/>
        <w:tblW w:w="102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7"/>
      </w:tblGrid>
      <w:tr w:rsidR="00BA624B" w:rsidRPr="00E06056" w:rsidTr="00BA624B">
        <w:tc>
          <w:tcPr>
            <w:tcW w:w="10207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Безособовим називається односкладне речення, у якому головний член повідомляє про дію або стан, що мисляться як незалежні від будь-якого діяча: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Щ е вчора туманилось 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й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супилось… (Є. Гуцало).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Безособове речення повідомляє про явища природи,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фізичний і психічний стан людини.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 ролі головного члена безособового речення виступає: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а) безособове дієслово або особове, що має безособове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значення: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Тим часом розвиднялося, світало (М. Рильський). Пахне липою медово (В. Сосюра)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б) безособова форма дієслова на </w:t>
            </w:r>
            <w:r w:rsidRPr="00E060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/>
              </w:rPr>
              <w:t>-но, -то: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На галявині вже збудовано хату, засаджено городець (Леся Українка),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в) прислівник (може поєднуватися з дієсловами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бути, стати, починати, робитися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тощо):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Біло, чисто попід наметами (Леся Українка). Мені стало прикро(Я. Баш)\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г)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дієслово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немає (нема),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 також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було, не буде: Яких тільки вечорів немає на світі (Є. Гуцало)-,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ґ) неозначена форма дієслова (інфінітив):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Не злічити мені цих зірок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(В. Сосюра)]</w:t>
            </w:r>
          </w:p>
          <w:p w:rsidR="00BA624B" w:rsidRPr="00E06056" w:rsidRDefault="00BA624B" w:rsidP="00BA624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д) слова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треба, можна, доцільно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тощо, які можуть поєднуватися з інфінітивом: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До чистої мети треба іти чистою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дорогою (Леся Українка).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056" w:rsidRPr="00BA624B" w:rsidRDefault="00E06056" w:rsidP="00E0605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tbl>
      <w:tblPr>
        <w:tblW w:w="100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E06056" w:rsidRPr="00E06056" w:rsidTr="00BA624B">
        <w:tc>
          <w:tcPr>
            <w:tcW w:w="10065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Неозначено-особовим називається односкладне речення, у якому головний член називає дію, що виконується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невизначеною або умисне не названою особою: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Танцюють, співають, веселяться на вулицях (О. Довженко).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 у неозначено-особових реченнях виражений дієсловом 3-ї особи множини теперішнього і майбутнього часу, формою множини минулого часу.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 неозначено-особових реченнях основна увага зосереджується на дії, а не на її виконавцеві.</w:t>
            </w:r>
          </w:p>
        </w:tc>
      </w:tr>
    </w:tbl>
    <w:p w:rsidR="00E06056" w:rsidRPr="00E06056" w:rsidRDefault="00BA624B" w:rsidP="00E06056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Вибіркова робота </w:t>
      </w:r>
    </w:p>
    <w:p w:rsidR="00E06056" w:rsidRPr="00BA624B" w:rsidRDefault="00E06056" w:rsidP="00BA624B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624B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Прочитайте. Визначте граматичні основи в простих реченнях (усно)</w:t>
      </w:r>
    </w:p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Стаття 13.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Земля, її надра, атмосферне повітря, водні та інші природні ресурси, які знаходяться в межах території України, природні ресурси її континентального шельфу, виключної (морської) економічної зони є об’єктами права власності Українського народу. Від імені Українського народу права власника здійснюють органи державної влади та органи місцевого самоврядування в межах, визначених цією Конституцією.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Кожний громадянин має право користуватися природними об’єктами права власності народу відповідно до закону.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Власність зобов’язує. Власність не повинна використовуватись на шкоду людині і суспільству… </w:t>
      </w:r>
      <w:r w:rsidR="00E06056" w:rsidRPr="00E0605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(З Конституції України).</w:t>
      </w:r>
    </w:p>
    <w:p w:rsidR="00E06056" w:rsidRPr="00E06056" w:rsidRDefault="00BA624B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6056" w:rsidRPr="00E06056">
        <w:rPr>
          <w:rFonts w:ascii="Times New Roman" w:hAnsi="Times New Roman" w:cs="Times New Roman"/>
          <w:sz w:val="24"/>
          <w:szCs w:val="24"/>
          <w:lang w:val="ru-RU"/>
        </w:rPr>
        <w:t>2. Користуючись визначенням неозначено-особового речення, поясніть, чому в тексті Конституції не можуть бути використані речення, у яких дійова особа мислиться неозначеною, нечіткою.</w:t>
      </w:r>
    </w:p>
    <w:p w:rsidR="00E06056" w:rsidRPr="00BA624B" w:rsidRDefault="00E06056" w:rsidP="00E06056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Робота з теоретичним матеріалом</w:t>
      </w:r>
    </w:p>
    <w:tbl>
      <w:tblPr>
        <w:tblW w:w="10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9"/>
      </w:tblGrid>
      <w:tr w:rsidR="00E06056" w:rsidRPr="00E06056" w:rsidTr="00BA624B">
        <w:tc>
          <w:tcPr>
            <w:tcW w:w="10349" w:type="dxa"/>
            <w:tcBorders>
              <w:top w:val="doubleWave" w:sz="6" w:space="0" w:color="auto"/>
              <w:left w:val="doubleWave" w:sz="6" w:space="0" w:color="auto"/>
              <w:bottom w:val="doubleWave" w:sz="6" w:space="0" w:color="auto"/>
              <w:right w:val="doubleWave" w:sz="6" w:space="0" w:color="auto"/>
            </w:tcBorders>
            <w:shd w:val="clear" w:color="auto" w:fill="FFFFFF"/>
            <w:tcMar>
              <w:top w:w="123" w:type="dxa"/>
              <w:left w:w="153" w:type="dxa"/>
              <w:bottom w:w="123" w:type="dxa"/>
              <w:right w:w="153" w:type="dxa"/>
            </w:tcMar>
            <w:vAlign w:val="center"/>
            <w:hideMark/>
          </w:tcPr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Називним називається односкладне речення, у якому стверджується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наявність предметів і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явищ без вказівки на</w:t>
            </w:r>
            <w:r w:rsidRPr="00E06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дію чи процес: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Ніч. Тиша. Біле, біле поле (В. Сосюра).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Головний член, подібний до підмета, виражений іменником у Н. в. або кількісно-іменниковим словосполученням: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Весна. П’ять білих птахів. Багато людей.</w:t>
            </w:r>
          </w:p>
          <w:p w:rsidR="00E06056" w:rsidRPr="00E06056" w:rsidRDefault="00E06056" w:rsidP="00E060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Називне речення може поширюватись узгодженими й</w:t>
            </w:r>
            <w:r w:rsidRPr="00E060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060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неузгодженими означеннями, додатками: </w:t>
            </w:r>
            <w:r w:rsidRPr="00E0605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Чорна – чорна та глибока ніч… (Леся Українка). Ш ум лісу. Скрипіння старих сосон. Спогади про дитинство .</w:t>
            </w:r>
          </w:p>
        </w:tc>
      </w:tr>
    </w:tbl>
    <w:p w:rsidR="00E06056" w:rsidRPr="00E06056" w:rsidRDefault="00E06056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6056" w:rsidRPr="00E06056" w:rsidRDefault="00E06056" w:rsidP="00BA6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Домашнє завдання  </w:t>
      </w:r>
    </w:p>
    <w:p w:rsidR="00E06056" w:rsidRPr="00E06056" w:rsidRDefault="00E06056" w:rsidP="00E0605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6056">
        <w:rPr>
          <w:rFonts w:ascii="Times New Roman" w:hAnsi="Times New Roman" w:cs="Times New Roman"/>
          <w:sz w:val="24"/>
          <w:szCs w:val="24"/>
          <w:lang w:val="ru-RU"/>
        </w:rPr>
        <w:t>Опрацювати теоретичний матер</w:t>
      </w:r>
      <w:r w:rsidRPr="00E06056">
        <w:rPr>
          <w:rFonts w:ascii="Times New Roman" w:hAnsi="Times New Roman" w:cs="Times New Roman"/>
          <w:sz w:val="24"/>
          <w:szCs w:val="24"/>
        </w:rPr>
        <w:t>і</w:t>
      </w:r>
      <w:r w:rsidRPr="00E06056">
        <w:rPr>
          <w:rFonts w:ascii="Times New Roman" w:hAnsi="Times New Roman" w:cs="Times New Roman"/>
          <w:sz w:val="24"/>
          <w:szCs w:val="24"/>
          <w:lang w:val="ru-RU"/>
        </w:rPr>
        <w:t>ал</w:t>
      </w:r>
      <w:r w:rsidR="00BA624B">
        <w:rPr>
          <w:rFonts w:ascii="Times New Roman" w:hAnsi="Times New Roman" w:cs="Times New Roman"/>
          <w:sz w:val="24"/>
          <w:szCs w:val="24"/>
        </w:rPr>
        <w:t xml:space="preserve"> параграфи 18-20, 22-23</w:t>
      </w:r>
      <w:r w:rsidRPr="00E06056">
        <w:rPr>
          <w:rFonts w:ascii="Times New Roman" w:hAnsi="Times New Roman" w:cs="Times New Roman"/>
          <w:sz w:val="24"/>
          <w:szCs w:val="24"/>
        </w:rPr>
        <w:t>.</w:t>
      </w:r>
    </w:p>
    <w:p w:rsidR="00E06056" w:rsidRPr="00E06056" w:rsidRDefault="001D5540" w:rsidP="00E0605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Виконати вправу</w:t>
      </w:r>
      <w:r w:rsidR="00BA62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7 (з будиночком) на ст. 67, вправу 2 на ст. 73.</w:t>
      </w:r>
    </w:p>
    <w:p w:rsidR="00706CA0" w:rsidRPr="00E06056" w:rsidRDefault="00706CA0" w:rsidP="00E06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06CA0" w:rsidRPr="00E06056" w:rsidSect="00E06056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BE6"/>
    <w:multiLevelType w:val="multilevel"/>
    <w:tmpl w:val="F1D0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B0E25"/>
    <w:multiLevelType w:val="hybridMultilevel"/>
    <w:tmpl w:val="9496E4A2"/>
    <w:lvl w:ilvl="0" w:tplc="CF9AE7AC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4F7EFC1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C5A457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4156044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8FED99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628D37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0320D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C6090A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D2A1F0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E6C"/>
    <w:multiLevelType w:val="multilevel"/>
    <w:tmpl w:val="7E6C7E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B8751A"/>
    <w:multiLevelType w:val="multilevel"/>
    <w:tmpl w:val="5234EC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DB20F6A"/>
    <w:multiLevelType w:val="multilevel"/>
    <w:tmpl w:val="F08CC8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37C5D"/>
    <w:multiLevelType w:val="multilevel"/>
    <w:tmpl w:val="B2587BC8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16EA8"/>
    <w:multiLevelType w:val="multilevel"/>
    <w:tmpl w:val="D86059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383BA8"/>
    <w:multiLevelType w:val="multilevel"/>
    <w:tmpl w:val="CD2CB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9851B8E"/>
    <w:multiLevelType w:val="hybridMultilevel"/>
    <w:tmpl w:val="0026EC30"/>
    <w:lvl w:ilvl="0" w:tplc="756C497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645CE"/>
    <w:multiLevelType w:val="multilevel"/>
    <w:tmpl w:val="8346A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EE190E"/>
    <w:multiLevelType w:val="multilevel"/>
    <w:tmpl w:val="A5868B30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15558"/>
    <w:multiLevelType w:val="multilevel"/>
    <w:tmpl w:val="D388B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0B35184"/>
    <w:multiLevelType w:val="multilevel"/>
    <w:tmpl w:val="F92249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0813E2C"/>
    <w:multiLevelType w:val="multilevel"/>
    <w:tmpl w:val="D4124C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2C92F7E"/>
    <w:multiLevelType w:val="hybridMultilevel"/>
    <w:tmpl w:val="83388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01BDB"/>
    <w:multiLevelType w:val="multilevel"/>
    <w:tmpl w:val="F78A2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E55CE"/>
    <w:multiLevelType w:val="multilevel"/>
    <w:tmpl w:val="F3DAA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7CE1FCC"/>
    <w:multiLevelType w:val="multilevel"/>
    <w:tmpl w:val="38F805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B8C2D99"/>
    <w:multiLevelType w:val="multilevel"/>
    <w:tmpl w:val="F6A0E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FF64AB"/>
    <w:multiLevelType w:val="multilevel"/>
    <w:tmpl w:val="7E04E2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7281A"/>
    <w:multiLevelType w:val="multilevel"/>
    <w:tmpl w:val="3B268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D561265"/>
    <w:multiLevelType w:val="multilevel"/>
    <w:tmpl w:val="9DB474C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lvl w:ilvl="0">
        <w:numFmt w:val="decimal"/>
        <w:lvlText w:val="%1."/>
        <w:lvlJc w:val="left"/>
      </w:lvl>
    </w:lvlOverride>
  </w:num>
  <w:num w:numId="2">
    <w:abstractNumId w:val="15"/>
    <w:lvlOverride w:ilvl="0">
      <w:startOverride w:val="1"/>
    </w:lvlOverride>
  </w:num>
  <w:num w:numId="3">
    <w:abstractNumId w:val="21"/>
    <w:lvlOverride w:ilvl="0">
      <w:startOverride w:val="2"/>
    </w:lvlOverride>
  </w:num>
  <w:num w:numId="4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9"/>
    <w:lvlOverride w:ilvl="0">
      <w:startOverride w:val="3"/>
    </w:lvlOverride>
  </w:num>
  <w:num w:numId="6">
    <w:abstractNumId w:val="5"/>
    <w:lvlOverride w:ilvl="0">
      <w:startOverride w:val="4"/>
    </w:lvlOverride>
  </w:num>
  <w:num w:numId="7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2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4"/>
    <w:lvlOverride w:ilvl="0">
      <w:startOverride w:val="5"/>
    </w:lvlOverride>
  </w:num>
  <w:num w:numId="19">
    <w:abstractNumId w:val="10"/>
  </w:num>
  <w:num w:numId="20">
    <w:abstractNumId w:val="1"/>
    <w:lvlOverride w:ilvl="0">
      <w:startOverride w:val="7"/>
    </w:lvlOverride>
  </w:num>
  <w:num w:numId="21">
    <w:abstractNumId w:val="0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95"/>
    <w:rsid w:val="001D5540"/>
    <w:rsid w:val="00706CA0"/>
    <w:rsid w:val="0073518A"/>
    <w:rsid w:val="00920995"/>
    <w:rsid w:val="00BA624B"/>
    <w:rsid w:val="00CE5E98"/>
    <w:rsid w:val="00E06056"/>
    <w:rsid w:val="00F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6F92"/>
  <w15:chartTrackingRefBased/>
  <w15:docId w15:val="{19968251-9480-43FC-936F-86484E95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2023-01-10T16:35:00Z</dcterms:created>
  <dcterms:modified xsi:type="dcterms:W3CDTF">2023-01-10T17:11:00Z</dcterms:modified>
</cp:coreProperties>
</file>