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14" w:rsidRDefault="007D2114" w:rsidP="00F13962">
      <w:pPr>
        <w:ind w:left="113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12.12.                    5-А(1 група)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Добровольська В.Е.</w:t>
      </w:r>
    </w:p>
    <w:p w:rsidR="00355ADD" w:rsidRPr="00AC34C0" w:rsidRDefault="007D2114" w:rsidP="007D2114">
      <w:pPr>
        <w:ind w:left="113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21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Тема: Складне речення</w:t>
      </w:r>
    </w:p>
    <w:p w:rsidR="000620FB" w:rsidRPr="007D2114" w:rsidRDefault="000620FB" w:rsidP="00F13962">
      <w:pPr>
        <w:ind w:left="113" w:right="283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D2114">
        <w:rPr>
          <w:rFonts w:ascii="Times New Roman" w:hAnsi="Times New Roman" w:cs="Times New Roman"/>
          <w:sz w:val="20"/>
          <w:szCs w:val="20"/>
          <w:lang w:val="uk-UA"/>
        </w:rPr>
        <w:t xml:space="preserve">Мета: 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ознайомити учнів із будовою складного речення, його інтонацією, навчати 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відрізняти складне речення від простого, </w:t>
      </w:r>
      <w:proofErr w:type="spellStart"/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обгрунтовувати</w:t>
      </w:r>
      <w:proofErr w:type="spellEnd"/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розділові знаки за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допомогою вивчених правил, розвивати правописні вміння, творчі вміння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моделювати складні речення, реконструювати прості речення у складне,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виховувати любов до рідного слова,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шану до народних звичаїв і традицій.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; формувати вміння аналізувати сприйняте; розвивати</w:t>
      </w:r>
      <w:r w:rsidRPr="007D2114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мислення, мовлення, пам’ять.</w:t>
      </w:r>
    </w:p>
    <w:p w:rsidR="00A71473" w:rsidRPr="00AC34C0" w:rsidRDefault="00A71473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             Хід  уроку</w:t>
      </w:r>
    </w:p>
    <w:p w:rsidR="00A71473" w:rsidRPr="00AC34C0" w:rsidRDefault="00A71473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І. Організація класу</w:t>
      </w: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71473" w:rsidRPr="007D2114" w:rsidRDefault="00A71473" w:rsidP="002A3BDE">
      <w:pPr>
        <w:spacing w:after="0"/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Здрастуй, здрастуй, новий друже!</w:t>
      </w:r>
    </w:p>
    <w:p w:rsidR="00A71473" w:rsidRPr="007D2114" w:rsidRDefault="00A71473" w:rsidP="002A3BDE">
      <w:pPr>
        <w:spacing w:after="0"/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Кожен з нас тут небайдужий.</w:t>
      </w:r>
    </w:p>
    <w:p w:rsidR="00A71473" w:rsidRPr="007D2114" w:rsidRDefault="00A71473" w:rsidP="002A3BDE">
      <w:pPr>
        <w:spacing w:after="0"/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Станем всі – одна сім’</w:t>
      </w: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</w:rPr>
        <w:t>я:</w:t>
      </w:r>
    </w:p>
    <w:p w:rsidR="00A71473" w:rsidRPr="00AC34C0" w:rsidRDefault="00A71473" w:rsidP="002A3BDE">
      <w:pPr>
        <w:ind w:left="113" w:right="283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7D2114">
        <w:rPr>
          <w:rFonts w:ascii="Times New Roman" w:eastAsia="Calibri" w:hAnsi="Times New Roman" w:cs="Times New Roman"/>
          <w:i/>
          <w:color w:val="1D1B11"/>
          <w:sz w:val="32"/>
          <w:szCs w:val="32"/>
          <w:highlight w:val="cyan"/>
          <w:u w:val="single"/>
          <w:lang w:val="uk-UA"/>
        </w:rPr>
        <w:t>Будем друзі – ти і я.</w:t>
      </w:r>
    </w:p>
    <w:p w:rsidR="00A71473" w:rsidRPr="00AC34C0" w:rsidRDefault="00A71473" w:rsidP="002A3BDE">
      <w:pPr>
        <w:ind w:left="113" w:right="283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r w:rsidRPr="00AC34C0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Епіграф уроку:</w:t>
      </w:r>
    </w:p>
    <w:p w:rsidR="00A71473" w:rsidRPr="007D2114" w:rsidRDefault="00A71473" w:rsidP="002A3BDE">
      <w:pPr>
        <w:spacing w:after="0"/>
        <w:ind w:left="113" w:right="283"/>
        <w:jc w:val="right"/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</w:pPr>
      <w:r w:rsidRPr="007D2114"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  <w:t xml:space="preserve">І той лиш пошани </w:t>
      </w:r>
      <w:proofErr w:type="spellStart"/>
      <w:r w:rsidRPr="007D2114"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  <w:t>достоїн</w:t>
      </w:r>
      <w:proofErr w:type="spellEnd"/>
      <w:r w:rsidRPr="007D2114"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  <w:t>,</w:t>
      </w:r>
    </w:p>
    <w:p w:rsidR="00A71473" w:rsidRPr="00AC34C0" w:rsidRDefault="00A71473" w:rsidP="002A3BDE">
      <w:pPr>
        <w:spacing w:after="0"/>
        <w:ind w:left="113" w:right="283"/>
        <w:jc w:val="right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r w:rsidRPr="007D2114">
        <w:rPr>
          <w:rFonts w:ascii="Times New Roman" w:hAnsi="Times New Roman" w:cs="Times New Roman"/>
          <w:i/>
          <w:sz w:val="32"/>
          <w:szCs w:val="32"/>
          <w:highlight w:val="yellow"/>
          <w:u w:val="single"/>
          <w:lang w:val="uk-UA"/>
        </w:rPr>
        <w:t>Хто мову шанує свою.</w:t>
      </w:r>
    </w:p>
    <w:p w:rsidR="00A71473" w:rsidRPr="00AC34C0" w:rsidRDefault="00A71473" w:rsidP="002A3BDE">
      <w:pPr>
        <w:ind w:left="113" w:right="283"/>
        <w:jc w:val="right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r w:rsidRPr="00AC34C0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В. Сосюра</w:t>
      </w:r>
    </w:p>
    <w:p w:rsidR="00A71473" w:rsidRPr="00AC34C0" w:rsidRDefault="00A71473" w:rsidP="00AA197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ІІ. Оголошення теми, мети уроку. Мотивація навчальної діяльності.</w:t>
      </w:r>
    </w:p>
    <w:p w:rsidR="00A71473" w:rsidRPr="00AC34C0" w:rsidRDefault="00E04EF2" w:rsidP="002A3BDE">
      <w:pPr>
        <w:spacing w:after="0"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="00A71473"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 </w:t>
      </w:r>
      <w:r w:rsidR="00A71473"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 xml:space="preserve">Тема ця хоч не </w:t>
      </w:r>
      <w:proofErr w:type="spellStart"/>
      <w:r w:rsidR="00A71473"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проста,та</w:t>
      </w:r>
      <w:proofErr w:type="spellEnd"/>
      <w:r w:rsidR="00A71473"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 xml:space="preserve"> для нас цікава</w:t>
      </w:r>
    </w:p>
    <w:p w:rsidR="00A71473" w:rsidRPr="00AC34C0" w:rsidRDefault="00A71473" w:rsidP="002A3BDE">
      <w:pPr>
        <w:spacing w:after="0"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Будуть в ній нові слова, буде і забава.</w:t>
      </w:r>
    </w:p>
    <w:p w:rsidR="00A71473" w:rsidRPr="00AC34C0" w:rsidRDefault="00A71473" w:rsidP="002A3BDE">
      <w:pPr>
        <w:spacing w:after="0"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 xml:space="preserve">І в скарбничку </w:t>
      </w:r>
      <w:proofErr w:type="spellStart"/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мовну</w:t>
      </w:r>
      <w:proofErr w:type="spellEnd"/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 xml:space="preserve"> цю, поки вивчим тему</w:t>
      </w:r>
    </w:p>
    <w:p w:rsidR="00A71473" w:rsidRPr="00AC34C0" w:rsidRDefault="00A71473" w:rsidP="002A3BDE">
      <w:pPr>
        <w:spacing w:line="240" w:lineRule="auto"/>
        <w:ind w:left="113" w:right="283" w:firstLine="284"/>
        <w:jc w:val="center"/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</w:pPr>
      <w:proofErr w:type="spellStart"/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Мовних</w:t>
      </w:r>
      <w:proofErr w:type="spellEnd"/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 xml:space="preserve"> скарбів пребагато ми з вами </w:t>
      </w:r>
      <w:proofErr w:type="spellStart"/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зберемо</w:t>
      </w:r>
      <w:proofErr w:type="spellEnd"/>
      <w:r w:rsidRPr="00AC34C0">
        <w:rPr>
          <w:rFonts w:ascii="Times New Roman" w:eastAsia="Calibri" w:hAnsi="Times New Roman" w:cs="Times New Roman"/>
          <w:i/>
          <w:color w:val="1D1B11"/>
          <w:sz w:val="32"/>
          <w:szCs w:val="32"/>
          <w:u w:val="single"/>
          <w:lang w:val="uk-UA"/>
        </w:rPr>
        <w:t>.</w:t>
      </w:r>
    </w:p>
    <w:p w:rsidR="00A71473" w:rsidRPr="00AC34C0" w:rsidRDefault="00A71473" w:rsidP="00AA197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ІІІ. Актуалізація опорних знань.</w:t>
      </w:r>
    </w:p>
    <w:p w:rsidR="00A71473" w:rsidRPr="007D2114" w:rsidRDefault="00A71473" w:rsidP="00F13962">
      <w:pPr>
        <w:spacing w:before="100" w:beforeAutospacing="1" w:after="0" w:line="240" w:lineRule="auto"/>
        <w:ind w:left="113" w:right="283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211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     Проблемне запитання.</w:t>
      </w:r>
    </w:p>
    <w:p w:rsidR="007D2114" w:rsidRDefault="00A71473" w:rsidP="00D2220B">
      <w:pPr>
        <w:spacing w:after="100" w:afterAutospacing="1" w:line="240" w:lineRule="auto"/>
        <w:ind w:left="-247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</w:pP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Прочитайте речення і скажіть, яке з них просте, а яке складне.</w:t>
      </w:r>
    </w:p>
    <w:p w:rsidR="007D2114" w:rsidRDefault="00A71473" w:rsidP="00D2220B">
      <w:pPr>
        <w:spacing w:after="100" w:afterAutospacing="1" w:line="240" w:lineRule="auto"/>
        <w:ind w:left="-247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</w:pP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 Як ви це з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’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ясували?</w:t>
      </w:r>
    </w:p>
    <w:p w:rsidR="00A71473" w:rsidRPr="00AC34C0" w:rsidRDefault="007D2114" w:rsidP="00D2220B">
      <w:pPr>
        <w:spacing w:after="100" w:afterAutospacing="1" w:line="240" w:lineRule="auto"/>
        <w:ind w:left="-247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(записати в зошит, підкреслити головні члени речення)</w:t>
      </w:r>
    </w:p>
    <w:p w:rsidR="007D2114" w:rsidRDefault="007D2114" w:rsidP="00AA1971">
      <w:pPr>
        <w:spacing w:before="100" w:beforeAutospacing="1" w:after="0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D2114" w:rsidRDefault="007D2114" w:rsidP="00AA1971">
      <w:pPr>
        <w:spacing w:before="100" w:beforeAutospacing="1" w:after="0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C2404" w:rsidRPr="00AC34C0" w:rsidRDefault="003C2404" w:rsidP="00AA1971">
      <w:pPr>
        <w:spacing w:before="100" w:beforeAutospacing="1" w:after="0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 </w:t>
      </w:r>
      <w:r w:rsidRPr="007D2114">
        <w:rPr>
          <w:rFonts w:ascii="Times New Roman" w:eastAsia="Times New Roman" w:hAnsi="Times New Roman" w:cs="Times New Roman"/>
          <w:sz w:val="28"/>
          <w:szCs w:val="28"/>
          <w:highlight w:val="cyan"/>
          <w:lang w:val="uk-UA" w:eastAsia="ru-RU"/>
        </w:rPr>
        <w:t>ЗАВДАННЯ-ДОСДІЖЕННЯ</w:t>
      </w:r>
      <w:r w:rsidR="005675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(Вправа 1)</w:t>
      </w:r>
    </w:p>
    <w:p w:rsidR="00A71473" w:rsidRPr="007D2114" w:rsidRDefault="00A71473" w:rsidP="00AA197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1.По діброві вітер виє,</w:t>
      </w:r>
      <w:r w:rsidR="008334E6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 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гуляє по полю…</w:t>
      </w:r>
    </w:p>
    <w:p w:rsidR="00A71473" w:rsidRPr="007D2114" w:rsidRDefault="00A71473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2.Зоре моя </w:t>
      </w:r>
      <w:proofErr w:type="spellStart"/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вечірняя</w:t>
      </w:r>
      <w:proofErr w:type="spellEnd"/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,</w:t>
      </w:r>
      <w:r w:rsidR="008334E6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 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зійди  над горою…</w:t>
      </w:r>
    </w:p>
    <w:p w:rsidR="00A71473" w:rsidRPr="007D2114" w:rsidRDefault="00A71473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3.Пишається калинонька, явір молодіє.</w:t>
      </w:r>
    </w:p>
    <w:p w:rsidR="00A71473" w:rsidRPr="007D2114" w:rsidRDefault="00A71473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4.Чумак іде,</w:t>
      </w:r>
      <w:r w:rsidR="008334E6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 xml:space="preserve"> 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val="uk-UA" w:eastAsia="ru-RU"/>
        </w:rPr>
        <w:t>подивиться та й голову схилить.</w:t>
      </w:r>
      <w:r w:rsidRPr="007D2114">
        <w:rPr>
          <w:rFonts w:ascii="Times New Roman" w:eastAsia="Times New Roman" w:hAnsi="Times New Roman" w:cs="Times New Roman"/>
          <w:bCs/>
          <w:iCs/>
          <w:sz w:val="44"/>
          <w:szCs w:val="44"/>
          <w:lang w:eastAsia="ru-RU"/>
        </w:rPr>
        <w:t xml:space="preserve"> </w:t>
      </w:r>
    </w:p>
    <w:p w:rsidR="00D2220B" w:rsidRPr="007D2114" w:rsidRDefault="00A71473" w:rsidP="007D2114">
      <w:pPr>
        <w:spacing w:before="100" w:before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 І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V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. Вивчення нового </w:t>
      </w:r>
      <w:proofErr w:type="spellStart"/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матеріа</w:t>
      </w:r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лу</w:t>
      </w:r>
      <w:proofErr w:type="spellEnd"/>
      <w:r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</w:t>
      </w:r>
      <w:r w:rsidR="00D105D4" w:rsidRPr="007D2114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</w:t>
      </w:r>
    </w:p>
    <w:p w:rsidR="003C2404" w:rsidRPr="00AC34C0" w:rsidRDefault="008334E6" w:rsidP="00D2220B">
      <w:pPr>
        <w:spacing w:after="100" w:afterAutospacing="1" w:line="240" w:lineRule="auto"/>
        <w:ind w:right="283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28" style="position:absolute;left:0;text-align:left;margin-left:268.65pt;margin-top:20.6pt;width:179.15pt;height:50.85pt;z-index:251660288" arcsize="10923f">
            <v:textbox>
              <w:txbxContent>
                <w:p w:rsidR="00A71473" w:rsidRPr="00A71473" w:rsidRDefault="00A71473" w:rsidP="00A7147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8334E6">
                    <w:rPr>
                      <w:rFonts w:ascii="Times New Roman" w:hAnsi="Times New Roman" w:cs="Times New Roman"/>
                      <w:sz w:val="28"/>
                      <w:szCs w:val="28"/>
                      <w:highlight w:val="cyan"/>
                      <w:lang w:val="uk-UA"/>
                    </w:rPr>
                    <w:t>Складні</w:t>
                  </w:r>
                  <w:r w:rsidRPr="00A71473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–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дві або більше </w:t>
                  </w:r>
                  <w:r w:rsidRPr="00A71473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граматичн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их основ</w:t>
                  </w:r>
                </w:p>
              </w:txbxContent>
            </v:textbox>
          </v:roundrect>
        </w:pict>
      </w:r>
      <w:r w:rsidR="003C2404"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="003C2404" w:rsidRPr="00AC34C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Дослідження нового матеріалу</w:t>
      </w:r>
    </w:p>
    <w:p w:rsidR="00A71473" w:rsidRPr="00AC34C0" w:rsidRDefault="008334E6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oval id="_x0000_s1026" style="position:absolute;left:0;text-align:left;margin-left:91.35pt;margin-top:13.65pt;width:119.55pt;height:59.05pt;z-index:251658240">
            <v:textbox>
              <w:txbxContent>
                <w:p w:rsidR="00A71473" w:rsidRPr="00A71473" w:rsidRDefault="00A71473" w:rsidP="00A71473">
                  <w:pPr>
                    <w:jc w:val="center"/>
                    <w:rPr>
                      <w:sz w:val="28"/>
                      <w:szCs w:val="28"/>
                    </w:rPr>
                  </w:pPr>
                  <w:r w:rsidRPr="008334E6">
                    <w:rPr>
                      <w:rFonts w:ascii="Times New Roman" w:eastAsia="Times New Roman" w:hAnsi="Times New Roman" w:cs="Times New Roman"/>
                      <w:sz w:val="28"/>
                      <w:szCs w:val="28"/>
                      <w:highlight w:val="magenta"/>
                      <w:lang w:val="uk-UA" w:eastAsia="ru-RU"/>
                    </w:rPr>
                    <w:t>Речення за будовою</w:t>
                  </w:r>
                  <w:r w:rsidRPr="00A714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 w:eastAsia="ru-RU"/>
                    </w:rPr>
                    <w:t>:</w:t>
                  </w:r>
                </w:p>
              </w:txbxContent>
            </v:textbox>
          </v:oval>
        </w:pict>
      </w:r>
      <w:r w:rsidR="00A71473"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                      </w:t>
      </w:r>
    </w:p>
    <w:p w:rsidR="00A71473" w:rsidRPr="00AC34C0" w:rsidRDefault="008334E6" w:rsidP="002A3BDE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06.4pt;margin-top:20.05pt;width:79.5pt;height:4.1pt;flip:y;z-index:2516633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left:0;text-align:left;margin-left:14.85pt;margin-top:28.15pt;width:88.05pt;height:7.5pt;flip:x;z-index:251664384" o:connectortype="straight">
            <v:stroke endarrow="block"/>
          </v:shape>
        </w:pict>
      </w:r>
      <w:r w:rsidR="00A71473"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71473" w:rsidRPr="00AC34C0" w:rsidRDefault="008334E6" w:rsidP="002A3BDE">
      <w:pPr>
        <w:spacing w:after="0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left:0;text-align:left;margin-left:356.95pt;margin-top:12.5pt;width:140.15pt;height:78.5pt;z-index:251662336">
            <v:textbox>
              <w:txbxContent>
                <w:p w:rsidR="00A71473" w:rsidRPr="00A71473" w:rsidRDefault="00A71473">
                  <w:pPr>
                    <w:rPr>
                      <w:lang w:val="uk-UA"/>
                    </w:rPr>
                  </w:pPr>
                  <w:r w:rsidRPr="008334E6">
                    <w:rPr>
                      <w:highlight w:val="green"/>
                      <w:lang w:val="uk-UA"/>
                    </w:rPr>
                    <w:t>сполучникові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1" type="#_x0000_t5" style="position:absolute;left:0;text-align:left;margin-left:226.65pt;margin-top:4.95pt;width:135.85pt;height:86.05pt;z-index:251661312">
            <v:textbox>
              <w:txbxContent>
                <w:p w:rsidR="00A71473" w:rsidRPr="00A71473" w:rsidRDefault="00A71473" w:rsidP="00A71473">
                  <w:pPr>
                    <w:jc w:val="center"/>
                    <w:rPr>
                      <w:lang w:val="uk-UA"/>
                    </w:rPr>
                  </w:pPr>
                  <w:r w:rsidRPr="008334E6">
                    <w:rPr>
                      <w:highlight w:val="green"/>
                      <w:lang w:val="uk-UA"/>
                    </w:rPr>
                    <w:t>безсполучникові</w:t>
                  </w:r>
                </w:p>
              </w:txbxContent>
            </v:textbox>
          </v:shape>
        </w:pict>
      </w:r>
      <w:r w:rsidR="007D21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roundrect id="_x0000_s1027" style="position:absolute;left:0;text-align:left;margin-left:-34.8pt;margin-top:15.2pt;width:144.75pt;height:45.4pt;z-index:251659264" arcsize="10923f">
            <v:textbox>
              <w:txbxContent>
                <w:p w:rsidR="00A71473" w:rsidRPr="00A71473" w:rsidRDefault="00A71473" w:rsidP="00A7147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8334E6">
                    <w:rPr>
                      <w:rFonts w:ascii="Times New Roman" w:hAnsi="Times New Roman" w:cs="Times New Roman"/>
                      <w:sz w:val="28"/>
                      <w:szCs w:val="28"/>
                      <w:highlight w:val="cyan"/>
                      <w:lang w:val="uk-UA"/>
                    </w:rPr>
                    <w:t>Прості</w:t>
                  </w:r>
                  <w:r w:rsidRPr="00A71473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– одна граматична основа</w:t>
                  </w:r>
                </w:p>
              </w:txbxContent>
            </v:textbox>
          </v:roundrect>
        </w:pict>
      </w:r>
      <w:r w:rsidR="00A71473" w:rsidRPr="00AC34C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A71473" w:rsidRPr="00AC34C0" w:rsidRDefault="00F80C5C" w:rsidP="00AA197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pt;height:14.25pt"/>
        </w:pi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6" type="#_x0000_t75" alt="" style="width:39pt;height:14.25pt"/>
        </w:pict>
      </w:r>
      <w:r w:rsidR="00A71473"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</w:t>
      </w:r>
    </w:p>
    <w:p w:rsidR="007D2114" w:rsidRDefault="00E04EF2" w:rsidP="00F13962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C34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</w:p>
    <w:p w:rsidR="007D2114" w:rsidRDefault="007D2114" w:rsidP="00F13962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334E6" w:rsidRDefault="008334E6" w:rsidP="00F13962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magenta"/>
          <w:lang w:val="uk-UA" w:eastAsia="ru-RU"/>
        </w:rPr>
      </w:pPr>
    </w:p>
    <w:p w:rsidR="008334E6" w:rsidRDefault="008334E6" w:rsidP="00F13962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334E6">
        <w:rPr>
          <w:rFonts w:ascii="Times New Roman" w:eastAsia="Times New Roman" w:hAnsi="Times New Roman" w:cs="Times New Roman"/>
          <w:b/>
          <w:sz w:val="28"/>
          <w:szCs w:val="28"/>
          <w:highlight w:val="magenta"/>
          <w:lang w:val="uk-UA" w:eastAsia="ru-RU"/>
        </w:rPr>
        <w:t>ВИВЧИТИ ПРАВИЛО</w:t>
      </w:r>
    </w:p>
    <w:p w:rsidR="008334E6" w:rsidRDefault="008334E6" w:rsidP="00F13962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334E6" w:rsidRDefault="008334E6" w:rsidP="00F13962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71473" w:rsidRPr="007D2114" w:rsidRDefault="00A71473" w:rsidP="008334E6">
      <w:pPr>
        <w:spacing w:after="0" w:line="480" w:lineRule="auto"/>
        <w:ind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8334E6">
        <w:rPr>
          <w:rFonts w:ascii="Times New Roman" w:eastAsia="Times New Roman" w:hAnsi="Times New Roman" w:cs="Times New Roman"/>
          <w:b/>
          <w:i/>
          <w:sz w:val="32"/>
          <w:szCs w:val="32"/>
          <w:highlight w:val="yellow"/>
          <w:u w:val="single"/>
          <w:lang w:val="uk-UA" w:eastAsia="ru-RU"/>
        </w:rPr>
        <w:t>Складне речення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 складається з кількох простих речень, об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’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єднаних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 в одне ціле за 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змістом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 та 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інтонацією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. 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Прості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 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речення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, що входять у складне, поєднуються:</w:t>
      </w:r>
    </w:p>
    <w:p w:rsidR="00A71473" w:rsidRPr="007D2114" w:rsidRDefault="00A71473" w:rsidP="008334E6">
      <w:pPr>
        <w:pStyle w:val="a3"/>
        <w:numPr>
          <w:ilvl w:val="0"/>
          <w:numId w:val="2"/>
        </w:numPr>
        <w:spacing w:after="100" w:afterAutospacing="1" w:line="48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сполучниками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 і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(й),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а,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 та,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але,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зате, 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щоб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 xml:space="preserve">, </w:t>
      </w: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 xml:space="preserve">тому </w:t>
      </w:r>
      <w:proofErr w:type="spellStart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eastAsia="ru-RU"/>
        </w:rPr>
        <w:t>що</w:t>
      </w:r>
      <w:proofErr w:type="spellEnd"/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;</w:t>
      </w:r>
    </w:p>
    <w:p w:rsidR="00A71473" w:rsidRPr="007D2114" w:rsidRDefault="00A71473" w:rsidP="008334E6">
      <w:pPr>
        <w:pStyle w:val="a3"/>
        <w:numPr>
          <w:ilvl w:val="0"/>
          <w:numId w:val="2"/>
        </w:numPr>
        <w:spacing w:before="100" w:beforeAutospacing="1" w:after="100" w:afterAutospacing="1" w:line="48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слова коли, який, де;</w:t>
      </w:r>
    </w:p>
    <w:p w:rsidR="008334E6" w:rsidRPr="008334E6" w:rsidRDefault="00A71473" w:rsidP="008334E6">
      <w:pPr>
        <w:pStyle w:val="a3"/>
        <w:numPr>
          <w:ilvl w:val="0"/>
          <w:numId w:val="2"/>
        </w:numPr>
        <w:spacing w:before="100" w:beforeAutospacing="1" w:after="100" w:afterAutospacing="1" w:line="48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</w:pPr>
      <w:r w:rsidRPr="007D2114">
        <w:rPr>
          <w:rFonts w:ascii="Times New Roman" w:eastAsia="Times New Roman" w:hAnsi="Times New Roman" w:cs="Times New Roman"/>
          <w:i/>
          <w:sz w:val="32"/>
          <w:szCs w:val="32"/>
          <w:highlight w:val="yellow"/>
          <w:u w:val="single"/>
          <w:lang w:val="uk-UA" w:eastAsia="ru-RU"/>
        </w:rPr>
        <w:t>інтонаційно, без сполучників.</w:t>
      </w:r>
    </w:p>
    <w:p w:rsidR="00A71473" w:rsidRPr="008334E6" w:rsidRDefault="00DB0C7B" w:rsidP="00AA197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334E6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V</w:t>
      </w:r>
      <w:r w:rsidR="00A71473" w:rsidRPr="008334E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Виконання системи завдань дослідницького характеру</w:t>
      </w:r>
      <w:r w:rsidR="00A71473" w:rsidRPr="008334E6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.</w:t>
      </w:r>
    </w:p>
    <w:p w:rsidR="003C2404" w:rsidRDefault="006172EC" w:rsidP="002A3BDE">
      <w:pPr>
        <w:pStyle w:val="a4"/>
        <w:shd w:val="clear" w:color="auto" w:fill="FFFFFF"/>
        <w:ind w:left="113" w:right="283"/>
        <w:jc w:val="both"/>
        <w:rPr>
          <w:iCs/>
          <w:sz w:val="28"/>
          <w:szCs w:val="28"/>
          <w:lang w:val="uk-UA"/>
        </w:rPr>
      </w:pPr>
      <w:r w:rsidRPr="006172EC">
        <w:rPr>
          <w:b/>
          <w:sz w:val="28"/>
          <w:szCs w:val="28"/>
          <w:highlight w:val="magenta"/>
          <w:lang w:val="uk-UA"/>
        </w:rPr>
        <w:t>1.</w:t>
      </w:r>
      <w:r w:rsidR="003C2404" w:rsidRPr="006172EC">
        <w:rPr>
          <w:b/>
          <w:sz w:val="28"/>
          <w:szCs w:val="28"/>
          <w:highlight w:val="magenta"/>
          <w:lang w:val="uk-UA"/>
        </w:rPr>
        <w:t xml:space="preserve">  </w:t>
      </w:r>
      <w:r w:rsidR="003C2404" w:rsidRPr="006172EC">
        <w:rPr>
          <w:iCs/>
          <w:sz w:val="28"/>
          <w:szCs w:val="28"/>
          <w:highlight w:val="magenta"/>
          <w:lang w:val="uk-UA"/>
        </w:rPr>
        <w:t xml:space="preserve">Дослідження </w:t>
      </w:r>
      <w:r w:rsidR="005675AA">
        <w:rPr>
          <w:iCs/>
          <w:sz w:val="28"/>
          <w:szCs w:val="28"/>
          <w:highlight w:val="magenta"/>
          <w:lang w:val="uk-UA"/>
        </w:rPr>
        <w:t>–</w:t>
      </w:r>
      <w:r w:rsidR="003C2404" w:rsidRPr="006172EC">
        <w:rPr>
          <w:iCs/>
          <w:sz w:val="28"/>
          <w:szCs w:val="28"/>
          <w:highlight w:val="magenta"/>
          <w:lang w:val="uk-UA"/>
        </w:rPr>
        <w:t>конструювання</w:t>
      </w:r>
      <w:r w:rsidR="005675AA">
        <w:rPr>
          <w:iCs/>
          <w:sz w:val="28"/>
          <w:szCs w:val="28"/>
          <w:lang w:val="uk-UA"/>
        </w:rPr>
        <w:t xml:space="preserve"> (Вправа 2)</w:t>
      </w:r>
    </w:p>
    <w:p w:rsidR="005675AA" w:rsidRPr="0055443D" w:rsidRDefault="005675AA" w:rsidP="005675AA">
      <w:pPr>
        <w:pStyle w:val="a4"/>
        <w:shd w:val="clear" w:color="auto" w:fill="FFFFFF"/>
        <w:spacing w:after="0" w:afterAutospacing="0"/>
        <w:ind w:left="-247" w:right="283"/>
        <w:jc w:val="both"/>
        <w:rPr>
          <w:color w:val="000000"/>
          <w:sz w:val="28"/>
          <w:szCs w:val="28"/>
          <w:lang w:val="uk-UA"/>
        </w:rPr>
      </w:pPr>
      <w:r w:rsidRPr="00AC34C0">
        <w:rPr>
          <w:sz w:val="28"/>
          <w:szCs w:val="28"/>
          <w:lang w:val="uk-UA"/>
        </w:rPr>
        <w:t>            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Прочитати</w:t>
      </w:r>
      <w:proofErr w:type="spellEnd"/>
      <w:r w:rsidRPr="0055443D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речення</w:t>
      </w:r>
      <w:proofErr w:type="spellEnd"/>
      <w:r w:rsidRPr="0055443D">
        <w:rPr>
          <w:i/>
          <w:color w:val="000000"/>
          <w:sz w:val="32"/>
          <w:szCs w:val="32"/>
          <w:u w:val="single"/>
        </w:rPr>
        <w:t xml:space="preserve">, правильно 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їх</w:t>
      </w:r>
      <w:proofErr w:type="spellEnd"/>
      <w:r w:rsidRPr="0055443D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інтонуючи</w:t>
      </w:r>
      <w:proofErr w:type="spellEnd"/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 і розставити розділові </w:t>
      </w:r>
      <w:proofErr w:type="gramStart"/>
      <w:r w:rsidRPr="0055443D">
        <w:rPr>
          <w:i/>
          <w:color w:val="000000"/>
          <w:sz w:val="32"/>
          <w:szCs w:val="32"/>
          <w:u w:val="single"/>
          <w:lang w:val="uk-UA"/>
        </w:rPr>
        <w:t>знаки</w:t>
      </w:r>
      <w:r>
        <w:rPr>
          <w:i/>
          <w:color w:val="000000"/>
          <w:sz w:val="32"/>
          <w:szCs w:val="32"/>
          <w:u w:val="single"/>
          <w:lang w:val="uk-UA"/>
        </w:rPr>
        <w:t>(</w:t>
      </w:r>
      <w:proofErr w:type="gramEnd"/>
      <w:r>
        <w:rPr>
          <w:i/>
          <w:color w:val="000000"/>
          <w:sz w:val="32"/>
          <w:szCs w:val="32"/>
          <w:u w:val="single"/>
          <w:lang w:val="uk-UA"/>
        </w:rPr>
        <w:t>записати речення, підкреслити граматичну основу, намалювати до кожного схему</w:t>
      </w:r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). </w:t>
      </w:r>
    </w:p>
    <w:p w:rsidR="005675AA" w:rsidRPr="00AC34C0" w:rsidRDefault="005675AA" w:rsidP="002A3BDE">
      <w:pPr>
        <w:pStyle w:val="a4"/>
        <w:shd w:val="clear" w:color="auto" w:fill="FFFFFF"/>
        <w:ind w:left="113" w:right="283"/>
        <w:jc w:val="both"/>
        <w:rPr>
          <w:iCs/>
          <w:sz w:val="28"/>
          <w:szCs w:val="28"/>
          <w:lang w:val="uk-UA"/>
        </w:rPr>
      </w:pPr>
    </w:p>
    <w:p w:rsidR="00DB0C7B" w:rsidRPr="00FB1055" w:rsidRDefault="00DB0C7B" w:rsidP="002A3BDE">
      <w:pPr>
        <w:pStyle w:val="a4"/>
        <w:numPr>
          <w:ilvl w:val="0"/>
          <w:numId w:val="5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</w:rPr>
      </w:pPr>
      <w:r w:rsidRPr="00FB1055">
        <w:rPr>
          <w:color w:val="000000"/>
          <w:sz w:val="44"/>
          <w:szCs w:val="44"/>
        </w:rPr>
        <w:t xml:space="preserve">В </w:t>
      </w:r>
      <w:proofErr w:type="spellStart"/>
      <w:r w:rsidRPr="00FB1055">
        <w:rPr>
          <w:color w:val="000000"/>
          <w:sz w:val="44"/>
          <w:szCs w:val="44"/>
        </w:rPr>
        <w:t>калини</w:t>
      </w:r>
      <w:proofErr w:type="spellEnd"/>
      <w:r w:rsidRPr="00FB1055">
        <w:rPr>
          <w:color w:val="000000"/>
          <w:sz w:val="44"/>
          <w:szCs w:val="44"/>
        </w:rPr>
        <w:t xml:space="preserve"> про зозулю я </w:t>
      </w:r>
      <w:r w:rsidR="008334E6" w:rsidRPr="00FB1055">
        <w:rPr>
          <w:color w:val="000000"/>
          <w:sz w:val="44"/>
          <w:szCs w:val="44"/>
        </w:rPr>
        <w:t>питаю</w:t>
      </w:r>
      <w:r w:rsidRPr="00FB1055">
        <w:rPr>
          <w:color w:val="000000"/>
          <w:sz w:val="44"/>
          <w:szCs w:val="44"/>
        </w:rPr>
        <w:t xml:space="preserve"> але калина не </w:t>
      </w:r>
      <w:proofErr w:type="spellStart"/>
      <w:r w:rsidRPr="00FB1055">
        <w:rPr>
          <w:color w:val="000000"/>
          <w:sz w:val="44"/>
          <w:szCs w:val="44"/>
        </w:rPr>
        <w:t>відповіда</w:t>
      </w:r>
      <w:proofErr w:type="spellEnd"/>
      <w:r w:rsidRPr="00FB1055">
        <w:rPr>
          <w:color w:val="000000"/>
          <w:sz w:val="44"/>
          <w:szCs w:val="44"/>
        </w:rPr>
        <w:t xml:space="preserve">. (Є. </w:t>
      </w:r>
      <w:proofErr w:type="spellStart"/>
      <w:r w:rsidRPr="00FB1055">
        <w:rPr>
          <w:color w:val="000000"/>
          <w:sz w:val="44"/>
          <w:szCs w:val="44"/>
        </w:rPr>
        <w:t>Гуцало</w:t>
      </w:r>
      <w:proofErr w:type="spellEnd"/>
      <w:r w:rsidRPr="00FB1055">
        <w:rPr>
          <w:color w:val="000000"/>
          <w:sz w:val="44"/>
          <w:szCs w:val="44"/>
        </w:rPr>
        <w:t>.)</w:t>
      </w:r>
    </w:p>
    <w:p w:rsidR="00DB0C7B" w:rsidRPr="00FB1055" w:rsidRDefault="008334E6" w:rsidP="00AA197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113" w:right="283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Журавлята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жалкували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що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ростуть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вони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поволі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. (М.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Сингаївський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.) </w:t>
      </w:r>
    </w:p>
    <w:p w:rsidR="00DB0C7B" w:rsidRPr="00FB1055" w:rsidRDefault="00FB1055" w:rsidP="002A3BDE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113" w:right="283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Як спить мала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травиця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травиці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дощик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сниться. (А.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М’ястківський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.)</w:t>
      </w:r>
    </w:p>
    <w:p w:rsidR="00DB0C7B" w:rsidRPr="00FB1055" w:rsidRDefault="00FB1055" w:rsidP="002A3BDE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113" w:right="283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Відцвіли</w:t>
      </w:r>
      <w:proofErr w:type="spellEnd"/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голубі</w:t>
      </w:r>
      <w:proofErr w:type="spellEnd"/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матіоли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згасло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літо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на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жовтих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полях. (В. </w:t>
      </w:r>
      <w:proofErr w:type="spellStart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Грінчак</w:t>
      </w:r>
      <w:proofErr w:type="spellEnd"/>
      <w:r w:rsidR="00DB0C7B" w:rsidRPr="00FB1055">
        <w:rPr>
          <w:rFonts w:ascii="Times New Roman" w:hAnsi="Times New Roman" w:cs="Times New Roman"/>
          <w:color w:val="000000"/>
          <w:sz w:val="44"/>
          <w:szCs w:val="44"/>
        </w:rPr>
        <w:t>.)</w:t>
      </w:r>
    </w:p>
    <w:p w:rsidR="003C2404" w:rsidRPr="00FB1055" w:rsidRDefault="00DB0C7B" w:rsidP="002A3BDE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3" w:right="283"/>
        <w:jc w:val="both"/>
        <w:rPr>
          <w:color w:val="000000"/>
          <w:sz w:val="44"/>
          <w:szCs w:val="44"/>
          <w:lang w:val="uk-UA"/>
        </w:rPr>
      </w:pP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Ліщинові</w:t>
      </w:r>
      <w:proofErr w:type="spellEnd"/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>кущі</w:t>
      </w:r>
      <w:proofErr w:type="spellEnd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>позадирали</w:t>
      </w:r>
      <w:proofErr w:type="spellEnd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>списи</w:t>
      </w:r>
      <w:proofErr w:type="spellEnd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по </w:t>
      </w:r>
      <w:proofErr w:type="spellStart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>списах</w:t>
      </w:r>
      <w:proofErr w:type="spellEnd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>дощ</w:t>
      </w:r>
      <w:proofErr w:type="spellEnd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proofErr w:type="gramStart"/>
      <w:r w:rsidR="00FB1055" w:rsidRPr="00FB1055">
        <w:rPr>
          <w:rFonts w:ascii="Times New Roman" w:hAnsi="Times New Roman" w:cs="Times New Roman"/>
          <w:color w:val="000000"/>
          <w:sz w:val="44"/>
          <w:szCs w:val="44"/>
        </w:rPr>
        <w:t>стіка</w:t>
      </w:r>
      <w:proofErr w:type="spellEnd"/>
      <w:proofErr w:type="gramEnd"/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а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вітер</w:t>
      </w:r>
      <w:proofErr w:type="spellEnd"/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обтіка</w:t>
      </w:r>
      <w:proofErr w:type="spellEnd"/>
      <w:r w:rsidRPr="00FB1055">
        <w:rPr>
          <w:rFonts w:ascii="Times New Roman" w:hAnsi="Times New Roman" w:cs="Times New Roman"/>
          <w:color w:val="000000"/>
          <w:sz w:val="44"/>
          <w:szCs w:val="44"/>
        </w:rPr>
        <w:t xml:space="preserve">.  (Є. </w:t>
      </w:r>
      <w:proofErr w:type="spellStart"/>
      <w:r w:rsidRPr="00FB1055">
        <w:rPr>
          <w:rFonts w:ascii="Times New Roman" w:hAnsi="Times New Roman" w:cs="Times New Roman"/>
          <w:color w:val="000000"/>
          <w:sz w:val="44"/>
          <w:szCs w:val="44"/>
        </w:rPr>
        <w:t>Гуцало</w:t>
      </w:r>
      <w:proofErr w:type="spellEnd"/>
      <w:r w:rsidRPr="00FB1055">
        <w:rPr>
          <w:rFonts w:ascii="Times New Roman" w:hAnsi="Times New Roman" w:cs="Times New Roman"/>
          <w:color w:val="000000"/>
          <w:sz w:val="44"/>
          <w:szCs w:val="44"/>
        </w:rPr>
        <w:t>.)</w:t>
      </w:r>
    </w:p>
    <w:p w:rsidR="006172EC" w:rsidRDefault="006172EC" w:rsidP="00AA1971">
      <w:pPr>
        <w:pStyle w:val="a4"/>
        <w:shd w:val="clear" w:color="auto" w:fill="FFFFFF"/>
        <w:ind w:left="113" w:right="283"/>
        <w:jc w:val="both"/>
        <w:rPr>
          <w:sz w:val="28"/>
          <w:szCs w:val="28"/>
          <w:lang w:val="uk-UA"/>
        </w:rPr>
      </w:pPr>
    </w:p>
    <w:p w:rsidR="006172EC" w:rsidRDefault="006172EC" w:rsidP="00AA1971">
      <w:pPr>
        <w:pStyle w:val="a4"/>
        <w:shd w:val="clear" w:color="auto" w:fill="FFFFFF"/>
        <w:ind w:left="113" w:right="283"/>
        <w:jc w:val="both"/>
        <w:rPr>
          <w:sz w:val="28"/>
          <w:szCs w:val="28"/>
          <w:lang w:val="uk-UA"/>
        </w:rPr>
      </w:pPr>
    </w:p>
    <w:p w:rsidR="00DB0C7B" w:rsidRPr="005675AA" w:rsidRDefault="00DB0C7B" w:rsidP="00AA1971">
      <w:pPr>
        <w:pStyle w:val="a4"/>
        <w:shd w:val="clear" w:color="auto" w:fill="FFFFFF"/>
        <w:ind w:left="113" w:right="283"/>
        <w:jc w:val="both"/>
        <w:rPr>
          <w:color w:val="000000"/>
          <w:sz w:val="28"/>
          <w:szCs w:val="28"/>
          <w:lang w:val="uk-UA"/>
        </w:rPr>
      </w:pPr>
      <w:r w:rsidRPr="006172EC">
        <w:rPr>
          <w:sz w:val="28"/>
          <w:szCs w:val="28"/>
          <w:highlight w:val="magenta"/>
          <w:lang w:val="uk-UA"/>
        </w:rPr>
        <w:t>2) Стилістичний експеримент.</w:t>
      </w:r>
      <w:r w:rsidRPr="00372D3E">
        <w:rPr>
          <w:color w:val="000000"/>
          <w:sz w:val="28"/>
          <w:szCs w:val="28"/>
        </w:rPr>
        <w:t xml:space="preserve"> </w:t>
      </w:r>
      <w:r w:rsidR="005675AA">
        <w:rPr>
          <w:color w:val="000000"/>
          <w:sz w:val="28"/>
          <w:szCs w:val="28"/>
          <w:lang w:val="uk-UA"/>
        </w:rPr>
        <w:t>(Вправа 3)</w:t>
      </w:r>
    </w:p>
    <w:p w:rsidR="00DB0C7B" w:rsidRPr="00AC34C0" w:rsidRDefault="00DB0C7B" w:rsidP="00AA1971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- прочитати текст. З простих речень утворити складні, дібравши потрібні за змістом сполучники. </w:t>
      </w:r>
      <w:r w:rsidR="006172EC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(записати утворені складні речення, підкреслити граматичну основу</w:t>
      </w:r>
      <w:r w:rsidR="005675AA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.</w:t>
      </w:r>
      <w:r w:rsidR="006172EC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)</w:t>
      </w:r>
    </w:p>
    <w:p w:rsidR="005675AA" w:rsidRPr="005675AA" w:rsidRDefault="00DB0C7B" w:rsidP="005675AA">
      <w:pPr>
        <w:spacing w:before="100" w:beforeAutospacing="1" w:after="100" w:afterAutospacing="1" w:line="240" w:lineRule="auto"/>
        <w:ind w:left="113" w:right="567"/>
        <w:jc w:val="both"/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</w:pPr>
      <w:r w:rsidRPr="006172EC"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  <w:t xml:space="preserve">   Стежка кличе в ліс. Він мене надзвичайно захоплює. Я тут придивляюся до </w:t>
      </w:r>
      <w:proofErr w:type="spellStart"/>
      <w:r w:rsidRPr="006172EC"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  <w:t>різнотрав</w:t>
      </w:r>
      <w:proofErr w:type="spellEnd"/>
      <w:r w:rsidRPr="006172EC">
        <w:rPr>
          <w:rFonts w:ascii="Times New Roman" w:eastAsia="Times New Roman" w:hAnsi="Times New Roman" w:cs="Times New Roman"/>
          <w:sz w:val="44"/>
          <w:szCs w:val="44"/>
          <w:lang w:eastAsia="ru-RU"/>
        </w:rPr>
        <w:t>’</w:t>
      </w:r>
      <w:r w:rsidRPr="006172EC">
        <w:rPr>
          <w:rFonts w:ascii="Times New Roman" w:eastAsia="Times New Roman" w:hAnsi="Times New Roman" w:cs="Times New Roman"/>
          <w:sz w:val="44"/>
          <w:szCs w:val="44"/>
          <w:lang w:val="uk-UA" w:eastAsia="ru-RU"/>
        </w:rPr>
        <w:t>я. Воно росте навколо. Осіннє сонечко ледь обігріває галявину. Пожовкла трава опустилася додолу.</w:t>
      </w:r>
    </w:p>
    <w:p w:rsidR="006172EC" w:rsidRDefault="006172EC" w:rsidP="005675AA">
      <w:pPr>
        <w:spacing w:before="100" w:beforeAutospacing="1" w:after="100" w:afterAutospacing="1" w:line="240" w:lineRule="auto"/>
        <w:ind w:left="113" w:right="28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72EC"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  <w:lastRenderedPageBreak/>
        <w:t>Домашнє завдання</w:t>
      </w:r>
    </w:p>
    <w:p w:rsidR="005675AA" w:rsidRDefault="005675AA" w:rsidP="005675AA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Опрацювати правило</w:t>
      </w:r>
    </w:p>
    <w:p w:rsidR="005675AA" w:rsidRDefault="005675AA" w:rsidP="005675AA">
      <w:pPr>
        <w:spacing w:before="100" w:beforeAutospacing="1" w:after="100" w:afterAutospacing="1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7BD66CB7" wp14:editId="13A88964">
            <wp:extent cx="5114290" cy="3409950"/>
            <wp:effectExtent l="0" t="0" r="0" b="0"/>
            <wp:docPr id="1" name="Рисунок 1" descr="Calaméo - складне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améo - складне реченн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18" cy="34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AA" w:rsidRPr="005675AA" w:rsidRDefault="005675AA" w:rsidP="005675AA">
      <w:pPr>
        <w:spacing w:before="100" w:beforeAutospacing="1" w:after="100" w:afterAutospacing="1" w:line="240" w:lineRule="auto"/>
        <w:ind w:right="2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172EC" w:rsidRPr="0055443D" w:rsidRDefault="006172EC" w:rsidP="005675AA">
      <w:pPr>
        <w:pStyle w:val="a4"/>
        <w:numPr>
          <w:ilvl w:val="0"/>
          <w:numId w:val="15"/>
        </w:numPr>
        <w:shd w:val="clear" w:color="auto" w:fill="FFFFFF"/>
        <w:spacing w:after="0" w:afterAutospacing="0"/>
        <w:ind w:right="283"/>
        <w:jc w:val="both"/>
        <w:rPr>
          <w:color w:val="000000"/>
          <w:sz w:val="28"/>
          <w:szCs w:val="28"/>
          <w:lang w:val="uk-UA"/>
        </w:rPr>
      </w:pPr>
      <w:proofErr w:type="spellStart"/>
      <w:r w:rsidRPr="0055443D">
        <w:rPr>
          <w:i/>
          <w:color w:val="000000"/>
          <w:sz w:val="32"/>
          <w:szCs w:val="32"/>
          <w:u w:val="single"/>
        </w:rPr>
        <w:t>Прочитати</w:t>
      </w:r>
      <w:proofErr w:type="spellEnd"/>
      <w:r w:rsidRPr="0055443D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речення</w:t>
      </w:r>
      <w:proofErr w:type="spellEnd"/>
      <w:r w:rsidRPr="0055443D">
        <w:rPr>
          <w:i/>
          <w:color w:val="000000"/>
          <w:sz w:val="32"/>
          <w:szCs w:val="32"/>
          <w:u w:val="single"/>
        </w:rPr>
        <w:t xml:space="preserve">, правильно 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їх</w:t>
      </w:r>
      <w:proofErr w:type="spellEnd"/>
      <w:r w:rsidRPr="0055443D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55443D">
        <w:rPr>
          <w:i/>
          <w:color w:val="000000"/>
          <w:sz w:val="32"/>
          <w:szCs w:val="32"/>
          <w:u w:val="single"/>
        </w:rPr>
        <w:t>інтонуючи</w:t>
      </w:r>
      <w:proofErr w:type="spellEnd"/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 і розставити розділові </w:t>
      </w:r>
      <w:proofErr w:type="gramStart"/>
      <w:r w:rsidRPr="0055443D">
        <w:rPr>
          <w:i/>
          <w:color w:val="000000"/>
          <w:sz w:val="32"/>
          <w:szCs w:val="32"/>
          <w:u w:val="single"/>
          <w:lang w:val="uk-UA"/>
        </w:rPr>
        <w:t>знаки</w:t>
      </w:r>
      <w:r w:rsidR="005675AA">
        <w:rPr>
          <w:i/>
          <w:color w:val="000000"/>
          <w:sz w:val="32"/>
          <w:szCs w:val="32"/>
          <w:u w:val="single"/>
          <w:lang w:val="uk-UA"/>
        </w:rPr>
        <w:t>(</w:t>
      </w:r>
      <w:proofErr w:type="gramEnd"/>
      <w:r w:rsidR="005675AA">
        <w:rPr>
          <w:i/>
          <w:color w:val="000000"/>
          <w:sz w:val="32"/>
          <w:szCs w:val="32"/>
          <w:u w:val="single"/>
          <w:lang w:val="uk-UA"/>
        </w:rPr>
        <w:t>записати речення, підкреслити граматичну основу, намалювати до кожного схему</w:t>
      </w:r>
      <w:r w:rsidRPr="0055443D">
        <w:rPr>
          <w:i/>
          <w:color w:val="000000"/>
          <w:sz w:val="32"/>
          <w:szCs w:val="32"/>
          <w:u w:val="single"/>
          <w:lang w:val="uk-UA"/>
        </w:rPr>
        <w:t xml:space="preserve">). </w:t>
      </w:r>
    </w:p>
    <w:p w:rsidR="006172EC" w:rsidRPr="00FB1055" w:rsidRDefault="006172EC" w:rsidP="006172EC">
      <w:pPr>
        <w:pStyle w:val="a4"/>
        <w:numPr>
          <w:ilvl w:val="0"/>
          <w:numId w:val="5"/>
        </w:numPr>
        <w:shd w:val="clear" w:color="auto" w:fill="FFFFFF"/>
        <w:spacing w:after="0" w:after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 xml:space="preserve">Реве та стогне </w:t>
      </w:r>
      <w:proofErr w:type="spellStart"/>
      <w:r w:rsidRPr="00FB1055">
        <w:rPr>
          <w:color w:val="000000"/>
          <w:sz w:val="44"/>
          <w:szCs w:val="44"/>
        </w:rPr>
        <w:t>Дніпр</w:t>
      </w:r>
      <w:proofErr w:type="spellEnd"/>
      <w:r w:rsidRPr="00FB1055">
        <w:rPr>
          <w:color w:val="000000"/>
          <w:sz w:val="44"/>
          <w:szCs w:val="44"/>
        </w:rPr>
        <w:t xml:space="preserve"> широкий </w:t>
      </w:r>
      <w:proofErr w:type="spellStart"/>
      <w:r w:rsidRPr="00FB1055">
        <w:rPr>
          <w:color w:val="000000"/>
          <w:sz w:val="44"/>
          <w:szCs w:val="44"/>
        </w:rPr>
        <w:t>сердитий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вітер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завива</w:t>
      </w:r>
      <w:proofErr w:type="spellEnd"/>
      <w:r w:rsidRPr="00FB1055">
        <w:rPr>
          <w:color w:val="000000"/>
          <w:sz w:val="44"/>
          <w:szCs w:val="44"/>
        </w:rPr>
        <w:t>… (Т. Шевченко)</w:t>
      </w:r>
    </w:p>
    <w:p w:rsidR="006172EC" w:rsidRPr="00FB1055" w:rsidRDefault="006172EC" w:rsidP="006172EC">
      <w:pPr>
        <w:pStyle w:val="a4"/>
        <w:numPr>
          <w:ilvl w:val="0"/>
          <w:numId w:val="5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proofErr w:type="spellStart"/>
      <w:r w:rsidRPr="00FB1055">
        <w:rPr>
          <w:color w:val="000000"/>
          <w:sz w:val="44"/>
          <w:szCs w:val="44"/>
        </w:rPr>
        <w:t>Хмара</w:t>
      </w:r>
      <w:proofErr w:type="spellEnd"/>
      <w:r w:rsidRPr="00FB1055">
        <w:rPr>
          <w:color w:val="000000"/>
          <w:sz w:val="44"/>
          <w:szCs w:val="44"/>
        </w:rPr>
        <w:t xml:space="preserve"> небо </w:t>
      </w:r>
      <w:proofErr w:type="spellStart"/>
      <w:r w:rsidRPr="00FB1055">
        <w:rPr>
          <w:color w:val="000000"/>
          <w:sz w:val="44"/>
          <w:szCs w:val="44"/>
        </w:rPr>
        <w:t>криє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сонечко</w:t>
      </w:r>
      <w:proofErr w:type="spellEnd"/>
      <w:r w:rsidRPr="00FB1055">
        <w:rPr>
          <w:color w:val="000000"/>
          <w:sz w:val="44"/>
          <w:szCs w:val="44"/>
        </w:rPr>
        <w:t xml:space="preserve"> не </w:t>
      </w:r>
      <w:proofErr w:type="spellStart"/>
      <w:r w:rsidRPr="00FB1055">
        <w:rPr>
          <w:color w:val="000000"/>
          <w:sz w:val="44"/>
          <w:szCs w:val="44"/>
        </w:rPr>
        <w:t>блисне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вітер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вовком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виє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дощ</w:t>
      </w:r>
      <w:proofErr w:type="spellEnd"/>
      <w:r w:rsidRPr="00FB1055">
        <w:rPr>
          <w:color w:val="000000"/>
          <w:sz w:val="44"/>
          <w:szCs w:val="44"/>
        </w:rPr>
        <w:t xml:space="preserve"> потоком </w:t>
      </w:r>
      <w:proofErr w:type="spellStart"/>
      <w:r w:rsidRPr="00FB1055">
        <w:rPr>
          <w:color w:val="000000"/>
          <w:sz w:val="44"/>
          <w:szCs w:val="44"/>
        </w:rPr>
        <w:t>висне</w:t>
      </w:r>
      <w:proofErr w:type="spellEnd"/>
      <w:r w:rsidRPr="00FB1055">
        <w:rPr>
          <w:color w:val="000000"/>
          <w:sz w:val="44"/>
          <w:szCs w:val="44"/>
        </w:rPr>
        <w:t xml:space="preserve">. (П. </w:t>
      </w:r>
      <w:proofErr w:type="spellStart"/>
      <w:r w:rsidRPr="00FB1055">
        <w:rPr>
          <w:color w:val="000000"/>
          <w:sz w:val="44"/>
          <w:szCs w:val="44"/>
        </w:rPr>
        <w:t>Грабовський</w:t>
      </w:r>
      <w:proofErr w:type="spellEnd"/>
      <w:r w:rsidRPr="00FB1055">
        <w:rPr>
          <w:color w:val="000000"/>
          <w:sz w:val="44"/>
          <w:szCs w:val="44"/>
        </w:rPr>
        <w:t xml:space="preserve">.) </w:t>
      </w:r>
    </w:p>
    <w:p w:rsidR="006172EC" w:rsidRPr="00FB1055" w:rsidRDefault="006172EC" w:rsidP="006172EC">
      <w:pPr>
        <w:pStyle w:val="a4"/>
        <w:numPr>
          <w:ilvl w:val="0"/>
          <w:numId w:val="5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proofErr w:type="spellStart"/>
      <w:r w:rsidRPr="00FB1055">
        <w:rPr>
          <w:color w:val="000000"/>
          <w:sz w:val="44"/>
          <w:szCs w:val="44"/>
        </w:rPr>
        <w:t>Проклювали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жайворонки</w:t>
      </w:r>
      <w:proofErr w:type="spellEnd"/>
      <w:r w:rsidRPr="00FB1055">
        <w:rPr>
          <w:color w:val="000000"/>
          <w:sz w:val="44"/>
          <w:szCs w:val="44"/>
        </w:rPr>
        <w:t xml:space="preserve"> хмари </w:t>
      </w:r>
      <w:proofErr w:type="spellStart"/>
      <w:proofErr w:type="gramStart"/>
      <w:r w:rsidRPr="00FB1055">
        <w:rPr>
          <w:color w:val="000000"/>
          <w:sz w:val="44"/>
          <w:szCs w:val="44"/>
        </w:rPr>
        <w:t>дощові</w:t>
      </w:r>
      <w:proofErr w:type="spellEnd"/>
      <w:proofErr w:type="gramEnd"/>
      <w:r w:rsidRPr="00FB1055">
        <w:rPr>
          <w:color w:val="000000"/>
          <w:sz w:val="44"/>
          <w:szCs w:val="44"/>
        </w:rPr>
        <w:t xml:space="preserve"> а </w:t>
      </w:r>
      <w:proofErr w:type="spellStart"/>
      <w:r w:rsidRPr="00FB1055">
        <w:rPr>
          <w:color w:val="000000"/>
          <w:sz w:val="44"/>
          <w:szCs w:val="44"/>
        </w:rPr>
        <w:t>самі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сховалися</w:t>
      </w:r>
      <w:proofErr w:type="spellEnd"/>
      <w:r w:rsidRPr="00FB1055">
        <w:rPr>
          <w:color w:val="000000"/>
          <w:sz w:val="44"/>
          <w:szCs w:val="44"/>
        </w:rPr>
        <w:t xml:space="preserve"> у </w:t>
      </w:r>
      <w:proofErr w:type="spellStart"/>
      <w:r w:rsidRPr="00FB1055">
        <w:rPr>
          <w:color w:val="000000"/>
          <w:sz w:val="44"/>
          <w:szCs w:val="44"/>
        </w:rPr>
        <w:t>густій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траві</w:t>
      </w:r>
      <w:proofErr w:type="spellEnd"/>
      <w:r w:rsidRPr="00FB1055">
        <w:rPr>
          <w:color w:val="000000"/>
          <w:sz w:val="44"/>
          <w:szCs w:val="44"/>
        </w:rPr>
        <w:t xml:space="preserve">. (В. </w:t>
      </w:r>
      <w:proofErr w:type="spellStart"/>
      <w:r w:rsidRPr="00FB1055">
        <w:rPr>
          <w:color w:val="000000"/>
          <w:sz w:val="44"/>
          <w:szCs w:val="44"/>
        </w:rPr>
        <w:t>Заєць</w:t>
      </w:r>
      <w:proofErr w:type="spellEnd"/>
      <w:r w:rsidRPr="00FB1055">
        <w:rPr>
          <w:color w:val="000000"/>
          <w:sz w:val="44"/>
          <w:szCs w:val="44"/>
        </w:rPr>
        <w:t xml:space="preserve">.) </w:t>
      </w:r>
    </w:p>
    <w:p w:rsidR="006172EC" w:rsidRPr="00FB1055" w:rsidRDefault="006172EC" w:rsidP="006172EC">
      <w:pPr>
        <w:pStyle w:val="a4"/>
        <w:numPr>
          <w:ilvl w:val="0"/>
          <w:numId w:val="5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r w:rsidRPr="00FB1055">
        <w:rPr>
          <w:color w:val="000000"/>
          <w:sz w:val="44"/>
          <w:szCs w:val="44"/>
        </w:rPr>
        <w:t xml:space="preserve">І море </w:t>
      </w:r>
      <w:proofErr w:type="spellStart"/>
      <w:r w:rsidRPr="00FB1055">
        <w:rPr>
          <w:color w:val="000000"/>
          <w:sz w:val="44"/>
          <w:szCs w:val="44"/>
        </w:rPr>
        <w:t>міниться</w:t>
      </w:r>
      <w:proofErr w:type="spellEnd"/>
      <w:r w:rsidRPr="00FB1055">
        <w:rPr>
          <w:color w:val="000000"/>
          <w:sz w:val="44"/>
          <w:szCs w:val="44"/>
        </w:rPr>
        <w:t xml:space="preserve"> в огнях </w:t>
      </w:r>
      <w:proofErr w:type="spellStart"/>
      <w:r w:rsidRPr="00FB1055">
        <w:rPr>
          <w:color w:val="000000"/>
          <w:sz w:val="44"/>
          <w:szCs w:val="44"/>
        </w:rPr>
        <w:t>хвилюється</w:t>
      </w:r>
      <w:proofErr w:type="spellEnd"/>
      <w:r w:rsidRPr="00FB1055">
        <w:rPr>
          <w:color w:val="000000"/>
          <w:sz w:val="44"/>
          <w:szCs w:val="44"/>
        </w:rPr>
        <w:t xml:space="preserve"> трава. </w:t>
      </w:r>
    </w:p>
    <w:p w:rsidR="006172EC" w:rsidRPr="00FB1055" w:rsidRDefault="006172EC" w:rsidP="006172EC">
      <w:pPr>
        <w:pStyle w:val="a4"/>
        <w:numPr>
          <w:ilvl w:val="0"/>
          <w:numId w:val="5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proofErr w:type="spellStart"/>
      <w:r w:rsidRPr="00FB1055">
        <w:rPr>
          <w:color w:val="000000"/>
          <w:sz w:val="44"/>
          <w:szCs w:val="44"/>
        </w:rPr>
        <w:t>Співа</w:t>
      </w:r>
      <w:proofErr w:type="spellEnd"/>
      <w:r w:rsidRPr="00FB1055">
        <w:rPr>
          <w:color w:val="000000"/>
          <w:sz w:val="44"/>
          <w:szCs w:val="44"/>
        </w:rPr>
        <w:t xml:space="preserve"> у </w:t>
      </w:r>
      <w:proofErr w:type="spellStart"/>
      <w:r w:rsidRPr="00FB1055">
        <w:rPr>
          <w:color w:val="000000"/>
          <w:sz w:val="44"/>
          <w:szCs w:val="44"/>
        </w:rPr>
        <w:t>небі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дальній</w:t>
      </w:r>
      <w:proofErr w:type="spellEnd"/>
      <w:r w:rsidRPr="00FB1055">
        <w:rPr>
          <w:color w:val="000000"/>
          <w:sz w:val="44"/>
          <w:szCs w:val="44"/>
        </w:rPr>
        <w:t xml:space="preserve"> птах душа моя </w:t>
      </w:r>
      <w:proofErr w:type="spellStart"/>
      <w:r w:rsidRPr="00FB1055">
        <w:rPr>
          <w:color w:val="000000"/>
          <w:sz w:val="44"/>
          <w:szCs w:val="44"/>
        </w:rPr>
        <w:t>співа</w:t>
      </w:r>
      <w:proofErr w:type="spellEnd"/>
      <w:r w:rsidRPr="00FB1055">
        <w:rPr>
          <w:color w:val="000000"/>
          <w:sz w:val="44"/>
          <w:szCs w:val="44"/>
        </w:rPr>
        <w:t xml:space="preserve">. (В. </w:t>
      </w:r>
      <w:proofErr w:type="spellStart"/>
      <w:r w:rsidRPr="00FB1055">
        <w:rPr>
          <w:color w:val="000000"/>
          <w:sz w:val="44"/>
          <w:szCs w:val="44"/>
        </w:rPr>
        <w:t>Сосюра</w:t>
      </w:r>
      <w:proofErr w:type="spellEnd"/>
      <w:r w:rsidRPr="00FB1055">
        <w:rPr>
          <w:color w:val="000000"/>
          <w:sz w:val="44"/>
          <w:szCs w:val="44"/>
        </w:rPr>
        <w:t xml:space="preserve">.) </w:t>
      </w:r>
    </w:p>
    <w:p w:rsidR="00A46DEC" w:rsidRPr="005675AA" w:rsidRDefault="006172EC" w:rsidP="005675AA">
      <w:pPr>
        <w:pStyle w:val="a4"/>
        <w:numPr>
          <w:ilvl w:val="0"/>
          <w:numId w:val="5"/>
        </w:numPr>
        <w:shd w:val="clear" w:color="auto" w:fill="FFFFFF"/>
        <w:spacing w:before="0" w:beforeAutospacing="0"/>
        <w:ind w:left="113" w:right="283"/>
        <w:jc w:val="both"/>
        <w:rPr>
          <w:color w:val="000000"/>
          <w:sz w:val="44"/>
          <w:szCs w:val="44"/>
          <w:lang w:val="uk-UA"/>
        </w:rPr>
      </w:pPr>
      <w:proofErr w:type="spellStart"/>
      <w:r w:rsidRPr="00FB1055">
        <w:rPr>
          <w:color w:val="000000"/>
          <w:sz w:val="44"/>
          <w:szCs w:val="44"/>
        </w:rPr>
        <w:t>Дрімає</w:t>
      </w:r>
      <w:proofErr w:type="spellEnd"/>
      <w:r w:rsidRPr="00FB1055">
        <w:rPr>
          <w:color w:val="000000"/>
          <w:sz w:val="44"/>
          <w:szCs w:val="44"/>
        </w:rPr>
        <w:t xml:space="preserve"> сад і </w:t>
      </w:r>
      <w:proofErr w:type="spellStart"/>
      <w:r w:rsidRPr="00FB1055">
        <w:rPr>
          <w:color w:val="000000"/>
          <w:sz w:val="44"/>
          <w:szCs w:val="44"/>
        </w:rPr>
        <w:t>гостро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пахне</w:t>
      </w:r>
      <w:proofErr w:type="spellEnd"/>
      <w:r w:rsidRPr="00FB1055">
        <w:rPr>
          <w:color w:val="000000"/>
          <w:sz w:val="44"/>
          <w:szCs w:val="44"/>
        </w:rPr>
        <w:t xml:space="preserve"> </w:t>
      </w:r>
      <w:proofErr w:type="spellStart"/>
      <w:r w:rsidRPr="00FB1055">
        <w:rPr>
          <w:color w:val="000000"/>
          <w:sz w:val="44"/>
          <w:szCs w:val="44"/>
        </w:rPr>
        <w:t>м’ята</w:t>
      </w:r>
      <w:proofErr w:type="spellEnd"/>
      <w:r w:rsidRPr="00FB1055">
        <w:rPr>
          <w:color w:val="000000"/>
          <w:sz w:val="44"/>
          <w:szCs w:val="44"/>
        </w:rPr>
        <w:t xml:space="preserve">. (В. </w:t>
      </w:r>
      <w:proofErr w:type="spellStart"/>
      <w:r w:rsidRPr="00FB1055">
        <w:rPr>
          <w:color w:val="000000"/>
          <w:sz w:val="44"/>
          <w:szCs w:val="44"/>
        </w:rPr>
        <w:t>Сосюра</w:t>
      </w:r>
      <w:proofErr w:type="spellEnd"/>
      <w:r w:rsidRPr="00FB1055">
        <w:rPr>
          <w:color w:val="000000"/>
          <w:sz w:val="44"/>
          <w:szCs w:val="44"/>
        </w:rPr>
        <w:t>.)</w:t>
      </w:r>
      <w:bookmarkStart w:id="0" w:name="_GoBack"/>
      <w:bookmarkEnd w:id="0"/>
    </w:p>
    <w:sectPr w:rsidR="00A46DEC" w:rsidRPr="005675AA" w:rsidSect="00355AD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C5C" w:rsidRDefault="00F80C5C" w:rsidP="00A5520B">
      <w:pPr>
        <w:spacing w:after="0" w:line="240" w:lineRule="auto"/>
      </w:pPr>
      <w:r>
        <w:separator/>
      </w:r>
    </w:p>
  </w:endnote>
  <w:endnote w:type="continuationSeparator" w:id="0">
    <w:p w:rsidR="00F80C5C" w:rsidRDefault="00F80C5C" w:rsidP="00A5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C5C" w:rsidRDefault="00F80C5C" w:rsidP="00A5520B">
      <w:pPr>
        <w:spacing w:after="0" w:line="240" w:lineRule="auto"/>
      </w:pPr>
      <w:r>
        <w:separator/>
      </w:r>
    </w:p>
  </w:footnote>
  <w:footnote w:type="continuationSeparator" w:id="0">
    <w:p w:rsidR="00F80C5C" w:rsidRDefault="00F80C5C" w:rsidP="00A5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3568"/>
      <w:docPartObj>
        <w:docPartGallery w:val="Page Numbers (Top of Page)"/>
        <w:docPartUnique/>
      </w:docPartObj>
    </w:sdtPr>
    <w:sdtEndPr/>
    <w:sdtContent>
      <w:p w:rsidR="00A5520B" w:rsidRDefault="00F80C5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5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5520B" w:rsidRDefault="00A552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0BE"/>
    <w:multiLevelType w:val="hybridMultilevel"/>
    <w:tmpl w:val="3FAC37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010BA"/>
    <w:multiLevelType w:val="hybridMultilevel"/>
    <w:tmpl w:val="3DFECE28"/>
    <w:lvl w:ilvl="0" w:tplc="222C440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18745A74"/>
    <w:multiLevelType w:val="hybridMultilevel"/>
    <w:tmpl w:val="CF94F0C8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CCF55DD"/>
    <w:multiLevelType w:val="hybridMultilevel"/>
    <w:tmpl w:val="A5228EB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030EE8"/>
    <w:multiLevelType w:val="hybridMultilevel"/>
    <w:tmpl w:val="C73E3B64"/>
    <w:lvl w:ilvl="0" w:tplc="54E89FB8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4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903CCB"/>
    <w:multiLevelType w:val="hybridMultilevel"/>
    <w:tmpl w:val="0480F870"/>
    <w:lvl w:ilvl="0" w:tplc="EBCC6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C8450B"/>
    <w:multiLevelType w:val="hybridMultilevel"/>
    <w:tmpl w:val="9D4E27D2"/>
    <w:lvl w:ilvl="0" w:tplc="C6D44FE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1B06383E">
      <w:start w:val="1"/>
      <w:numFmt w:val="decimal"/>
      <w:lvlText w:val="%2."/>
      <w:lvlJc w:val="left"/>
      <w:pPr>
        <w:ind w:left="119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>
    <w:nsid w:val="436415E7"/>
    <w:multiLevelType w:val="hybridMultilevel"/>
    <w:tmpl w:val="E92850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37DFA"/>
    <w:multiLevelType w:val="hybridMultilevel"/>
    <w:tmpl w:val="DA2A37F0"/>
    <w:lvl w:ilvl="0" w:tplc="DB7CD48E">
      <w:start w:val="1"/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>
    <w:nsid w:val="57D67207"/>
    <w:multiLevelType w:val="hybridMultilevel"/>
    <w:tmpl w:val="0E762C1A"/>
    <w:lvl w:ilvl="0" w:tplc="2F982D08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3592770C">
      <w:start w:val="1"/>
      <w:numFmt w:val="decimal"/>
      <w:lvlText w:val="%2."/>
      <w:lvlJc w:val="left"/>
      <w:pPr>
        <w:ind w:left="900" w:hanging="360"/>
      </w:pPr>
      <w:rPr>
        <w:rFonts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687D479C"/>
    <w:multiLevelType w:val="hybridMultilevel"/>
    <w:tmpl w:val="8E409A62"/>
    <w:lvl w:ilvl="0" w:tplc="AFA4C656">
      <w:start w:val="1"/>
      <w:numFmt w:val="bullet"/>
      <w:lvlText w:val="·"/>
      <w:lvlJc w:val="left"/>
      <w:pPr>
        <w:ind w:left="915" w:hanging="5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D7DCB"/>
    <w:multiLevelType w:val="hybridMultilevel"/>
    <w:tmpl w:val="73C4A0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10FED"/>
    <w:multiLevelType w:val="hybridMultilevel"/>
    <w:tmpl w:val="2EBC3084"/>
    <w:lvl w:ilvl="0" w:tplc="D18EB856">
      <w:start w:val="3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78DA246F"/>
    <w:multiLevelType w:val="hybridMultilevel"/>
    <w:tmpl w:val="A3DEF9FE"/>
    <w:lvl w:ilvl="0" w:tplc="2F7C3124">
      <w:start w:val="1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>
    <w:nsid w:val="7A6555CB"/>
    <w:multiLevelType w:val="hybridMultilevel"/>
    <w:tmpl w:val="2090888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6"/>
  </w:num>
  <w:num w:numId="12">
    <w:abstractNumId w:val="8"/>
  </w:num>
  <w:num w:numId="13">
    <w:abstractNumId w:val="1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0FB"/>
    <w:rsid w:val="000620FB"/>
    <w:rsid w:val="001D3B6D"/>
    <w:rsid w:val="001E049C"/>
    <w:rsid w:val="002A3BDE"/>
    <w:rsid w:val="00355ADD"/>
    <w:rsid w:val="00372D3E"/>
    <w:rsid w:val="003C2404"/>
    <w:rsid w:val="004A54DA"/>
    <w:rsid w:val="0055443D"/>
    <w:rsid w:val="005675AA"/>
    <w:rsid w:val="005E208E"/>
    <w:rsid w:val="006172EC"/>
    <w:rsid w:val="006A5EC7"/>
    <w:rsid w:val="007D2114"/>
    <w:rsid w:val="008334E6"/>
    <w:rsid w:val="008F50AE"/>
    <w:rsid w:val="009B1CF8"/>
    <w:rsid w:val="009C7254"/>
    <w:rsid w:val="00A106CC"/>
    <w:rsid w:val="00A46DEC"/>
    <w:rsid w:val="00A5520B"/>
    <w:rsid w:val="00A60C29"/>
    <w:rsid w:val="00A71473"/>
    <w:rsid w:val="00A94ABE"/>
    <w:rsid w:val="00AA1971"/>
    <w:rsid w:val="00AC34C0"/>
    <w:rsid w:val="00B30405"/>
    <w:rsid w:val="00B37FE7"/>
    <w:rsid w:val="00BC412C"/>
    <w:rsid w:val="00C224FC"/>
    <w:rsid w:val="00CB0D3A"/>
    <w:rsid w:val="00D105D4"/>
    <w:rsid w:val="00D2220B"/>
    <w:rsid w:val="00DB0C7B"/>
    <w:rsid w:val="00DE701A"/>
    <w:rsid w:val="00E04EF2"/>
    <w:rsid w:val="00F13962"/>
    <w:rsid w:val="00F16104"/>
    <w:rsid w:val="00F80C5C"/>
    <w:rsid w:val="00FB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4"/>
        <o:r id="V:Rule2" type="connector" idref="#_x0000_s1033"/>
      </o:rules>
    </o:shapelayout>
  </w:shapeDefaults>
  <w:decimalSymbol w:val=","/>
  <w:listSeparator w:val=";"/>
  <w15:docId w15:val="{0EFE63C6-2BB5-471F-AF24-E36B5015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47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B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105D4"/>
  </w:style>
  <w:style w:type="paragraph" w:styleId="a5">
    <w:name w:val="header"/>
    <w:basedOn w:val="a"/>
    <w:link w:val="a6"/>
    <w:uiPriority w:val="99"/>
    <w:unhideWhenUsed/>
    <w:rsid w:val="00A55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520B"/>
  </w:style>
  <w:style w:type="paragraph" w:styleId="a7">
    <w:name w:val="footer"/>
    <w:basedOn w:val="a"/>
    <w:link w:val="a8"/>
    <w:uiPriority w:val="99"/>
    <w:semiHidden/>
    <w:unhideWhenUsed/>
    <w:rsid w:val="00A55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21</cp:revision>
  <cp:lastPrinted>2014-11-25T18:25:00Z</cp:lastPrinted>
  <dcterms:created xsi:type="dcterms:W3CDTF">2014-11-25T14:51:00Z</dcterms:created>
  <dcterms:modified xsi:type="dcterms:W3CDTF">2022-12-10T17:34:00Z</dcterms:modified>
</cp:coreProperties>
</file>