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518" w:rsidRPr="00743518" w:rsidRDefault="00743518" w:rsidP="007435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uk-UA"/>
        </w:rPr>
      </w:pPr>
      <w:r w:rsidRPr="0074351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uk-UA"/>
        </w:rPr>
        <w:t>ГРИБИ. ОСОБЛИВОСТІ ЖИВЛЕННЯ ГРИБІВ</w:t>
      </w:r>
    </w:p>
    <w:p w:rsidR="00743518" w:rsidRPr="00743518" w:rsidRDefault="00743518" w:rsidP="00743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351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Мета</w:t>
      </w:r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: ознайомити учнів з характерними особливостями грибів; дати сучасну класифікацію грибів; вказати на подібність грибів з тваринами і рослинами; формувати в учнів розуміння еволюційного розвитку органічного світу.</w:t>
      </w:r>
    </w:p>
    <w:p w:rsidR="00743518" w:rsidRPr="00743518" w:rsidRDefault="00743518" w:rsidP="00743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351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Основні поняття і терміни</w:t>
      </w:r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мікологія, плазмодій, мікориза, гетеротрофне живлення,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сапротрофи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паразити, спорангії,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гаусторії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, спори.</w:t>
      </w:r>
    </w:p>
    <w:p w:rsidR="00743518" w:rsidRPr="00743518" w:rsidRDefault="00743518" w:rsidP="007435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uk-UA"/>
        </w:rPr>
      </w:pPr>
      <w:r w:rsidRPr="0074351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uk-UA"/>
        </w:rPr>
        <w:t>План</w:t>
      </w:r>
    </w:p>
    <w:p w:rsidR="00743518" w:rsidRPr="00743518" w:rsidRDefault="00743518" w:rsidP="00743518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uk-UA"/>
        </w:rPr>
      </w:pPr>
      <w:r w:rsidRPr="0074351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uk-UA"/>
        </w:rPr>
        <w:t>Вивчення нового матеріалу. Робота з текстом підручника.</w:t>
      </w:r>
    </w:p>
    <w:p w:rsidR="003C34A1" w:rsidRPr="00743518" w:rsidRDefault="003C34A1" w:rsidP="007435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uk-UA"/>
        </w:rPr>
      </w:pPr>
      <w:r w:rsidRPr="0074351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uk-UA"/>
        </w:rPr>
        <w:t>Поняття про гриби та особливості їх живлення</w:t>
      </w:r>
    </w:p>
    <w:p w:rsidR="00D46EC3" w:rsidRPr="00743518" w:rsidRDefault="003C34A1" w:rsidP="0074351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3518">
        <w:rPr>
          <w:rFonts w:ascii="Times New Roman" w:hAnsi="Times New Roman" w:cs="Times New Roman"/>
          <w:sz w:val="24"/>
          <w:szCs w:val="24"/>
        </w:rPr>
        <w:t>Читаємо п.47. де ми зустрічаємося з грибами?</w:t>
      </w:r>
    </w:p>
    <w:p w:rsidR="003C34A1" w:rsidRPr="00743518" w:rsidRDefault="003C34A1" w:rsidP="0074351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3518">
        <w:rPr>
          <w:rFonts w:ascii="Times New Roman" w:hAnsi="Times New Roman" w:cs="Times New Roman"/>
          <w:sz w:val="24"/>
          <w:szCs w:val="24"/>
        </w:rPr>
        <w:t>Про яке значення грибів у природі описується у другому абзаці7</w:t>
      </w:r>
    </w:p>
    <w:p w:rsidR="003C34A1" w:rsidRPr="00743518" w:rsidRDefault="003C34A1" w:rsidP="0074351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3518">
        <w:rPr>
          <w:rFonts w:ascii="Times New Roman" w:hAnsi="Times New Roman" w:cs="Times New Roman"/>
          <w:sz w:val="24"/>
          <w:szCs w:val="24"/>
          <w:shd w:val="clear" w:color="auto" w:fill="FFFFFF"/>
        </w:rPr>
        <w:t>Вони живляться розчиненими органічними речовинами, поглинаючи їх шляхом </w:t>
      </w:r>
      <w:r w:rsidRPr="00743518">
        <w:rPr>
          <w:rStyle w:val="a4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всмоктування</w:t>
      </w:r>
      <w:r w:rsidRPr="00743518">
        <w:rPr>
          <w:rFonts w:ascii="Times New Roman" w:hAnsi="Times New Roman" w:cs="Times New Roman"/>
          <w:sz w:val="24"/>
          <w:szCs w:val="24"/>
          <w:shd w:val="clear" w:color="auto" w:fill="FFFFFF"/>
        </w:rPr>
        <w:t> всією поверхнею тіла. Як це відбувається. Для чого потрібні фермкнти7 Ферменти здійснюють </w:t>
      </w:r>
      <w:r w:rsidRPr="00743518">
        <w:rPr>
          <w:rStyle w:val="a4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позаклітинне травлення</w:t>
      </w:r>
      <w:r w:rsidRPr="00743518">
        <w:rPr>
          <w:rFonts w:ascii="Times New Roman" w:hAnsi="Times New Roman" w:cs="Times New Roman"/>
          <w:sz w:val="24"/>
          <w:szCs w:val="24"/>
          <w:shd w:val="clear" w:color="auto" w:fill="FFFFFF"/>
        </w:rPr>
        <w:t>: вони розкладають складні органічні сполуки на прості. </w:t>
      </w:r>
    </w:p>
    <w:p w:rsidR="003C34A1" w:rsidRPr="00743518" w:rsidRDefault="003C34A1" w:rsidP="0074351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35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Розгляньте мал.207. яку інформацію ви </w:t>
      </w:r>
      <w:proofErr w:type="spellStart"/>
      <w:r w:rsidRPr="00743518">
        <w:rPr>
          <w:rFonts w:ascii="Times New Roman" w:hAnsi="Times New Roman" w:cs="Times New Roman"/>
          <w:sz w:val="24"/>
          <w:szCs w:val="24"/>
          <w:shd w:val="clear" w:color="auto" w:fill="FFFFFF"/>
        </w:rPr>
        <w:t>оримали</w:t>
      </w:r>
      <w:proofErr w:type="spellEnd"/>
      <w:r w:rsidRPr="00743518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3C34A1" w:rsidRPr="00743518" w:rsidRDefault="003C34A1" w:rsidP="0074351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3518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Розгляньте мал.208. різні способи живлення грибів.</w:t>
      </w:r>
    </w:p>
    <w:p w:rsidR="003C34A1" w:rsidRPr="00743518" w:rsidRDefault="003C34A1" w:rsidP="0074351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3518">
        <w:rPr>
          <w:rFonts w:ascii="Times New Roman" w:hAnsi="Times New Roman" w:cs="Times New Roman"/>
          <w:sz w:val="24"/>
          <w:szCs w:val="24"/>
          <w:shd w:val="clear" w:color="auto" w:fill="FFFFFF"/>
        </w:rPr>
        <w:t>Де зустрічаються гриби?</w:t>
      </w:r>
    </w:p>
    <w:p w:rsidR="003C34A1" w:rsidRPr="00743518" w:rsidRDefault="003C34A1" w:rsidP="0074351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518">
        <w:rPr>
          <w:rFonts w:ascii="Times New Roman" w:hAnsi="Times New Roman" w:cs="Times New Roman"/>
          <w:sz w:val="24"/>
          <w:szCs w:val="24"/>
          <w:shd w:val="clear" w:color="auto" w:fill="FFFFFF"/>
        </w:rPr>
        <w:t>Дом</w:t>
      </w:r>
      <w:proofErr w:type="spellEnd"/>
      <w:r w:rsidRPr="00743518">
        <w:rPr>
          <w:rFonts w:ascii="Times New Roman" w:hAnsi="Times New Roman" w:cs="Times New Roman"/>
          <w:sz w:val="24"/>
          <w:szCs w:val="24"/>
          <w:shd w:val="clear" w:color="auto" w:fill="FFFFFF"/>
        </w:rPr>
        <w:t>\\завдання. Вивчити п.47. відповісти на запитання 1-4 письмово.</w:t>
      </w:r>
    </w:p>
    <w:p w:rsidR="00F055A1" w:rsidRPr="00743518" w:rsidRDefault="00743518" w:rsidP="00743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351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2. </w:t>
      </w:r>
      <w:r w:rsidR="00F055A1" w:rsidRPr="0074351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І. Вивчення нового матеріалу.</w:t>
      </w:r>
      <w:r w:rsidRPr="0074351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 теоретичний матеріал</w:t>
      </w:r>
    </w:p>
    <w:p w:rsidR="00F055A1" w:rsidRPr="00743518" w:rsidRDefault="00F055A1" w:rsidP="00743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1. Мікологія (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грец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. </w:t>
      </w:r>
      <w:proofErr w:type="spellStart"/>
      <w:r w:rsidRPr="0074351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мікес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 — гриб і </w:t>
      </w:r>
      <w:r w:rsidRPr="0074351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логос</w:t>
      </w:r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 — вчення) — наука, що вивчає гриби. Гриби — самостійне царство живої природи. Відомо 100 тис. видів грибів.</w:t>
      </w:r>
    </w:p>
    <w:p w:rsidR="00F055A1" w:rsidRPr="00743518" w:rsidRDefault="00F055A1" w:rsidP="00743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Класифікація царства Гриби. </w:t>
      </w:r>
      <w:r w:rsidRPr="0074351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22DC918" wp14:editId="11887DB4">
            <wp:extent cx="4027805" cy="1689735"/>
            <wp:effectExtent l="0" t="0" r="0" b="5715"/>
            <wp:docPr id="2" name="Рисунок 2" descr="https://subject.com.ua/lesson/biology/6klas/6klas.files/image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bject.com.ua/lesson/biology/6klas/6klas.files/image1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1B" w:rsidRPr="00743518" w:rsidRDefault="00F055A1" w:rsidP="00743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 Характерні ознаки царства Гриби. </w:t>
      </w:r>
    </w:p>
    <w:p w:rsidR="00F055A1" w:rsidRPr="00743518" w:rsidRDefault="00AB4E1B" w:rsidP="00743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== </w:t>
      </w:r>
      <w:r w:rsidR="00F055A1"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Гриби — </w:t>
      </w:r>
      <w:proofErr w:type="spellStart"/>
      <w:r w:rsidR="00F055A1"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евкаріотичні</w:t>
      </w:r>
      <w:proofErr w:type="spellEnd"/>
      <w:r w:rsidR="00F055A1"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, безхлорофільні гетеротрофні організми. Учені вважають, що гриби мають багато спільних рис як з тваринами, так і з рослинами.</w:t>
      </w:r>
    </w:p>
    <w:tbl>
      <w:tblPr>
        <w:tblW w:w="15548" w:type="dxa"/>
        <w:tblInd w:w="-1417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4"/>
        <w:gridCol w:w="9644"/>
      </w:tblGrid>
      <w:tr w:rsidR="00AB4E1B" w:rsidRPr="00743518" w:rsidTr="00AB4E1B">
        <w:tc>
          <w:tcPr>
            <w:tcW w:w="59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743518" w:rsidRDefault="00F055A1" w:rsidP="0074351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351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Спільні риси грибів і тварин</w:t>
            </w:r>
          </w:p>
        </w:tc>
        <w:tc>
          <w:tcPr>
            <w:tcW w:w="96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743518" w:rsidRDefault="00F055A1" w:rsidP="0074351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351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Спільні риси грибів і рослин</w:t>
            </w:r>
          </w:p>
        </w:tc>
      </w:tr>
      <w:tr w:rsidR="00AB4E1B" w:rsidRPr="00743518" w:rsidTr="00AB4E1B">
        <w:tc>
          <w:tcPr>
            <w:tcW w:w="59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743518" w:rsidRDefault="00F055A1" w:rsidP="0074351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351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1. До складу клітинної стінки входить хітин.</w:t>
            </w:r>
          </w:p>
        </w:tc>
        <w:tc>
          <w:tcPr>
            <w:tcW w:w="96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743518" w:rsidRDefault="00F055A1" w:rsidP="0074351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351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1. Клітини мають клітинну стінку.</w:t>
            </w:r>
          </w:p>
        </w:tc>
      </w:tr>
      <w:tr w:rsidR="00AB4E1B" w:rsidRPr="00743518" w:rsidTr="00AB4E1B">
        <w:tc>
          <w:tcPr>
            <w:tcW w:w="59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743518" w:rsidRDefault="00F055A1" w:rsidP="0074351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351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2. Живляться гетеротрофно.</w:t>
            </w:r>
          </w:p>
        </w:tc>
        <w:tc>
          <w:tcPr>
            <w:tcW w:w="96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743518" w:rsidRDefault="00F055A1" w:rsidP="0074351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351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2. Ростуть упродовж усього життя.</w:t>
            </w:r>
          </w:p>
        </w:tc>
      </w:tr>
      <w:tr w:rsidR="00AB4E1B" w:rsidRPr="00743518" w:rsidTr="00AB4E1B">
        <w:tc>
          <w:tcPr>
            <w:tcW w:w="59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743518" w:rsidRDefault="00F055A1" w:rsidP="0074351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351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3. Містять глікоген («тваринний крохмаль»)</w:t>
            </w:r>
          </w:p>
        </w:tc>
        <w:tc>
          <w:tcPr>
            <w:tcW w:w="96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743518" w:rsidRDefault="00F055A1" w:rsidP="0074351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351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3. Прикріплений спосіб життя.</w:t>
            </w:r>
          </w:p>
        </w:tc>
      </w:tr>
      <w:tr w:rsidR="00AB4E1B" w:rsidRPr="00743518" w:rsidTr="00AB4E1B">
        <w:tc>
          <w:tcPr>
            <w:tcW w:w="59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743518" w:rsidRDefault="00F055A1" w:rsidP="0074351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351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4. Продуктом виділення є сечовина.</w:t>
            </w:r>
          </w:p>
        </w:tc>
        <w:tc>
          <w:tcPr>
            <w:tcW w:w="96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743518" w:rsidRDefault="00F055A1" w:rsidP="0074351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B4E1B" w:rsidRPr="00743518" w:rsidTr="00AB4E1B">
        <w:tc>
          <w:tcPr>
            <w:tcW w:w="59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743518" w:rsidRDefault="00F055A1" w:rsidP="00743518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351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5. Відсутній хлорофіл.</w:t>
            </w:r>
          </w:p>
        </w:tc>
        <w:tc>
          <w:tcPr>
            <w:tcW w:w="96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055A1" w:rsidRPr="00743518" w:rsidRDefault="00F055A1" w:rsidP="0074351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F055A1" w:rsidRPr="00743518" w:rsidRDefault="00F055A1" w:rsidP="00743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3. Середовище існування грибів. Гриби освоїли всі можливі середовища життя: ґрунт, водойми, живі організми.</w:t>
      </w:r>
    </w:p>
    <w:p w:rsidR="00F055A1" w:rsidRPr="00743518" w:rsidRDefault="00F055A1" w:rsidP="00743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4. Слизовики. Характерні ознаки слизовиків. Слизовиків налічують 450 видів.</w:t>
      </w:r>
    </w:p>
    <w:p w:rsidR="00F055A1" w:rsidRPr="00743518" w:rsidRDefault="00AB4E1B" w:rsidP="00743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== </w:t>
      </w:r>
      <w:r w:rsidR="00F055A1"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Характерні ознаки слизовиків:</w:t>
      </w:r>
    </w:p>
    <w:p w:rsidR="00F055A1" w:rsidRPr="00743518" w:rsidRDefault="00F055A1" w:rsidP="00743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а) тіло не має постійної форми і називається плазмодієм (від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грец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. </w:t>
      </w:r>
      <w:proofErr w:type="spellStart"/>
      <w:r w:rsidRPr="0074351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plasma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 — виліплена фігура, </w:t>
      </w:r>
      <w:proofErr w:type="spellStart"/>
      <w:r w:rsidRPr="0074351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eigos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— вигляд); б) плазмодій яскраво забарвлений; в) активно рухається; г) за несприятливих умов плазмодій переходить у стан спокою; д) за способом живленням розрізняють: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сапротрофи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паразити; е) викликають захворювання у рослин (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парша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картоплі,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кіла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капусти) , є) розміри тіла від кількох десятків сантиметрів.</w:t>
      </w:r>
    </w:p>
    <w:p w:rsidR="00F055A1" w:rsidRPr="00743518" w:rsidRDefault="00F055A1" w:rsidP="00743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5. Живлення грибів. Гриби — це гетеротрофні організми, тобто живляться готовими органічними речовинами.</w:t>
      </w:r>
    </w:p>
    <w:p w:rsidR="00F055A1" w:rsidRPr="00743518" w:rsidRDefault="00F055A1" w:rsidP="00743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351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C4B3004" wp14:editId="2B7DEA30">
            <wp:extent cx="4051300" cy="1238250"/>
            <wp:effectExtent l="0" t="0" r="6350" b="0"/>
            <wp:docPr id="1" name="Рисунок 1" descr="https://subject.com.ua/lesson/biology/6klas/6klas.files/image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bject.com.ua/lesson/biology/6klas/6klas.files/image1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3518">
        <w:rPr>
          <w:rFonts w:ascii="Times New Roman" w:eastAsia="Times New Roman" w:hAnsi="Times New Roman" w:cs="Times New Roman"/>
          <w:sz w:val="24"/>
          <w:szCs w:val="24"/>
          <w:lang w:eastAsia="uk-UA"/>
        </w:rPr>
        <w:t>ф</w:t>
      </w:r>
    </w:p>
    <w:p w:rsidR="00AB4E1B" w:rsidRPr="00743518" w:rsidRDefault="00AB4E1B" w:rsidP="0074351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435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== Які ознаки притаманні грибам? Гриби</w:t>
      </w:r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</w:t>
      </w:r>
      <w:r w:rsidRPr="007435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одні з найдавніших мешканців нашої планети. </w:t>
      </w:r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Вони</w:t>
      </w:r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заселили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можливі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середовища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життя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ґрунт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водойми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Багато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грибів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оселяється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поверхні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або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всередині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інших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живих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істот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грибів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як і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рослин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оточені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щільною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</w:t>
      </w:r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тинною</w:t>
      </w:r>
      <w:proofErr w:type="spellEnd"/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оболонкою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Вона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розташована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над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клітинною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мембраною</w:t>
      </w:r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.</w:t>
      </w:r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 складу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клітинної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оболонки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грибів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входить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вуглевод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хітин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пригадайте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у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клітинних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стінках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рослин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целюлоза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).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сполука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трапляється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деяких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тварин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комах,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павуків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ракі</w:t>
      </w:r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</w:t>
      </w:r>
      <w:proofErr w:type="spellEnd"/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AB4E1B" w:rsidRPr="00743518" w:rsidRDefault="00AB4E1B" w:rsidP="0074351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грибів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так само як і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рослин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і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тварин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мають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ядро (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одне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або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два) та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мітохондрії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А </w:t>
      </w:r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</w:t>
      </w:r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хлоропластів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вони не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містять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тому до фотосинтезу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не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здатні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У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клітинах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грибів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як і в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клітинах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рослин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є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вакуолі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клітинним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соком.</w:t>
      </w:r>
    </w:p>
    <w:p w:rsidR="00AB4E1B" w:rsidRPr="00743518" w:rsidRDefault="00AB4E1B" w:rsidP="0074351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Тіло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багатоклітинних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грибі</w:t>
      </w:r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</w:t>
      </w:r>
      <w:proofErr w:type="spellEnd"/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складається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ниткоподібних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утворів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називають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гіфами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У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шапинкових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грибів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вони</w:t>
      </w:r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складаються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багатьох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розташованих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одна за одною.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Основна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їхня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функція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вбирання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ґрунту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води з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розчиненими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ній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поживними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речовинами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Сукупність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гіфів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грибів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називають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грибницею,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або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міцелієм</w:t>
      </w:r>
      <w:proofErr w:type="spellEnd"/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.</w:t>
      </w:r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відміну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більшості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багатоклітинних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рослин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і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тварин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не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утворюють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справжні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тканини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</w:t>
      </w:r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іст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гриба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забезпечується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поділом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ростом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міцелію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AB4E1B" w:rsidRPr="00743518" w:rsidRDefault="00AB4E1B" w:rsidP="0074351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==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як і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багатоклітинні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рослини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не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здатні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 </w:t>
      </w:r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активного</w:t>
      </w:r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руху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Вони</w:t>
      </w:r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поширюються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або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рахунок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розростання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міцелію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або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допомогою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спор. Спори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можуть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розповсюджуватися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вітром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водою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тваринами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AB4E1B" w:rsidRPr="00743518" w:rsidRDefault="00AB4E1B" w:rsidP="0074351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GoBack"/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як і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тварини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-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гетеротрофні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організми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Необхідні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їм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речовини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створюють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тих </w:t>
      </w:r>
      <w:bookmarkEnd w:id="0"/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органічних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речовин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вбирають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навколишнього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середовища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У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їхніх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</w:t>
      </w:r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тинах</w:t>
      </w:r>
      <w:proofErr w:type="spellEnd"/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як і в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клітинах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тварин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відкладається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не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крохмаль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як у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рослин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а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інший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вуглевод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глікоген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не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здатні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споживати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тверду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їжу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їхні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вбирають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через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оболонку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лише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розчини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</w:t>
      </w:r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ізних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сполук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Тверді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поверхні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вони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можуть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розкладати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виділяючи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особливі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речовини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що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відіграють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роль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своє</w:t>
      </w:r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</w:t>
      </w:r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ідного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травного соку.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Мабуть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на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нашій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планеті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нема</w:t>
      </w:r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є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жодної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органічної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речовини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яку б не могли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розкласти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AB4E1B" w:rsidRPr="00743518" w:rsidRDefault="00AB4E1B" w:rsidP="0074351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Газообмін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у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більшості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грибів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</w:t>
      </w:r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ідбувається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через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оболонки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їхніх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Нестатеве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розмноження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крі</w:t>
      </w:r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</w:t>
      </w:r>
      <w:proofErr w:type="spellEnd"/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спорами,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можливе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відокремленням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ділянок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грибниці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.</w:t>
      </w:r>
    </w:p>
    <w:p w:rsidR="00AB4E1B" w:rsidRPr="00743518" w:rsidRDefault="00743518" w:rsidP="00743518">
      <w:pPr>
        <w:pStyle w:val="a3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743518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Узагальнення</w:t>
      </w:r>
      <w:proofErr w:type="spellEnd"/>
      <w:r w:rsidRPr="00743518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знань</w:t>
      </w:r>
      <w:proofErr w:type="spellEnd"/>
      <w:r w:rsidRPr="00743518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. </w:t>
      </w:r>
      <w:proofErr w:type="spellStart"/>
      <w:r w:rsidRPr="00743518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Поясніть</w:t>
      </w:r>
      <w:proofErr w:type="spellEnd"/>
      <w:r w:rsidRPr="00743518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наступні</w:t>
      </w:r>
      <w:proofErr w:type="spellEnd"/>
      <w:r w:rsidRPr="00743518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твердження</w:t>
      </w:r>
      <w:proofErr w:type="spellEnd"/>
      <w:r w:rsidRPr="00743518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. </w:t>
      </w:r>
    </w:p>
    <w:p w:rsidR="00AB4E1B" w:rsidRPr="00743518" w:rsidRDefault="00AB4E1B" w:rsidP="007435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proofErr w:type="spellStart"/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</w:t>
      </w:r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ізноманітна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група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організмів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живляться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готовими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органічними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речовинами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Тобто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їм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властивий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гетеротрофний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тип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живлення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AB4E1B" w:rsidRPr="00743518" w:rsidRDefault="00AB4E1B" w:rsidP="007435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Серед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грибів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є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одноклітинні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багатоклітинні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організми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AB4E1B" w:rsidRPr="00743518" w:rsidRDefault="00AB4E1B" w:rsidP="007435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грибів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оточені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</w:t>
      </w:r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тинною</w:t>
      </w:r>
      <w:proofErr w:type="spellEnd"/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оболонкою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до складу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якої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може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входити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вуглевод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хітин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Основні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складові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грибів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клітинна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мембрана, цитоплазма, ядро </w:t>
      </w:r>
      <w:proofErr w:type="spellStart"/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</w:t>
      </w:r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ітохондрії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деякі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інші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органели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Хлоропластів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вони</w:t>
      </w:r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не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мають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але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можуть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містити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вакуолі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клітинним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соком.</w:t>
      </w:r>
    </w:p>
    <w:p w:rsidR="00AB4E1B" w:rsidRPr="00743518" w:rsidRDefault="00AB4E1B" w:rsidP="007435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можуть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розмножуватись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нестатево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спорами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або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частинами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грибниці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Ї</w:t>
      </w:r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</w:t>
      </w:r>
      <w:proofErr w:type="spellEnd"/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властиве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й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статеве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розмноження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743518" w:rsidRPr="00743518" w:rsidRDefault="00743518" w:rsidP="00743518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Дом\\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завдання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Вивчити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п47.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Усно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дати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</w:t>
      </w:r>
      <w:proofErr w:type="gram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ідповіді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запитання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Пов</w:t>
      </w:r>
      <w:proofErr w:type="spellEnd"/>
      <w:r w:rsidRPr="007435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Будову пагона. </w:t>
      </w:r>
    </w:p>
    <w:p w:rsidR="003C34A1" w:rsidRPr="00743518" w:rsidRDefault="003C34A1" w:rsidP="0074351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3C34A1" w:rsidRPr="007435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731D0"/>
    <w:multiLevelType w:val="multilevel"/>
    <w:tmpl w:val="5F28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7B6C9E"/>
    <w:multiLevelType w:val="hybridMultilevel"/>
    <w:tmpl w:val="90EAF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C6E5E"/>
    <w:multiLevelType w:val="hybridMultilevel"/>
    <w:tmpl w:val="E63ABB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66"/>
    <w:rsid w:val="000E55F3"/>
    <w:rsid w:val="00294466"/>
    <w:rsid w:val="003C34A1"/>
    <w:rsid w:val="00743518"/>
    <w:rsid w:val="00AB4E1B"/>
    <w:rsid w:val="00D46EC3"/>
    <w:rsid w:val="00F0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55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4A1"/>
    <w:pPr>
      <w:ind w:left="720"/>
      <w:contextualSpacing/>
    </w:pPr>
  </w:style>
  <w:style w:type="character" w:styleId="a4">
    <w:name w:val="Strong"/>
    <w:basedOn w:val="a0"/>
    <w:uiPriority w:val="22"/>
    <w:qFormat/>
    <w:rsid w:val="003C34A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055A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rmal (Web)"/>
    <w:basedOn w:val="a"/>
    <w:uiPriority w:val="99"/>
    <w:unhideWhenUsed/>
    <w:rsid w:val="00F0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F055A1"/>
    <w:rPr>
      <w:i/>
      <w:iCs/>
    </w:rPr>
  </w:style>
  <w:style w:type="paragraph" w:customStyle="1" w:styleId="center">
    <w:name w:val="center"/>
    <w:basedOn w:val="a"/>
    <w:rsid w:val="00F0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F0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5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55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4A1"/>
    <w:pPr>
      <w:ind w:left="720"/>
      <w:contextualSpacing/>
    </w:pPr>
  </w:style>
  <w:style w:type="character" w:styleId="a4">
    <w:name w:val="Strong"/>
    <w:basedOn w:val="a0"/>
    <w:uiPriority w:val="22"/>
    <w:qFormat/>
    <w:rsid w:val="003C34A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055A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rmal (Web)"/>
    <w:basedOn w:val="a"/>
    <w:uiPriority w:val="99"/>
    <w:unhideWhenUsed/>
    <w:rsid w:val="00F0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F055A1"/>
    <w:rPr>
      <w:i/>
      <w:iCs/>
    </w:rPr>
  </w:style>
  <w:style w:type="paragraph" w:customStyle="1" w:styleId="center">
    <w:name w:val="center"/>
    <w:basedOn w:val="a"/>
    <w:rsid w:val="00F0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F0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5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2021-04-14T11:52:00Z</dcterms:created>
  <dcterms:modified xsi:type="dcterms:W3CDTF">2023-04-10T16:28:00Z</dcterms:modified>
</cp:coreProperties>
</file>