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Запилення.</w:t>
      </w:r>
    </w:p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Мета: детальніше ознайомитися із будовою квітки, маточки, розглянути особливості запилення рослини, роллю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Навашина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в відкритті явища подвійного запліднення.</w:t>
      </w:r>
    </w:p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Хід уроку. </w:t>
      </w:r>
    </w:p>
    <w:p w:rsidR="00C74607" w:rsidRPr="00133D3C" w:rsidRDefault="00C74607" w:rsidP="00C7460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Проблемне питання:</w:t>
      </w:r>
    </w:p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Пригадайте мультик про кота і мишу: кіт не ловив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мишей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і вони зруйнували бджолині гнізда. Бджоли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не запилили конюшину, конюшина не дала врожаю, корові нічого було їсти, тому вона не дала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молока, яке так любив ледачий кіт.</w:t>
      </w:r>
    </w:p>
    <w:p w:rsidR="00C74607" w:rsidRPr="00133D3C" w:rsidRDefault="00C74607" w:rsidP="00C7460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Хто ж із них був винен у відсутності молока? (Висновок: Квітка – це значущий орган рослини, бо без квітки в неї не з'явиться плід із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насінням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74607" w:rsidRDefault="00C74607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Робота з текстом підручника</w:t>
      </w:r>
    </w:p>
    <w:p w:rsidR="00753CFB" w:rsidRPr="00133D3C" w:rsidRDefault="00831F7A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Читаємо п33. 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перенесення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пилкових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зерен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пиляка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приймочку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маточки.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перехресне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 він відбувається. Розгляньте мал146-147. 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Способи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запилення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Вітром, комахами, іншими тваринами, водою.</w:t>
      </w:r>
    </w:p>
    <w:p w:rsidR="006436A9" w:rsidRPr="00133D3C" w:rsidRDefault="006436A9" w:rsidP="0013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мал.151-152. Розгляньте складові будови маточки. Як відбувається рух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сперміїв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Чому запліднення називають подвійним? Як воно відбувається? Яка роль </w:t>
      </w:r>
      <w:proofErr w:type="spellStart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Навашина</w:t>
      </w:r>
      <w:proofErr w:type="spellEnd"/>
      <w:r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Запліднена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центральна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</w:t>
      </w:r>
      <w:proofErr w:type="gram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литься</w:t>
      </w:r>
      <w:proofErr w:type="spellEnd"/>
      <w:proofErr w:type="gram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133D3C" w:rsidRPr="00133D3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ендосперм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тканину, яка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запасає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поживні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="00133D3C" w:rsidRPr="00133D3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C74607" w:rsidRDefault="00133D3C" w:rsidP="00C7460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460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висновки.</w:t>
      </w:r>
      <w:r w:rsidRPr="00C74607">
        <w:rPr>
          <w:rFonts w:ascii="Times New Roman" w:hAnsi="Times New Roman" w:cs="Times New Roman"/>
          <w:sz w:val="24"/>
          <w:szCs w:val="24"/>
          <w:lang w:val="uk-UA"/>
        </w:rPr>
        <w:t xml:space="preserve"> Що нового ви взнали?</w:t>
      </w:r>
    </w:p>
    <w:p w:rsidR="00C74607" w:rsidRPr="00C74607" w:rsidRDefault="00C74607" w:rsidP="00C7460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74607"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 Теоретичний матеріал.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2) Перехресне запилення, його особливості й біологічне значення для урізноманітнення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спадкової інформації і формування більш стійких нащадків.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Висновки: 1) Перехресне запилення має біологічну перевагу над самозапиленням, оскільки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призводить до ... (нових комбінацій ознак у дочірніх організмів).</w:t>
      </w:r>
    </w:p>
    <w:p w:rsidR="00133D3C" w:rsidRPr="00133D3C" w:rsidRDefault="00C74607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>) Значення самозапилення: ... (забезпечує насінне розмноження особин за несприятливих умов</w:t>
      </w:r>
      <w:r w:rsidR="00133D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>довкілля).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Англійський вчений Ч. Дарвін вивченню способів запилення квіткових рослин присвятив 27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років життя. Він дійшов висновку, що перехресне запилення дає більшу життєву силу рослині,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ніж самозапилення. Також він уперше з'ясував роль краси в природі. Він визначив причини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походження різного забарвлення квітів. (демонстрація портрета Ч. Дарвіна)</w:t>
      </w:r>
    </w:p>
    <w:p w:rsidR="00133D3C" w:rsidRPr="00133D3C" w:rsidRDefault="00C74607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>) Пристосування рослин до перехресного запилення комахами та вітром.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Ознаки: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Розміри квіток (суцвіть);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Забарвлення оцвітини (яскраве, неяскраве);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Наявність запаху;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lastRenderedPageBreak/>
        <w:t>- Наявність нектарників;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- Кількість пилку (багато, мало);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- Розміри пилкових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зерен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(великі з виростами на поверхні, дрібні, сухі).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Уявіть, що знаходитесь у великому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супермаркеті природи.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Що ж є яскравою рекламою квітки? Для чого вона необхідна квітці? Який товар може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«продати» квітка? (нектар, пилок, запах)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Хто є завзятим покупцем?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Що приваблює комах-запилювачів у квітках?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Головна причина відвідування квітів комахами-запилювачами - це пожива у вигляді пилку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та нектару. Нектар утворюється в нектарниках, які закладаються всередині квітки, чим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створюють умови для запилення, бо комаха, проникаючи в квітку за нектаром, запилює її.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Кількість нектару в одній квітці незначна. Щоб зібрати 1 кг меду з червоної конюшини,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бджоли відвідують 7 млн. квіток.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Надзвичайно цікаво, що всі комахи-</w:t>
      </w:r>
      <w:r w:rsidR="00C74607" w:rsidRPr="00133D3C">
        <w:rPr>
          <w:rFonts w:ascii="Times New Roman" w:hAnsi="Times New Roman" w:cs="Times New Roman"/>
          <w:sz w:val="24"/>
          <w:szCs w:val="24"/>
          <w:lang w:val="uk-UA"/>
        </w:rPr>
        <w:t>запилювачі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мають опушені тільця, ніжки, хоботок, а пилок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має клейкість і горбкувату поверхню. (що сприяє збільшенню сили тертя, а </w:t>
      </w:r>
      <w:r w:rsidR="00C74607" w:rsidRPr="00133D3C">
        <w:rPr>
          <w:rFonts w:ascii="Times New Roman" w:hAnsi="Times New Roman" w:cs="Times New Roman"/>
          <w:sz w:val="24"/>
          <w:szCs w:val="24"/>
          <w:lang w:val="uk-UA"/>
        </w:rPr>
        <w:t>значить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більше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імовірність затриматись, закріпитись на приймочці маточки -- зв'язок з фізикою).</w:t>
      </w:r>
    </w:p>
    <w:p w:rsidR="00133D3C" w:rsidRPr="00133D3C" w:rsidRDefault="00C74607" w:rsidP="00C2538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>) Штучне запилення, його особливості, застосування, роль у підвищенні врожайності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культурних рослин (коли природне запилення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ускладняється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>) і виведенні нових сортів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сільськогосподарських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культур. Використовують у садівництві,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квітникарстві</w:t>
      </w:r>
      <w:r w:rsidR="00133D3C"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</w:p>
    <w:p w:rsidR="00C74607" w:rsidRPr="00C74607" w:rsidRDefault="00C74607" w:rsidP="00C7460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74607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133D3C" w:rsidRPr="00C74607">
        <w:rPr>
          <w:rFonts w:ascii="Times New Roman" w:hAnsi="Times New Roman" w:cs="Times New Roman"/>
          <w:sz w:val="24"/>
          <w:szCs w:val="24"/>
          <w:lang w:val="uk-UA"/>
        </w:rPr>
        <w:t>. Д/з.</w:t>
      </w:r>
      <w:r w:rsidRPr="00C746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74607">
        <w:rPr>
          <w:rFonts w:ascii="Times New Roman" w:hAnsi="Times New Roman" w:cs="Times New Roman"/>
          <w:sz w:val="24"/>
          <w:szCs w:val="24"/>
          <w:lang w:val="uk-UA"/>
        </w:rPr>
        <w:t>Вивчити п33. Скласти запитання до параграфа і дати на них відповіді.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74607">
        <w:rPr>
          <w:rFonts w:ascii="Times New Roman" w:hAnsi="Times New Roman" w:cs="Times New Roman"/>
          <w:sz w:val="24"/>
          <w:szCs w:val="24"/>
          <w:u w:val="single"/>
          <w:lang w:val="uk-UA"/>
        </w:rPr>
        <w:t>За бажанням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можете розв’язати 2-3 задачі, оформив їх відповіді письмово.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Проблемні питання (розв'язування біологічних задач):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1. Під час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квіткування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яблунь стояла дощова погода. Поясніть, чому ця обставина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розачарувала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садоводів.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2. Чому безвітряна погода під час цвітіння може стати причиною зниження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врожайності жита, а на врожай пшениці така погода не впливає?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3. Квітка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томата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 ще в бутоні була закрита марлевим мішечком. Квітка в мішечку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розпустилася, утворився плід. В який спосіб відбулося запилення?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4. Квітки картоплі й вишні ще в бутоні закрили марлевими мішечками. Бутони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розпустилися, квітки розцвіли. Квітка картоплі утворила плід, а квітка вишні – ні. Чому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так сталось?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5. Далеко від поля із загубленої зернівки кукурудзи виросла рослина з початком і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волоттю. Але плоди в цієї рослини чомусь не утворилися. Чому?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6. Після відкриття Нової Зеландії та Австралії перші переселенці посіяли там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конюшину, якої раніше в цій частині планети не було. Рослина дуже добре росла 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родючих землях, але насіння не давала. Чому? Як тільки завезли джмелів, то насіння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з'явилося.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>7. Багато рослин. Наприклад ліщина, вільха, осика, що мають непоказні квітки, зібрані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в «сережки», цвітуть ранньої весни, зазвичай до розпускання на них листя. Як можна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пояснити таке явище?</w:t>
      </w:r>
    </w:p>
    <w:p w:rsidR="00133D3C" w:rsidRPr="00133D3C" w:rsidRDefault="00133D3C" w:rsidP="00133D3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3D3C">
        <w:rPr>
          <w:rFonts w:ascii="Times New Roman" w:hAnsi="Times New Roman" w:cs="Times New Roman"/>
          <w:sz w:val="24"/>
          <w:szCs w:val="24"/>
          <w:lang w:val="uk-UA"/>
        </w:rPr>
        <w:t xml:space="preserve">8. Які із лісових рослин, </w:t>
      </w:r>
      <w:proofErr w:type="spellStart"/>
      <w:r w:rsidRPr="00133D3C">
        <w:rPr>
          <w:rFonts w:ascii="Times New Roman" w:hAnsi="Times New Roman" w:cs="Times New Roman"/>
          <w:sz w:val="24"/>
          <w:szCs w:val="24"/>
          <w:lang w:val="uk-UA"/>
        </w:rPr>
        <w:t>ко</w:t>
      </w:r>
      <w:bookmarkStart w:id="0" w:name="_GoBack"/>
      <w:bookmarkEnd w:id="0"/>
      <w:r w:rsidRPr="00133D3C">
        <w:rPr>
          <w:rFonts w:ascii="Times New Roman" w:hAnsi="Times New Roman" w:cs="Times New Roman"/>
          <w:sz w:val="24"/>
          <w:szCs w:val="24"/>
          <w:lang w:val="uk-UA"/>
        </w:rPr>
        <w:t>махо</w:t>
      </w:r>
      <w:proofErr w:type="spellEnd"/>
      <w:r w:rsidRPr="00133D3C">
        <w:rPr>
          <w:rFonts w:ascii="Times New Roman" w:hAnsi="Times New Roman" w:cs="Times New Roman"/>
          <w:sz w:val="24"/>
          <w:szCs w:val="24"/>
          <w:lang w:val="uk-UA"/>
        </w:rPr>
        <w:t>- чи вітрозапильні, цвітуть тільки напровесні, а які –</w:t>
      </w:r>
      <w:r w:rsidR="00C2538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33D3C">
        <w:rPr>
          <w:rFonts w:ascii="Times New Roman" w:hAnsi="Times New Roman" w:cs="Times New Roman"/>
          <w:sz w:val="24"/>
          <w:szCs w:val="24"/>
          <w:lang w:val="uk-UA"/>
        </w:rPr>
        <w:t>ближче до літа?</w:t>
      </w:r>
    </w:p>
    <w:sectPr w:rsidR="00133D3C" w:rsidRPr="0013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B5A"/>
    <w:multiLevelType w:val="hybridMultilevel"/>
    <w:tmpl w:val="DD64D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C794A"/>
    <w:multiLevelType w:val="hybridMultilevel"/>
    <w:tmpl w:val="C2E0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24E9B"/>
    <w:multiLevelType w:val="hybridMultilevel"/>
    <w:tmpl w:val="3EA8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28"/>
    <w:rsid w:val="00133D3C"/>
    <w:rsid w:val="00617828"/>
    <w:rsid w:val="006436A9"/>
    <w:rsid w:val="00753CFB"/>
    <w:rsid w:val="00831F7A"/>
    <w:rsid w:val="00C2538C"/>
    <w:rsid w:val="00C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7A"/>
    <w:pPr>
      <w:ind w:left="720"/>
      <w:contextualSpacing/>
    </w:pPr>
  </w:style>
  <w:style w:type="character" w:styleId="a4">
    <w:name w:val="Strong"/>
    <w:basedOn w:val="a0"/>
    <w:uiPriority w:val="22"/>
    <w:qFormat/>
    <w:rsid w:val="006436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7A"/>
    <w:pPr>
      <w:ind w:left="720"/>
      <w:contextualSpacing/>
    </w:pPr>
  </w:style>
  <w:style w:type="character" w:styleId="a4">
    <w:name w:val="Strong"/>
    <w:basedOn w:val="a0"/>
    <w:uiPriority w:val="22"/>
    <w:qFormat/>
    <w:rsid w:val="0064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2022-02-01T07:04:00Z</dcterms:created>
  <dcterms:modified xsi:type="dcterms:W3CDTF">2023-01-29T10:15:00Z</dcterms:modified>
</cp:coreProperties>
</file>