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36" w:rsidRPr="0058301E" w:rsidRDefault="009C682D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09.03.2023</w:t>
      </w:r>
      <w:r w:rsidR="00330E36"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30E36" w:rsidRPr="0058301E" w:rsidRDefault="009C682D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330E36"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30E36" w:rsidRPr="0058301E" w:rsidRDefault="00330E36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0E36" w:rsidRPr="00F02EE3" w:rsidRDefault="00330E36" w:rsidP="00583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F02EE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02EE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Болота, особливості їх утворення та поширення.</w:t>
      </w:r>
      <w:r w:rsidR="00E40976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Штучні водойми: ставки, водосховища, канали.</w:t>
      </w:r>
      <w:r w:rsidR="007C7DB5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«Рівнини»</w:t>
      </w:r>
    </w:p>
    <w:p w:rsidR="00330E36" w:rsidRPr="00F02EE3" w:rsidRDefault="00330E36" w:rsidP="0058301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02EE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FB0C5D" w:rsidRPr="00F02EE3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познайомитися</w:t>
      </w:r>
      <w:r w:rsidR="00FB0C5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з причинами утворення болота, типами боліт за характером живлення, їх значенням у природі; </w:t>
      </w:r>
      <w:r w:rsidR="00FB0C5D" w:rsidRPr="00F02EE3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опрацювати</w:t>
      </w:r>
      <w:r w:rsidR="00FB0C5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поняття «штучні водойми», </w:t>
      </w:r>
      <w:r w:rsidR="00FB0C5D" w:rsidRPr="00F02EE3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оцінити</w:t>
      </w:r>
      <w:r w:rsidR="00FB0C5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роль штучних водойм у господарській діяльності людини та їх вплив на довкілля. </w:t>
      </w:r>
    </w:p>
    <w:p w:rsidR="00330E36" w:rsidRPr="00F02EE3" w:rsidRDefault="00330E36" w:rsidP="005830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2E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Болота — не надмірно зволожена ділянка земної поверхні з вологолюбною рослинністю, унаслідок відмирання якої утворюється шар торфу не менше як 30 см.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Болота містять 5-10 % сухої речовини (торфу), а решта — вода. Вони займають 2 % усієї території суходолу. Болота сконцентровані в районах із надлишковим зволоженням.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Класифікація боліт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Залежно від умов живлення та характеру рослинності болота поділяють на низинні,</w:t>
      </w:r>
      <w:r w:rsidR="008D098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верхові та перехідні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Низинні болота розташовані переважно в зниженнях рельєфу (у долинах річок, на берегах озер), живляться підземними водами. На таких болотах ростуть вільха, очерет, рогіз, осока, мохи. Низинні болота багаті на мінеральні речовини.</w:t>
      </w:r>
    </w:p>
    <w:p w:rsidR="00FB0C5D" w:rsidRPr="00F02EE3" w:rsidRDefault="00FB0C5D" w:rsidP="0069478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Верхові болота розташовані на вододілах і піщаних терасах річок в умовах недостатнього живлення. (переважно з атмосферних опадів)</w:t>
      </w:r>
      <w:proofErr w:type="spellStart"/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.Ці</w:t>
      </w:r>
      <w:proofErr w:type="spellEnd"/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болота бідні на мінеральні сполуки. тому й рослинність тут бідна й має специфічні ознаки — переважають чагарники (багно болотне, журавлина), пухівка, мохи, трапляються сосна й береза.</w:t>
      </w:r>
    </w:p>
    <w:p w:rsidR="00FB0C5D" w:rsidRPr="00F02EE3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Перехідні болота поєднують ознаки низинних і верхових боліт.</w:t>
      </w:r>
    </w:p>
    <w:p w:rsidR="00FB0C5D" w:rsidRPr="00F02EE3" w:rsidRDefault="00FB0C5D" w:rsidP="007C7DB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Значення боліт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 межах України найбільше боліт на Поліссі (Волинська. Рівненська. Київська. Чернігівська області). Це переважно низинні болота. Значна їх частина осушена, а землі використовуються в сільському та лісовому господарствах.</w:t>
      </w:r>
    </w:p>
    <w:p w:rsidR="00FB0C5D" w:rsidRPr="00F02EE3" w:rsidRDefault="00FB0C5D" w:rsidP="007C7DB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умовах нагромадження вологи й недостатнього доступу </w:t>
      </w:r>
      <w:proofErr w:type="spellStart"/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кисню б б</w:t>
      </w:r>
      <w:proofErr w:type="spellEnd"/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олотах формуються мінеральні й органічні відкладення. Вони складаються з кількох шарів, утворених рослинними рештками. Торф боліт використовується як паливо, добриво в сільському господарстві, з нього виготовляють теплоізоляційні плити, кормові дріжджі та інші хімічні продукти (аміак, дьоготь тощо).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Ставлення людини до болота неоднозначне. З одного боку, болота збирають і зберігають чисту воду; на них ростуть ягоди (журавлина, чорниця, морошка), лікарські рослини. У болотах залягають величезні запаси торфу; це угіддя для полювання на птахів.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Штучні водойми.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давніх часів люди створюють штучні річки та водойми. Штучні водойми — це водосховища й ставки, створені людиною для господарських потреб. Канали — це штучні водотоки, створені людиною для зрошування, осушування й судноплавства. Ще в Стародавньому Єгипті (приблизно у II тис. до н. е.) був споруджений канал фараонів, який з’єднав річку Ніл і Червоне море. 17 листопада 1869 р. був відкритий для судноплавства Суецький канал, який з'єднав Сере</w:t>
      </w:r>
      <w:r w:rsidR="008D098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дземне та Червоне моря 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8D098D" w:rsidRPr="00F02EE3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1920 р. відбулося відкриття Панамського каналу. Його довжина — 81,6 км, середній час проходження суден становить 7-8 год, середня пропускна здатність — 36 суден на добу </w:t>
      </w:r>
      <w:r w:rsidR="008D098D"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</w:p>
    <w:p w:rsidR="00FB0C5D" w:rsidRPr="00F02EE3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нашій країні побудовані Північнокримський і Каховський зрошувальні канали. До промислових міст постачають воду канали: Дніпро-Донбас. Сіверський Донець-Донбас, Дніпро-Кривий Ріг.</w:t>
      </w:r>
    </w:p>
    <w:p w:rsidR="00FB0C5D" w:rsidRPr="00F02EE3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штучних водойм відносять ставки. Ці маленькі водосховища люди створюють у руслах струмків, ярах або спеціально викопаних заглибленнях. Воду з них використовують для зрошення полів, садів і городів, водопою худоби та інших господарських потреб. У ставках розводять водоплавну птицю й рибу. Ставки є окрасою дачних ділянок. населених пунктів, парків, зон відпочинку. Вони потребують догляду. Час від часу їх потрібно прочищати та поглиблювати.</w:t>
      </w:r>
    </w:p>
    <w:p w:rsidR="007C7DB5" w:rsidRPr="00F02EE3" w:rsidRDefault="007C7DB5" w:rsidP="007A00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«Рівнини» Опрац</w:t>
      </w:r>
      <w:r w:rsidR="00473621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ювати питання усно 1 - 4  стр.102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473621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§ 25</w:t>
      </w: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330E36" w:rsidRPr="00F02EE3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2E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30E36" w:rsidRPr="00F02EE3" w:rsidRDefault="00330E36" w:rsidP="007A00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7C7DB5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 §</w:t>
      </w:r>
      <w:r w:rsidR="00480034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50</w:t>
      </w:r>
      <w:r w:rsidR="007C7DB5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,51. </w:t>
      </w:r>
      <w:r w:rsidR="007A00FF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«Рівнини» Опрацювати питання усно 1 - 4  стр.102  підручника  </w:t>
      </w:r>
      <w:r w:rsidR="007A00FF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§ 25 .</w:t>
      </w:r>
      <w:r w:rsidR="007C7DB5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30E36" w:rsidRPr="00F02EE3" w:rsidRDefault="00330E36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480034" w:rsidRPr="00F02EE3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https://www.youtube.com/watch?v=x-VUg5RVM38</w:t>
        </w:r>
      </w:hyperlink>
      <w:r w:rsidR="00480034"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C6B46" w:rsidRPr="00F02EE3" w:rsidRDefault="003C599A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2EE3">
        <w:rPr>
          <w:rFonts w:ascii="Times New Roman" w:hAnsi="Times New Roman" w:cs="Times New Roman"/>
          <w:sz w:val="28"/>
          <w:szCs w:val="28"/>
          <w:lang w:val="uk-UA"/>
        </w:rPr>
        <w:t>- виконати в зошиті письмово самостійну роботу:</w:t>
      </w:r>
      <w:r w:rsidR="008D36B5" w:rsidRPr="00F02EE3">
        <w:rPr>
          <w:rFonts w:ascii="Times New Roman" w:hAnsi="Times New Roman" w:cs="Times New Roman"/>
          <w:sz w:val="28"/>
          <w:szCs w:val="28"/>
          <w:lang w:val="uk-UA"/>
        </w:rPr>
        <w:t xml:space="preserve"> в зошиті (за буквою пишемо відповідь)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1.Укажіть правильне визначення озера.</w:t>
      </w:r>
    </w:p>
    <w:p w:rsidR="0058301E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води, що протікають під землею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природний водний потік, що тече в заглибленні рельєфу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природна улоговина на суходолі, заповнена водою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надмірно зволожена ділянка земної поверхні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Укажіть найглибше озеро на Землі.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Каспійське море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Байкал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Мертве море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Верхнє 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Укажіть товщину шару торфу боліт.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не менше 10 см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не менше 30 см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не менше 20 см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не більше 50 см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Укажіть правильне визначення болота.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води, що протікають під землею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природний водний потік, що тече в заглибленні рельєфу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природна улоговина на суходолі, заповнена водою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надмірно зволожена ділянка земної поверхні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Укажіть найсолоніше озеро на Землі. 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Каспійське море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Аральське море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Мертве море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Балхаш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6. Укажіть, які види каналів є: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зрошувальні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осушувальні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судноплавні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усі відповіді правильні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Укажіть із переліку озеро, що має тектонічне походження.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Синевир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Світязь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Байкал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Балхаш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Укажіть із переліку озеро, що має реліктове (залишкове) походження.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Синевир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Світязь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Байкал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Каспійське море</w:t>
      </w:r>
    </w:p>
    <w:p w:rsidR="003C599A" w:rsidRPr="00F02EE3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9 .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правильне визначення водосховища.</w:t>
      </w:r>
    </w:p>
    <w:p w:rsidR="003C599A" w:rsidRPr="00F02EE3" w:rsidRDefault="00FD43CE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штучна водойма, створена для накопичення і зберігання води</w:t>
      </w:r>
    </w:p>
    <w:p w:rsidR="003C599A" w:rsidRPr="00F02EE3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природний водний потік, що тече в заглибленні рельєфу</w:t>
      </w:r>
    </w:p>
    <w:p w:rsidR="003C599A" w:rsidRPr="00F02EE3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природна улоговина на суходолі, заповнена водою</w:t>
      </w:r>
    </w:p>
    <w:p w:rsidR="003C599A" w:rsidRPr="00F02EE3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надмірно зволожена ділянка земної поверхні</w:t>
      </w:r>
    </w:p>
    <w:p w:rsidR="003C599A" w:rsidRPr="00F02EE3" w:rsidRDefault="0058301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приклад судноплавного каналу.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Суецький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Північнокримський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Дніпро-Донбас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Дніпро-Буг</w:t>
      </w:r>
    </w:p>
    <w:p w:rsidR="003C599A" w:rsidRPr="00F02EE3" w:rsidRDefault="0058301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3C599A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водосховище, що розташоване на річці Дніпро.</w:t>
      </w:r>
    </w:p>
    <w:p w:rsidR="003C599A" w:rsidRPr="00F02EE3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Кременчуцьке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Дністровське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Печенізьке</w:t>
      </w:r>
      <w:r w:rsidR="0058301E"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proofErr w:type="spellStart"/>
      <w:r w:rsidRPr="00F02EE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Червонооскільське</w:t>
      </w:r>
      <w:proofErr w:type="spellEnd"/>
    </w:p>
    <w:p w:rsidR="007A00FF" w:rsidRPr="00F02EE3" w:rsidRDefault="007A00FF" w:rsidP="007A0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7A00FF" w:rsidRPr="00F02EE3" w:rsidRDefault="007A00FF" w:rsidP="007A0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02EE3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7A00FF" w:rsidRPr="00F02EE3" w:rsidRDefault="007A00FF" w:rsidP="007A0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0FF" w:rsidRPr="00F02EE3" w:rsidRDefault="007A00FF" w:rsidP="007A00FF">
      <w:pPr>
        <w:spacing w:after="0" w:line="240" w:lineRule="auto"/>
        <w:jc w:val="both"/>
        <w:rPr>
          <w:sz w:val="28"/>
          <w:szCs w:val="28"/>
          <w:lang w:val="uk-UA"/>
        </w:rPr>
      </w:pPr>
    </w:p>
    <w:bookmarkEnd w:id="0"/>
    <w:p w:rsidR="003C599A" w:rsidRPr="00F02EE3" w:rsidRDefault="003C599A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C599A" w:rsidRPr="00F02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599"/>
    <w:multiLevelType w:val="hybridMultilevel"/>
    <w:tmpl w:val="CF4C34EC"/>
    <w:lvl w:ilvl="0" w:tplc="9258A6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80E1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2687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005B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76782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8223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C2BBC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666A9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4484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DE708F4"/>
    <w:multiLevelType w:val="multilevel"/>
    <w:tmpl w:val="433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8D"/>
    <w:rsid w:val="002C6B46"/>
    <w:rsid w:val="00330E36"/>
    <w:rsid w:val="00340F8D"/>
    <w:rsid w:val="003C599A"/>
    <w:rsid w:val="00473621"/>
    <w:rsid w:val="00480034"/>
    <w:rsid w:val="0058301E"/>
    <w:rsid w:val="00694789"/>
    <w:rsid w:val="006E0C6F"/>
    <w:rsid w:val="007A00FF"/>
    <w:rsid w:val="007C7DB5"/>
    <w:rsid w:val="008D098D"/>
    <w:rsid w:val="008D36B5"/>
    <w:rsid w:val="009C682D"/>
    <w:rsid w:val="00C7608C"/>
    <w:rsid w:val="00D935CC"/>
    <w:rsid w:val="00E40976"/>
    <w:rsid w:val="00F02EE3"/>
    <w:rsid w:val="00FB0C5D"/>
    <w:rsid w:val="00F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E36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33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E36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33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6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6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1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5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8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42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70525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6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7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9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3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9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496802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92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8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69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8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748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4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63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5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5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4039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74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1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74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84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9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0923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82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4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46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3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9984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0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51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61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19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57279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1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5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7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87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5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01693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4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26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3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3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08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4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371075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0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8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8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4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0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23614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6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7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2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4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5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0817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8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52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82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6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-VUg5RVM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2022-03-28T09:53:00Z</dcterms:created>
  <dcterms:modified xsi:type="dcterms:W3CDTF">2023-03-03T14:12:00Z</dcterms:modified>
</cp:coreProperties>
</file>