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Дата 14.04.2023 р.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Клас 6 – Б.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2466B" w:rsidRPr="00F82C47" w:rsidRDefault="0032466B" w:rsidP="0032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F82C4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Природні комплекси (ландшафти) як наслідок взаємозв’язків компонентів природи. Географічна оболонка — найбільший природний комплекс Землі, її межі, властивості, закономірності розвитку. Повторення теми «Вітер».</w:t>
      </w:r>
    </w:p>
    <w:p w:rsidR="0032466B" w:rsidRPr="00F82C47" w:rsidRDefault="0032466B" w:rsidP="0032466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82C4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Дати учням поняття «природні комплекси», ознайомити із взаємозв’язками компонентів природи.</w:t>
      </w:r>
    </w:p>
    <w:p w:rsidR="0032466B" w:rsidRPr="00F82C47" w:rsidRDefault="0032466B" w:rsidP="003246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2466B" w:rsidRPr="00F82C47" w:rsidRDefault="0032466B" w:rsidP="003246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Природний комплекс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взаємопов’язані природні компо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ненти (гірські породи, повітря, поверхневі та підземні води, ґрунти, рослинність і тварини), що на певній ділянці території.</w:t>
      </w:r>
    </w:p>
    <w:p w:rsidR="0032466B" w:rsidRPr="00F82C47" w:rsidRDefault="0032466B" w:rsidP="003246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Слово «комплекс» в перекладі з латинської означає «зв’язок», «сполучення», унаслідок якого утворюється єдине ціле.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</w:pPr>
      <w:r w:rsidRPr="00F82C47"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  <w:t xml:space="preserve">Найбільший природний комплекс Землі. 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entury Schoolbook" w:hAnsi="Times New Roman" w:cs="Times New Roman"/>
          <w:b/>
          <w:bCs/>
          <w:spacing w:val="4"/>
          <w:sz w:val="28"/>
          <w:szCs w:val="28"/>
          <w:lang w:val="uk-UA"/>
        </w:rPr>
        <w:t xml:space="preserve">Такою є </w:t>
      </w:r>
      <w:r w:rsidRPr="00F82C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географічна оболонка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F82C47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яка утворилася внаслідок взаємодії літосфери, атмосфери, гідросфери і біосфери. 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Географічна оболонка є цілісним утворенням, тому необережне втручання людини в природу, бездумне її перетворення призводять до негативних наслідків. Так, вирубування лісів стає причиною лан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цюга взаємопов’язаних необоротних змін: зникають лісові рослини й тварини, змінюється місцевий клімат, вимиваються ґрунти, зни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жується рівень ґрунтових вод, міліють річки.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Цілісність географічної оболонки забезпечується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постійним обміном речовиною та енергією між оболонками Землі. Саме завдяки коло обігу речовин та перетворенню енергії в географічній оболоні! всі її компоненти взаємодіють між собою.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Географічній оболонці притаманна також ритмічність - закономірна повторюваність у часі всіх природних явищ і процесів розрізняють добові й сезонні ритми, коли природні явища і процеси відбуваються через однаковий проміжок часу впродовж доби й року. 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Це, наприклад, зміна дня і ночі, пір року, припливи і відпливи тощо. 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Є також багаторічні та вікові ритми: коливання клімату і рів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води в річках та озерах, нас тупання і від ступання льодовиків та ін. </w:t>
      </w:r>
    </w:p>
    <w:p w:rsidR="0032466B" w:rsidRPr="00F82C47" w:rsidRDefault="0032466B" w:rsidP="0032466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географічна оболонка є цілісною, то різні ритми взаємопов’язані. 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Усі живі організми, у т.ч. люди чутливо реагують на прояв ритмічності.</w:t>
      </w:r>
    </w:p>
    <w:p w:rsidR="0032466B" w:rsidRPr="00F82C47" w:rsidRDefault="0032466B" w:rsidP="003246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«Вітер». Опрацювати питання усно 1 - 4  стр.137  підручника  </w:t>
      </w: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§ 34 .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§56,57 за темою уроку. 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Переглянути презентацію за посиланням: </w:t>
      </w:r>
      <w:hyperlink r:id="rId5" w:history="1">
        <w:r w:rsidRPr="00F82C47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https://www.youtube.com/watch?v=SnfkN-rjFzM</w:t>
        </w:r>
      </w:hyperlink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47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 (за буквою пишемо відповідь)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Приплив завжди змінюється відпливом, ніч – днем, зима – літом. Усе це ілюструє прояв якої закономірності географічної оболонки?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Ритмічності  Б. Зональності  В. </w:t>
      </w:r>
      <w:proofErr w:type="spellStart"/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Колообігу</w:t>
      </w:r>
      <w:proofErr w:type="spellEnd"/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речовин  Г. Цілісності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Який з зазначених природних комплексів є найбільшим за охопленням території?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Помірний географічний пояс  Б. Болото  В. Географічна оболонка Г. Природні зона мішаних лісі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Яка з природних зон світу знаходиться ближче всього до Північного полюсу.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Савани  Б. Тайга  В. Степи  Г. Тундра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В якому напрямку на рівнинах переважно відбувається зміна одна на одну природних зон?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 Північного до Південного полюсу Б. З Південного до Північного полюсу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Від екватора до полюсів  Г. Уздовж узбережжя материків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5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На карті природних зон світу помітно, що в Африці в районі екватора знаходиться зона вологих екваторіальних лісів. На північ та на південь від неї простягається зона саван та рідколісся. Вони, в свою чергу, змінюється на тропічні пустелі. Усе це є проявом якої закономірності в розподілі природних зон?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Висотної поясності  Б. Широтної зональності  В. Ритмічності  Г. Цілісності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Установіть правильну відповідність між природними компонентами та їх належністю до оболонок Землі.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Гірські породи – астеносфера  Б. Рослинність – гідросфера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Клімат – атмосфера  Г. Водойми – літосфера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7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Установіть правильну відповідність між назвами тварин та природною зоною, в межах якої вони живуть.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Білі ведмеді, моржі – Тундра   Б. Слони, антилопи – Вологі екваторіальні ліси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Мавпи, папуги – Савани   Г. Бурий ведмідь, рись – Тайга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8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Чому в горах відбувається зміна природних комплексів з висотою?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 висотою змінюється співвідношення тепла й вологи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З висотою змінюється склад гірських порід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З вистою збільшується інтенсивність сонячного випромінювання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З висотою змінюється родючість ґрунтів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9. Виберіть три відповіді з семи.</w:t>
      </w: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межах яких природних зон розташована територія України?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Зона Напівпустель  Б. Зона Мішаних лісів  В. Зона Саван та рідколісся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Г. Зона Тундри  В. Зона Тайги  Г. Зона Степу  Д.Зона Лісостепу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10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 називається поєднання взаємопов’язаних компонентів природи на певній ділянці земної поверхні, що становить єдине ціле?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Природний комплекс  Б. Географічна оболонка  В. Біосфера  Г. Ґрунт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11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Що відбувається з природним комплексом при зміні одного з його компонентів? 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Природний комплекс не змінюється  Б. Змінюється частина природного комплексу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Змінюється весь природний комплекс  Г. Змінюється сусідній природний комплекс</w:t>
      </w:r>
    </w:p>
    <w:p w:rsidR="0032466B" w:rsidRPr="00F82C47" w:rsidRDefault="0032466B" w:rsidP="003246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82C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12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82C47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2466B" w:rsidRPr="00F82C47" w:rsidRDefault="0032466B" w:rsidP="00324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466B" w:rsidRPr="00F82C47" w:rsidRDefault="0032466B" w:rsidP="003246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F82C47" w:rsidRDefault="00F82C47"/>
    <w:sectPr w:rsidR="009E4D3B" w:rsidRPr="00F8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B4"/>
    <w:rsid w:val="0032466B"/>
    <w:rsid w:val="003B46B4"/>
    <w:rsid w:val="00911B96"/>
    <w:rsid w:val="00E7009F"/>
    <w:rsid w:val="00EE5FCB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nfkN-rjF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2023-04-05T06:41:00Z</dcterms:created>
  <dcterms:modified xsi:type="dcterms:W3CDTF">2023-04-07T07:18:00Z</dcterms:modified>
</cp:coreProperties>
</file>