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Тема. Роберт Бернс. " Моє серце в верховині...". Антитеза ( рідний край-чужина). Елементи фольклору (традиційні образи, постійні епітети, повтори та ін.).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Мета. Сприяти усвідомленню учнями ідейно-художнього змісту поезії; розвивати навички виразного читання та аналізу ліричних творів; виховувати почуття патріотизму, любові до природи.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 Пригадайте!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- Чому Р. Бернса називають національним поетом Шотландії?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 Виразне читання напам'ять поезії.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3. Дайте відповіді на питання.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Які головні теми поезії ви для себе виділили?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Спробуйте сформулювати одним реченням тему вірша.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Прочитайте перший рядок поезії. Де залишає ліричний герой свої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серце і душу? Чому автор не дає конкретної географічної назви?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Як ви розумієте метафору другого рядка?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Поміркуйте, про що мріє ліричний герой.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Яким змальовує рідний край ліричний герой? Які найважливіші чесноти своєї вітчизни називає? Доведіть думку цитатами поезії.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Як ви гадаєте, чому перші рядки поезії починаються зі слів «моя», «моє»?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Чому перші чотири рядки другої строфи розпочинаються з одного слова (з анафори)«:прощавайте»?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Як ця поезія, на вашу думку, пов'язана з біографією поета?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Вірші поета ґрунтуються на фольклорних жанрах народної пісні, балади. У лаконічній і простій формі поет передавав великі почуття і глибокі думки; в його поезії розкрилися душа народу, гідність трудівника, його мрія про вільне і щасливе життя.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4. Аналіз поезії. Працюємо у зошитах.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* Рік написання — 1789 р.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* Тема — Любов до рідного краю.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* Художні засоби: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Епітети: «любий рідний край», «пущі дикі», «буйні ріки» 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сині гори, білії сніги, темні звори, світлії луги.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Метафори: «Моє серце в верховині і душа моя, Моя дума в верховині соколом буя, Моя мрія в гори лине наздогін вітрам»; бистрі ручаї, буйні ріки.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Персоніфікації: «Прощавайте, сині гори, білії сніги, Прощавайте, темні звори й світлії луги! Прощавайте, пущі дикі й тіняві гаї, Прощавайте, буйні ріки й бистрі ручаї!», «Будь здорова, верховино, любий рідний край».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Нестягнені форми прикметників: «білії сніги», «світлії луги»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Інверсія: «іду я на чужину» 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Антитеза: рідний край – чужина.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Повтори: моє серце в верховині; прощавайте, моя, моє.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Порівняння: "Моя дума в верховині соколом буя".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Фольклорні елементи у вірші 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Традиційні образи: дума соколом буя, мрія лине.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5. Перегляньте презентацію.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https://docs.google.com/presentation/d/1F0Ay8uAWM2afz9-gVfhFtg7bXY6wYDK3/edit?usp=drivesdk&amp;ouid=106338007600503290327&amp;rtpof=true&amp;sd=true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https://docs.google.com/presentation/d/1HMxygG15d3PdUGrxY3a_X03WPh8Fv13A/edit?usp=drivesdk&amp;ouid=106338007600503290327&amp;rtpof=true&amp;sd=true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6. Повторюємо вивчений матеріал. Ж. Верн. " П'ятнадцятирічний капітан".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Домашнє завдання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* Вивчити вірш напам'ять.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* Повторити. Тема духовного випробування людини в романі Ж. Верна " П'ятнадцятирічний капітан".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*Виконати письмово тестові завдання. Сфотографуйте письмову роботу та надішліть мені на освітню платформу для дистанційного навчання Human або на електронну адресу klimenkoalla2000@gmail.com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Питання №1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Роберт Бернс –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А) англійський поет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Б) шотландський поет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В) український поет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Питання №2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Поетом великим і народним Роберта Бернса назвав: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А) Т.Г. Шевченко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Б) Максим Рильський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В) Іван Франко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Питання №3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Який день із життя Р. Бернса в Шотландії відзначається як національне свято: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А) день його народження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Б) день, коли вийшла перша книга Бернса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В) день смерті поета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Питання №4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Що поет називає любим рідним краєм у поезії “Моє серце в верховині...”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А) верховину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Б) Шотландію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Питання №5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Що, крім серця, поет залишив на верховині?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А) душу             Б) думку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В) мрію              Г) кохання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Питання №6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З чим асоціюється думка автора в поезії: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Ваша відповідь: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Питання №7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Як називає Р. Бернс весь оточуючий світ, крім верховини?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А) чужина             Б) закордон           В) далекі країни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Питання №8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Встановити відповідність між художніми засобами і словами вірша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1) Епітети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2) Метафори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3) Антитеза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А) “дума в верховині соколом буя”, “мрія в гори лине"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Б) батьківщина-чужина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В) сині гори, буйні ріки, бистрі ручаї.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Питання №9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Чи пов’язана поезія Роберта Бернса “Моє серце в верховині...” з його біографією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Ваша відповідь: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Питання №10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Скільки строф у вірші: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А) 4           Б) 2             В) 16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Питання №11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Яка відповідь найбільш глибоко розкриває тему вірша “Моє серце в верховинні...”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А) возвеличення рідного краю, її краси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Б) любов і відданість ліричного героя своїй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землі, рідній природі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В) прощання з улюбленим північним краєм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Питання №12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Подумайте, чи змінюється настрій у вірші? Якщо так, то як? Визначити в якому рядку найбільш повно переданий настрій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ліричного героя: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А) Радість-туга за батьківщиною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Б) радість-гордість-печаль-туга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В) радість- гордість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presentation/d/1F0Ay8uAWM2afz9-gVfhFtg7bXY6wYDK3/edit?usp=drivesdk&amp;ouid=106338007600503290327&amp;rtpof=true&amp;sd=true" TargetMode="External"/><Relationship Id="rId7" Type="http://schemas.openxmlformats.org/officeDocument/2006/relationships/hyperlink" Target="https://docs.google.com/presentation/d/1HMxygG15d3PdUGrxY3a_X03WPh8Fv13A/edit?usp=drivesdk&amp;ouid=106338007600503290327&amp;rtpof=true&amp;s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