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Контрольна робота за темою "Сучасна література. Зростання і взаємини зі світом". Тестові завдання.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Мета. Закріпити знання учнів з теми; виявити рівень знань, умінь і навичок для контролю й корекції.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Виконати тестові завдання ( 0,5 бал. за кожну правильну відповідь)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Що ви знаєте про сім'ю Буссе?( А. Ліндгрен " Міо, мій Міо".)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А Мама хлопчика померла; його виховувала тітка Едля і дядько Сікстен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Б Хлопчика виховувала мама Едля і батько Сікстен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Хлопчик був сиротою; його виховувала сестра Едля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Хто дав золоте яблуко Буссе?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А дядько Сікстен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Б тітка Едля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 тітка Лундін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Куди переніс дух Вільгельма?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А до Країни Квітів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 до Країни Далекої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 до Країни Казок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Хто такий Нонно? Чим він любив займатися?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 Коваль; грати на сопілці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Б Пастушок; грати на фортепіано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Пастушок; грати на сопілці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Що дав зброяр Міо?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 лук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 рушниця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 меч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Доповніть цитату: «І я взявся за його руку. Але то була не рука. То був...»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А Залізний пазур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 Мідний пазур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Золотий пазур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7. Як зазнав поразки лицар Като?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 Міо проштрикнув наскрізь кам’яне серце лицаря і від нього залишилася купа каміння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 Міо відрубав голову лицарю Като і він зник, перетворившись на купу каміння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 Міо вдарив мечем лицаря Като і він перетворився на залізну пташку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8. Як до себе зверталася пані Бартолотті, коли намагалася щось зробити?( К. Нестлінгер. " Конрад, або Дитина з бляшанки".)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А " пані моя"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 " дитино моя"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 " красуне моя"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Чим захоплювалася пані Бартолотті?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А любила малювати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 колекціонувала листівки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 любила робити різні замовлення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10. Чому діти в класі зневажали Конрада?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А він всіх бив та дражнив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Б він розповідав вчительці про всі порушення однокласників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 він був боягузом та брехуном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11. Конрад не захотів у неділю йти до зоопарку, тому що хотів 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 добре виспатися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Б підготуватися до школи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погратися з друзями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12. Що вигадала пані Бартолотті, щоб не віддавати хлопчика?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А сховати його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Б навчити його бути таким, як всі діти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В віддати Конрада справжньому батькові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13. Встановіть послідовність подій у творі ( 2б.)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?   Конрад у килимі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?   Конрад залишається з пані Бартолотті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?   День народження у Кіті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?   Незвичайна посилка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?   Лист з повідомленням про необхідність повернути Конрада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?   Купівля речей для Конрада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14. Встановіть відповідність між персонажем та його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характеристикою(2б.)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А пан Егон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 Кіті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Конрад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Г пані Бартолотті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 Захищала від школярів, запросила на день народження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 Скакала на одній нозі, щоб струсити з себе крихти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 Продавав ліки, дружив з пані Бартолотті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4 Був слухняним, вихованим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15. Встановіть відповідність між рисами характеру та персонажами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твору( 2б.)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А Пані Бартолотті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Б Пан Егон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Конрад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Г Кіті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 чемний, відповідальний, ідеальний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2 неохайна, непрактична, добра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 розумна, відповідальна, товариська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 серйозний, спокійний, добрий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Сфотографуйте контрольну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Домашнє завдання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Повторити вивчений матеріал за темами" Вступ", " Міфи народів світу", " Мудрість байки".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