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Елементи фольклору ( традиційні образи - відьма, чорт, місяць та ін.; різдвяні символи; елементи казки) у творі М. В. Гоголя.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Розкрити роль та значення художніх засобів і прийомів у повісті М.Гоголя;розвивати навички аналізу прозового твору, характеризування героїв.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Упізнайте героя за цитатою.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«...Свіже, жваве, по-дитячому юне личко, з блискучими чорними очима та невимовно привабливою усмішкою, що пропікала душу...»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«Вона була ні гарна ні погана з себе. Важко й бути гарною в такі роки. Однак вона вміла так причаровувати до себе найстатечніших козаків...».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«Вузенька мордочка, яка безнастанно вертілася на всі боки та нюхала все, що тільки траплялося, закінчувалась, як і в наших свиней, кругленьким п’ятачком; ніжки були такі тоненькі. А зате ззаду був він точнісінько губернський стряпчий в мундирі, бо в нього теліпався хвіст, такий гострий та довгий, як теперішні мундирні фалди».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«Ні, немає вже снаги перемогти себе! Час покласти край усьому, пропадай душа, піду втоплюся в ополонці, та й поминай, як звали!».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«Старий. ледачий та вайлуватий, а до дяка від хати не так вже й близько: дорога йшла поза селом, повз вітряки, повз кладовище, обминаючи яр».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«Сховай мене кудись. мені не хочеться тепер зустрітися з дяком».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2.Опишіть(усно)персонажів, зображених на малюнку (ст. 103). Перекажіть відповідний епізод тексту.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Дайте відповіді на питання (усно).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Які народні обряди зображено в повісті?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Яке побажання висловила Оксана, роздивляючись обновку Одарки?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Що пообіцяла Вакулі Оксана за царицині черевички?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Хто з прихильників завітав до Солохи в передріздвяний вечір? Чому вечір у молодиці не склався?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Як Солоха сховала залицяльників? У чому полягає комізм ситуації, у якій опинилися шановані козаки?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Що вирішив Вакула після розмови з Оксаною? Чому попрощався з товаришами?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Як Вакула дізнався, де знайти чорта?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Чим чорт спокушав Вакулу? Як ковалеві вдалося перехитрити чорта?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Куди і з якою метою помандрували Вакула й чорт?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Доберіть цитати, що ілюструватимуть наявність у повісті «Ніч перед Різдвом» фантастичних елементів.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Визначення елементів фольклору в повісті «Ніч перед Різдвом».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Традиційні фольклорні образи: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відьма, чорт, місяць.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Елементи казки: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фантастичні істоти (чорт, Солоха), фантастичні події (чорт краде місяць, відьма збирає зорі, Солоха з чортом залітають через димар, відьма літає на мітлі, угода з нечистою силою).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Елементи повір’їв: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Різдвяна ніч - остання, коли чорт може залишатися на землі. Угоду з нечистою силою підписують кров'ю.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Поклавши хреста, можна тримати чорта під контролем.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Різдвяні обрядові традиції: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колядування; катання на санчатах; запрошення кумів на кутю; новий святковий одяг, взуття.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Традиційний опис зовнішності: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чорні брови, очі, коси Оксани.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Пісенність мовлення героїв: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звертання Вакули «Моє серденько, моя люба Оксано».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Перегляньте відео за посиланням: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https://youtu.be/7HyxdNwn9Do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Перевірте себе. Стор. 104. Усно.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