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18.05.2023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3464AB" w:rsidRPr="00CE16A3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>Тема уроку</w:t>
      </w:r>
      <w:r w:rsidRPr="008F4E8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Степан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Руданський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Запорожці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 короля»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6DE4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поглибити</w:t>
      </w:r>
      <w:proofErr w:type="spellEnd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знання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творчий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доробок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Степана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Рудан</w:t>
      </w:r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ського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26DE4">
        <w:rPr>
          <w:rFonts w:ascii="Times New Roman" w:eastAsia="Times New Roman" w:hAnsi="Times New Roman" w:cs="Times New Roman"/>
          <w:i/>
          <w:sz w:val="28"/>
          <w:szCs w:val="28"/>
        </w:rPr>
        <w:t>проаналізувати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співомовку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Запорожці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у короля»,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звертаючи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висміювання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моральних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вад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негативних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рис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характерну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ній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авторську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симпатію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простої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розвивати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читацькі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навики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шк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олярів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глибше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розуміти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засоби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творення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комічного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ана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лізувати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ідейне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спря</w:t>
      </w:r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мування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художні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особливості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півомовок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удосконалювати</w:t>
      </w:r>
      <w:proofErr w:type="spellEnd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художнє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читання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 </w:t>
      </w:r>
      <w:proofErr w:type="spellStart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виховувати</w:t>
      </w:r>
      <w:proofErr w:type="spellEnd"/>
      <w:r w:rsidRPr="00126DE4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уміння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бачити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ч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кмітливе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слово,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користувати</w:t>
      </w:r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ся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ним у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власному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мовленні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>розуміти</w:t>
      </w:r>
      <w:proofErr w:type="spellEnd"/>
      <w:r w:rsidRPr="00126D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жарт.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Розгадування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кросворду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«Степан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Руданський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горизонталі</w:t>
      </w:r>
      <w:proofErr w:type="spellEnd"/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2.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Хто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за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професією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Степан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Руданський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6.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перекладі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грецької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мови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означає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ім'я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Степан?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8. Вони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відображають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український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народний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гумор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вміння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дотепно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висловлюватися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висміювати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певні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людські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вади та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недоліки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Започатку</w:t>
      </w: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вав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їх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С.Руданський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11.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Хто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за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фахом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був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батько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Руданського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12.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Місто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де жив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працював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С.Руданський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?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sz w:val="28"/>
          <w:szCs w:val="28"/>
        </w:rPr>
        <w:t>вертикалі</w:t>
      </w:r>
      <w:proofErr w:type="spellEnd"/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1.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Прізвище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художника-мариніста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яким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познайомився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Руданський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3. Жанр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"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Повій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вітре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на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Вкраїну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".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4.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Стародавня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міра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довжини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.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5. Те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саме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штука (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Руданського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).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7. За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допомогою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дядько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хотів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навчитися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читати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(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С.Руданського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)?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9. З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якого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твору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рядки: "А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що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ж то ходило?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Таке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сиве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та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мале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хвос-</w:t>
      </w: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lastRenderedPageBreak/>
        <w:t>тик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, як шило"? </w:t>
      </w:r>
    </w:p>
    <w:p w:rsidR="003464AB" w:rsidRPr="00126DE4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10. 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Хто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виручив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багатого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пана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біди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і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сам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відгадав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королеві</w:t>
      </w:r>
      <w:proofErr w:type="spellEnd"/>
      <w:r w:rsidRPr="00126DE4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загадки?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791075" cy="2874448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7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обставинах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перебував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С.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Руданський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захищав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рідну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культуру,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оспівував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славні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іншим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запорозьке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2F31">
        <w:rPr>
          <w:rFonts w:ascii="Times New Roman" w:eastAsia="Times New Roman" w:hAnsi="Times New Roman" w:cs="Times New Roman"/>
          <w:sz w:val="28"/>
          <w:szCs w:val="28"/>
        </w:rPr>
        <w:t>козацтво</w:t>
      </w:r>
      <w:proofErr w:type="spellEnd"/>
      <w:r w:rsidRPr="005E2F3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сміливість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кмітливість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дотепніст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козаків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гумору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ходили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легенди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варті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хоча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прі</w:t>
      </w:r>
      <w:r>
        <w:rPr>
          <w:rFonts w:ascii="Times New Roman" w:eastAsia="Times New Roman" w:hAnsi="Times New Roman" w:cs="Times New Roman"/>
          <w:sz w:val="28"/>
          <w:szCs w:val="28"/>
        </w:rPr>
        <w:t>звища-прізвиська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вони дава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ли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новопр</w:t>
      </w:r>
      <w:r>
        <w:rPr>
          <w:rFonts w:ascii="Times New Roman" w:eastAsia="Times New Roman" w:hAnsi="Times New Roman" w:cs="Times New Roman"/>
          <w:sz w:val="28"/>
          <w:szCs w:val="28"/>
        </w:rPr>
        <w:t>ибулим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Засядьвовк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Нетудиха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Шило, Борщ,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Несвятипаска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Задуйвітер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Згадаймо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картину І.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Рєпіна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 «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Запоро</w:t>
      </w:r>
      <w:r>
        <w:rPr>
          <w:rFonts w:ascii="Times New Roman" w:eastAsia="Times New Roman" w:hAnsi="Times New Roman" w:cs="Times New Roman"/>
          <w:sz w:val="28"/>
          <w:szCs w:val="28"/>
        </w:rPr>
        <w:t>жці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пишуть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листа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турецькому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сул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>танові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Народні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перекази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говорять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про те, як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запорожці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вміли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давати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від-січ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ставився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до них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пихою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хотів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принизити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посміятися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них, хай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сам король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вел</w:t>
      </w:r>
      <w:r>
        <w:rPr>
          <w:rFonts w:ascii="Times New Roman" w:eastAsia="Times New Roman" w:hAnsi="Times New Roman" w:cs="Times New Roman"/>
          <w:sz w:val="28"/>
          <w:szCs w:val="28"/>
        </w:rPr>
        <w:t>ьможі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таких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</w:t>
      </w:r>
      <w:r w:rsidRPr="00126DE4">
        <w:rPr>
          <w:rFonts w:ascii="Times New Roman" w:eastAsia="Times New Roman" w:hAnsi="Times New Roman" w:cs="Times New Roman"/>
          <w:sz w:val="28"/>
          <w:szCs w:val="28"/>
        </w:rPr>
        <w:t>реказах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будував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співомовки</w:t>
      </w:r>
      <w:proofErr w:type="spellEnd"/>
      <w:r w:rsidRPr="00126DE4">
        <w:rPr>
          <w:rFonts w:ascii="Times New Roman" w:eastAsia="Times New Roman" w:hAnsi="Times New Roman" w:cs="Times New Roman"/>
          <w:sz w:val="28"/>
          <w:szCs w:val="28"/>
        </w:rPr>
        <w:t xml:space="preserve"> С. </w:t>
      </w:r>
      <w:proofErr w:type="spellStart"/>
      <w:r w:rsidRPr="00126DE4">
        <w:rPr>
          <w:rFonts w:ascii="Times New Roman" w:eastAsia="Times New Roman" w:hAnsi="Times New Roman" w:cs="Times New Roman"/>
          <w:sz w:val="28"/>
          <w:szCs w:val="28"/>
        </w:rPr>
        <w:t>Руданський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Запорожці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 коро</w:t>
      </w:r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ля»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08136" cy="377190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991" cy="37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Обмін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враженнями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щодо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прочитаного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словникова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Жупани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верхній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одяг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кармазиновий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дорогої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тканини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храбренні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хоробрі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ляхи – поляки.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Бесіда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питаннями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Спираючись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знання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з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історії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скажіть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у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яких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справах могли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запорожці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приїхати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до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польського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короля?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Чому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«ляхи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препогані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» щедро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пригощали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козаків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?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Покажіть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допомогою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«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усного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малювання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» 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колективний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портрет 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козаків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їхню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гостину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короля.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 Яку думку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мали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королівські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прис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лужники,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подаючи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козаками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споча</w:t>
      </w: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тку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сметану?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співомовці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смішне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серйозне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?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– Яка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головна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думка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твору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? 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«Паспорт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твору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».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Герої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71CF7">
        <w:rPr>
          <w:rFonts w:ascii="Times New Roman" w:eastAsia="Times New Roman" w:hAnsi="Times New Roman" w:cs="Times New Roman"/>
          <w:sz w:val="28"/>
          <w:szCs w:val="28"/>
        </w:rPr>
        <w:t>запорожці</w:t>
      </w:r>
      <w:proofErr w:type="spellEnd"/>
      <w:r w:rsidRPr="00471CF7">
        <w:rPr>
          <w:rFonts w:ascii="Times New Roman" w:eastAsia="Times New Roman" w:hAnsi="Times New Roman" w:cs="Times New Roman"/>
          <w:sz w:val="28"/>
          <w:szCs w:val="28"/>
        </w:rPr>
        <w:t xml:space="preserve">, король,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ляхи, </w:t>
      </w:r>
      <w:r w:rsidRPr="00471CF7">
        <w:rPr>
          <w:rFonts w:ascii="Times New Roman" w:eastAsia="Times New Roman" w:hAnsi="Times New Roman" w:cs="Times New Roman"/>
          <w:sz w:val="28"/>
          <w:szCs w:val="28"/>
        </w:rPr>
        <w:t>автор.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розповідь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приїзд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запорожців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польського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короля,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сміливість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кмітливість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спілкуванні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ляхами.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Ідея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козаки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славні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володіли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неабияким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гострим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словечком.</w:t>
      </w:r>
    </w:p>
    <w:p w:rsidR="003464AB" w:rsidRPr="00364006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364006">
        <w:rPr>
          <w:rFonts w:ascii="Times New Roman" w:eastAsia="Times New Roman" w:hAnsi="Times New Roman" w:cs="Times New Roman"/>
          <w:b/>
          <w:sz w:val="28"/>
          <w:szCs w:val="28"/>
        </w:rPr>
        <w:t>Художні</w:t>
      </w:r>
      <w:proofErr w:type="spellEnd"/>
      <w:r w:rsidRPr="003640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64006">
        <w:rPr>
          <w:rFonts w:ascii="Times New Roman" w:eastAsia="Times New Roman" w:hAnsi="Times New Roman" w:cs="Times New Roman"/>
          <w:b/>
          <w:sz w:val="28"/>
          <w:szCs w:val="28"/>
        </w:rPr>
        <w:t>засоби</w:t>
      </w:r>
      <w:proofErr w:type="spellEnd"/>
      <w:r w:rsidRPr="0036400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Жанр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співомовка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Творчо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мислимо</w:t>
      </w:r>
      <w:proofErr w:type="spellEnd"/>
      <w:r w:rsidRPr="00471CF7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464AB" w:rsidRPr="00471CF7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Якби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вам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довелося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покласти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музику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співомовку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«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Запорожці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короля», то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яким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би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настроєм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вона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була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б </w:t>
      </w:r>
      <w:proofErr w:type="spellStart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перейнята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>?</w:t>
      </w:r>
    </w:p>
    <w:p w:rsidR="003464AB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Про твори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С.Руданського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сказав Михайло Драгоманов:  «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Руданський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був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одним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з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вельми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небагатьох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поетів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недавнього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часу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зі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справжнім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талантом  та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зі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спробами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торкнутися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нових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тем,  а  не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тільки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тих,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які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заїздили</w:t>
      </w:r>
      <w:proofErr w:type="spellEnd"/>
      <w:r w:rsidRPr="00471CF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попередники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й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наслідувачі</w:t>
      </w:r>
      <w:proofErr w:type="spellEnd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71CF7">
        <w:rPr>
          <w:rFonts w:ascii="Times New Roman" w:eastAsia="Times New Roman" w:hAnsi="Times New Roman" w:cs="Times New Roman"/>
          <w:i/>
          <w:sz w:val="28"/>
          <w:szCs w:val="28"/>
        </w:rPr>
        <w:t>Шевченка</w:t>
      </w:r>
      <w:proofErr w:type="spellEnd"/>
    </w:p>
    <w:p w:rsidR="003464AB" w:rsidRPr="008F4E80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8F4E8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464AB" w:rsidRPr="00CE16A3" w:rsidRDefault="003464AB" w:rsidP="003464AB">
      <w:pPr>
        <w:widowControl w:val="0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Виразно читати гуморески та співомовки(для рідних).</w:t>
      </w:r>
    </w:p>
    <w:p w:rsidR="0090507E" w:rsidRPr="003464AB" w:rsidRDefault="0090507E">
      <w:pPr>
        <w:rPr>
          <w:lang w:val="uk-UA"/>
        </w:rPr>
      </w:pPr>
    </w:p>
    <w:sectPr w:rsidR="0090507E" w:rsidRPr="00346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464AB"/>
    <w:rsid w:val="003464AB"/>
    <w:rsid w:val="0090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2023-05-12T16:56:00Z</dcterms:created>
  <dcterms:modified xsi:type="dcterms:W3CDTF">2023-05-12T16:56:00Z</dcterms:modified>
</cp:coreProperties>
</file>