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05.10.2022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Стрембицька Л.А.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Українська мова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6 клас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Групи слів за вживанням: загальновживані й стилістично забарвлені слова, діалектні слова.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Групи слів за вживанням: загальновживані й стилістично забарвлені слова, діалектні слова.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Cs/>
          <w:color w:val="FF0000"/>
          <w:sz w:val="28"/>
          <w:szCs w:val="28"/>
        </w:rPr>
        <w:t>Мета</w:t>
      </w:r>
      <w:proofErr w:type="gramStart"/>
      <w:r>
        <w:rPr>
          <w:rFonts w:ascii="Times New Roman" w:hAnsi="Times New Roman" w:cs="Times New Roman"/>
          <w:b/>
          <w:iCs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авчальна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датипоняття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загальновживані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стилістичнозабарвлені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слова;розвивальна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розвиватигнучкістьмисленняучнів;виховна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виховуватиуважне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шанобливеставлення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слова.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Групи слів за вживанням: загальновживані, стилістично забарвлені слова, діалектизми, професійні слова і слова-терміни, просторічні слова, жаргонізми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тематично-стилістичний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шар лексики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мовистановлять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загальновживані</w:t>
      </w:r>
      <w:proofErr w:type="spellEnd"/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 xml:space="preserve"> слова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будь-яких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Ц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носіїв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зрозумілими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широкого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довколишньої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батьківщина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воля, добро, земля, молоко,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одна,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повітря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син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так, 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характеризуються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</w:rPr>
        <w:t>ійкістю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берегли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зафіксовано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пам’ятках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писемності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бігти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вода,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перший, три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Водночасцей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поповнюючись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загальновідомими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атомний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банк,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екологія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комп’ютер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мрія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>, президент, робот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  <w:lang w:val="uk-UA"/>
        </w:rPr>
        <w:t>Діалект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(гр. </w:t>
      </w:r>
      <w:proofErr w:type="spellStart"/>
      <w:r>
        <w:rPr>
          <w:rFonts w:ascii="Times New Roman" w:hAnsi="Times New Roman" w:cs="Times New Roman"/>
          <w:sz w:val="28"/>
          <w:szCs w:val="28"/>
        </w:rPr>
        <w:t>dialektos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«наріччя») — гові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, місцевий різновид мови.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</w:rPr>
        <w:t>ійкісловосполучення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складу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лексичної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лексики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певногодіалекту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діалектизмами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загальнонародної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мови: </w:t>
      </w:r>
      <w:r>
        <w:rPr>
          <w:rFonts w:ascii="Times New Roman" w:hAnsi="Times New Roman" w:cs="Times New Roman"/>
          <w:iCs/>
          <w:sz w:val="28"/>
          <w:szCs w:val="28"/>
        </w:rPr>
        <w:t>кожанок</w:t>
      </w:r>
      <w:r>
        <w:rPr>
          <w:rFonts w:ascii="Times New Roman" w:hAnsi="Times New Roman" w:cs="Times New Roman"/>
          <w:sz w:val="28"/>
          <w:szCs w:val="28"/>
        </w:rPr>
        <w:t> (кожушок), </w:t>
      </w:r>
      <w:r>
        <w:rPr>
          <w:rFonts w:ascii="Times New Roman" w:hAnsi="Times New Roman" w:cs="Times New Roman"/>
          <w:iCs/>
          <w:sz w:val="28"/>
          <w:szCs w:val="28"/>
        </w:rPr>
        <w:t>бараболя</w:t>
      </w:r>
      <w:r>
        <w:rPr>
          <w:rFonts w:ascii="Times New Roman" w:hAnsi="Times New Roman" w:cs="Times New Roman"/>
          <w:sz w:val="28"/>
          <w:szCs w:val="28"/>
        </w:rPr>
        <w:t> (картопля), </w:t>
      </w:r>
      <w:r>
        <w:rPr>
          <w:rFonts w:ascii="Times New Roman" w:hAnsi="Times New Roman" w:cs="Times New Roman"/>
          <w:iCs/>
          <w:sz w:val="28"/>
          <w:szCs w:val="28"/>
        </w:rPr>
        <w:t>жалива</w:t>
      </w:r>
      <w:r>
        <w:rPr>
          <w:rFonts w:ascii="Times New Roman" w:hAnsi="Times New Roman" w:cs="Times New Roman"/>
          <w:sz w:val="28"/>
          <w:szCs w:val="28"/>
        </w:rPr>
        <w:t> (кропива), </w:t>
      </w:r>
      <w:r>
        <w:rPr>
          <w:rFonts w:ascii="Times New Roman" w:hAnsi="Times New Roman" w:cs="Times New Roman"/>
          <w:iCs/>
          <w:sz w:val="28"/>
          <w:szCs w:val="28"/>
        </w:rPr>
        <w:t>вивірка</w:t>
      </w:r>
      <w:r>
        <w:rPr>
          <w:rFonts w:ascii="Times New Roman" w:hAnsi="Times New Roman" w:cs="Times New Roman"/>
          <w:sz w:val="28"/>
          <w:szCs w:val="28"/>
        </w:rPr>
        <w:t> (білка), </w:t>
      </w:r>
      <w:r>
        <w:rPr>
          <w:rFonts w:ascii="Times New Roman" w:hAnsi="Times New Roman" w:cs="Times New Roman"/>
          <w:iCs/>
          <w:sz w:val="28"/>
          <w:szCs w:val="28"/>
        </w:rPr>
        <w:t>когут</w:t>
      </w:r>
      <w:r>
        <w:rPr>
          <w:rFonts w:ascii="Times New Roman" w:hAnsi="Times New Roman" w:cs="Times New Roman"/>
          <w:sz w:val="28"/>
          <w:szCs w:val="28"/>
        </w:rPr>
        <w:t> (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івень);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понять,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поширюваних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говору: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баюр</w:t>
      </w:r>
      <w:proofErr w:type="spellEnd"/>
      <w:r>
        <w:rPr>
          <w:rFonts w:ascii="Times New Roman" w:hAnsi="Times New Roman" w:cs="Times New Roman"/>
          <w:sz w:val="28"/>
          <w:szCs w:val="28"/>
        </w:rPr>
        <w:t> (вид пояса),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гачі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(вид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штанів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слова,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відмінні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загальнонародної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Cs/>
          <w:sz w:val="28"/>
          <w:szCs w:val="28"/>
        </w:rPr>
        <w:t>гора</w:t>
      </w:r>
      <w:r>
        <w:rPr>
          <w:rFonts w:ascii="Times New Roman" w:hAnsi="Times New Roman" w:cs="Times New Roman"/>
          <w:sz w:val="28"/>
          <w:szCs w:val="28"/>
        </w:rPr>
        <w:t> (горище), </w:t>
      </w:r>
      <w:r>
        <w:rPr>
          <w:rFonts w:ascii="Times New Roman" w:hAnsi="Times New Roman" w:cs="Times New Roman"/>
          <w:iCs/>
          <w:sz w:val="28"/>
          <w:szCs w:val="28"/>
        </w:rPr>
        <w:t>пироги</w:t>
      </w:r>
      <w:r>
        <w:rPr>
          <w:rFonts w:ascii="Times New Roman" w:hAnsi="Times New Roman" w:cs="Times New Roman"/>
          <w:sz w:val="28"/>
          <w:szCs w:val="28"/>
        </w:rPr>
        <w:t>(вареники).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Діалектизмии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збагачуютьукраїнську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художніхтворах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«Коли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сімліт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ітіпанує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нечиста сила,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щорідник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дух) править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лісовиків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маржинку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серен;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блукає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веселий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чугайстир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зараз просить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роздирає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нявки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сокири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безводних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далеких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недеях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нявки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розводять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безконечні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танки, 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скелях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Професійна лексика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lastRenderedPageBreak/>
        <w:t>Професіоналізми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(лат.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— слова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знарядь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ремесла,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вони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нормам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>ітературної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неофіційні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вирізнити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науково-технічні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професійно-виробничі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просторічно-жаргонні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Слова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моряків</w:t>
      </w:r>
      <w:proofErr w:type="spellEnd"/>
      <w:r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Cs/>
          <w:sz w:val="28"/>
          <w:szCs w:val="28"/>
        </w:rPr>
        <w:t xml:space="preserve">кок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кухар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; камбуз — кухня; кубрик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кімната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відпочинку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екіпажу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; бак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носова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корабля;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ходити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 море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плавати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банківсько-фінансової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торговельної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сфер: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знятикасу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ідбити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прикинути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баланс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фігурви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ілотажу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льотчиків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Cs/>
          <w:sz w:val="28"/>
          <w:szCs w:val="28"/>
        </w:rPr>
        <w:t xml:space="preserve">штопор, бочка, петля,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піке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Cs/>
          <w:sz w:val="28"/>
          <w:szCs w:val="28"/>
        </w:rPr>
        <w:t xml:space="preserve">мама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материнська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плата;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клава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клавіатура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скинути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переписати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вінт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вінчестер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музикантів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Cs/>
          <w:sz w:val="28"/>
          <w:szCs w:val="28"/>
        </w:rPr>
        <w:t xml:space="preserve">фанера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фонограма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ремікс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— стара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мелодія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новій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обробці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розкрутити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існю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ім’я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) —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розрекламувати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Для деяких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професіоналізмів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характерним зміщення наголосу із традиційної унормованої позиції на інший склад: 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ато'мний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компа'с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Мурма'нськ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рапо'рт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 тощо.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Здебільшого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неофіційному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фаху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писемній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 xml:space="preserve">буклетах,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інструкціях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порадах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колориту,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творах</w:t>
      </w:r>
      <w:proofErr w:type="spellEnd"/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науковці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спортсмени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proofErr w:type="spellStart"/>
      <w:r>
        <w:rPr>
          <w:rFonts w:ascii="Times New Roman" w:hAnsi="Times New Roman" w:cs="Times New Roman"/>
          <w:sz w:val="28"/>
          <w:szCs w:val="28"/>
        </w:rPr>
        <w:t>іяльності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науки: (</w:t>
      </w:r>
      <w:r>
        <w:rPr>
          <w:rFonts w:ascii="Times New Roman" w:hAnsi="Times New Roman" w:cs="Times New Roman"/>
          <w:iCs/>
          <w:sz w:val="28"/>
          <w:szCs w:val="28"/>
        </w:rPr>
        <w:t xml:space="preserve">звук,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екологія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спрощення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психоаналіз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iCs/>
          <w:sz w:val="28"/>
          <w:szCs w:val="28"/>
        </w:rPr>
        <w:t xml:space="preserve">детектор,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процесор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динамік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аріозо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інтермецо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амплуа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просторічними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зображуваному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зневажливої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грубуватої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характеристики.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простор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росіянізми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русизми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слова,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запозичені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російськоїмови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межами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зафіксованіїї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словниками: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слідуючий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> 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Поза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загальновживаною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стоять </w:t>
      </w:r>
      <w:proofErr w:type="spellStart"/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>жаргонізми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Cs/>
          <w:sz w:val="28"/>
          <w:szCs w:val="28"/>
        </w:rPr>
        <w:t>франц.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Пташина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абовислови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уживані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невеликою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Спілкуючись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емоційнозабарвлені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</w:t>
      </w:r>
      <w:r>
        <w:rPr>
          <w:rFonts w:ascii="Times New Roman" w:hAnsi="Times New Roman" w:cs="Times New Roman"/>
          <w:sz w:val="28"/>
          <w:szCs w:val="28"/>
          <w:lang w:val="uk-UA"/>
        </w:rPr>
        <w:t>: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класно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тусуватися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прикольний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ДОМАШНЄ ЗАВДАННЯ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ідручником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2-3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професіоналізми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просторічні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діалектизми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словами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="00641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4143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24F" w:rsidRDefault="006A524F" w:rsidP="006A524F">
      <w:pPr>
        <w:rPr>
          <w:sz w:val="28"/>
          <w:szCs w:val="28"/>
        </w:rPr>
      </w:pPr>
      <w:bookmarkStart w:id="0" w:name="_GoBack"/>
      <w:bookmarkEnd w:id="0"/>
    </w:p>
    <w:p w:rsidR="006A524F" w:rsidRDefault="006A524F" w:rsidP="006A524F">
      <w:pPr>
        <w:rPr>
          <w:rFonts w:ascii="Times New Roman" w:hAnsi="Times New Roman" w:cs="Times New Roman"/>
          <w:sz w:val="28"/>
          <w:szCs w:val="28"/>
        </w:rPr>
      </w:pPr>
    </w:p>
    <w:p w:rsidR="00C66B2F" w:rsidRDefault="00C66B2F"/>
    <w:sectPr w:rsidR="00C66B2F" w:rsidSect="0029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A524F"/>
    <w:rsid w:val="0029112C"/>
    <w:rsid w:val="00414343"/>
    <w:rsid w:val="00641E42"/>
    <w:rsid w:val="006A524F"/>
    <w:rsid w:val="00C6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2022-10-03T08:56:00Z</dcterms:created>
  <dcterms:modified xsi:type="dcterms:W3CDTF">2022-10-04T17:01:00Z</dcterms:modified>
</cp:coreProperties>
</file>