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30.05.2023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 клас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Українська мова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Стрембицька Л.А.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Повторення вивченого про стилі мовлення. 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: повторити матеріал про стилі мовлення, їх основні стильові ознаки ;   формувати вміння  розпізнавати тексти різних стилів мовлення ;  ознайомити з основними стильовими ознаками    публіцистичного стилю ;    удосконалювати вміння аналізувати тексти різних стилів мовлення, зокрема публіцистичного, розвивати комунікативні вміння ; виховувати почуття національної           самосвідомості.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FB05DA">
          <w:pgSz w:w="11906" w:h="16838"/>
          <w:pgMar w:top="567" w:right="1134" w:bottom="567" w:left="1134" w:header="709" w:footer="709" w:gutter="0"/>
          <w:cols w:space="720"/>
        </w:sect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1.Тестові завдання.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1.Стилі мовлення вивчає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а)стилістика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б)морфологія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в)фонетика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г)словотвір.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 українській мові є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а)4 стилі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б)5 стилів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в)6 стилів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г)7 стилів мовлення.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3.Публіцистичний стиль використовується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а)у науці, техніці, освіті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б)у художній літературі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в)у суспільному житті;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при складанні документів 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4.У релігійному житті використовується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а)розмовний стиль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б)конфесійний стиль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в)офіційно-діловий стиль мовлення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г)епістолярний стиль мовлення.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5.Розмова на побутові теми, лист до близької людини – це основні види висловлювань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а)публіцистичного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б)розмовного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в)наукового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6.Промова, звернення, газетна стаття, нарис –це жанри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а)художнього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в)епістолярного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г)розмовно-побутового стилю.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7.Для художнього стилю характерні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а)слова в переносному значенні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б)терміни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в)суспільно-політична лексика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побутова лексика.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8.Оповідання, казка, легенда, байка, вірш – жанри, у яких реалізується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а)конфесійний стиль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б)розмовно-побутовий стиль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в)художній стиль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г)публіцистичний стиль.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Просторічні слова  використовуються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у офіційно-діловому стилі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б)у конфесійному стилі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в)у публіцистичному стилі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г)у розмовно-побутовому стилі.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10.Емоційно-забарвлені слова характерні для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публіцистичного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б)конфесійного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в)розмовно-побутового, художнього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г)художнього стилю.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11.Заява, оголошення, доручення  - слова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а)офіційно-ділового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б)публіцистичного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в)розмовно-побутового стилю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г)конфесійного стилю.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12.Сфера спілкування наукового стилю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а)офіційно-дфлові стосунки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б)наука, техніка, освіта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в)художня література ;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г)громадсько – політичне життя.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2.Визначити стиль текстів.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1.Мак дикий –однорічна рослина 20-</w:t>
      </w:r>
      <w:smartTag w:uri="urn:schemas-microsoft-com:office:smarttags" w:element="metricconverter">
        <w:smartTagPr>
          <w:attr w:name="ProductID" w:val="25 см"/>
        </w:smartTagPr>
        <w:r>
          <w:rPr>
            <w:rFonts w:ascii="Times New Roman" w:hAnsi="Times New Roman" w:cs="Times New Roman"/>
            <w:sz w:val="28"/>
            <w:szCs w:val="28"/>
            <w:lang w:val="uk-UA"/>
          </w:rPr>
          <w:t>25 см</w:t>
        </w:r>
      </w:smartTag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заввишки, з молочним соком. Листки роздільні. Квіти великі –з, 5 </w:t>
      </w:r>
      <w:smartTag w:uri="urn:schemas-microsoft-com:office:smarttags" w:element="metricconverter">
        <w:smartTagPr>
          <w:attr w:name="ProductID" w:val="-5 см"/>
        </w:smartTagPr>
        <w:r>
          <w:rPr>
            <w:rFonts w:ascii="Times New Roman" w:hAnsi="Times New Roman" w:cs="Times New Roman"/>
            <w:sz w:val="28"/>
            <w:szCs w:val="28"/>
            <w:lang w:val="uk-UA"/>
          </w:rPr>
          <w:t>-5 см</w:t>
        </w:r>
      </w:smartTag>
      <w:r>
        <w:rPr>
          <w:rFonts w:ascii="Times New Roman" w:hAnsi="Times New Roman" w:cs="Times New Roman"/>
          <w:sz w:val="28"/>
          <w:szCs w:val="28"/>
          <w:lang w:val="uk-UA"/>
        </w:rPr>
        <w:t xml:space="preserve"> у діаметрі. Чашолистиків 2, вони зелені, рано опадають. Пелюсток 4, яскраво-червоні. Плід-куляста коробочка. Цвіте в травні –липні. Росте на полях, схилах, уздовж доріг по всій Україні, але найчастіше в західних лісостепових і степових районах та в Криму ( З довідника).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FB05DA">
          <w:type w:val="continuous"/>
          <w:pgSz w:w="11906" w:h="16838"/>
          <w:pgMar w:top="567" w:right="1134" w:bottom="567" w:left="1134" w:header="709" w:footer="709" w:gutter="0"/>
          <w:cols w:space="720"/>
        </w:sect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FB05DA">
          <w:pgSz w:w="11906" w:h="16838"/>
          <w:pgMar w:top="567" w:right="850" w:bottom="567" w:left="1701" w:header="708" w:footer="708" w:gutter="0"/>
          <w:cols w:space="720"/>
        </w:sect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2.На кожному крилі городу росли кущі барвінку. Коли повітря ставало по-материнськи м’яким та лагідним, то барвінок зацвітав, зацвітав так. Наче небо бризнуло на землю живою своєю блакиттю, зацвітав так немов дитячі очі землі дивилися на тебе довірливо ( За Є. Гуцалом ).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3.Стаття 14.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Земля є основним національним багатством, що перебуває під особливою охороною держави.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4.Царю небесний, Душе істини, що всюди єси і все наповняєш, Скарбе добра і життя Подателю, прийди і вселися в нас … ( Великий Молитовник ).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5.Люба донечко, я отримав листа… Ти питаєш, що найголовніше у нашій 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праці </w:t>
      </w:r>
      <w:r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чого все починається і навколо чого все обертається </w:t>
      </w:r>
      <w:r>
        <w:rPr>
          <w:rFonts w:ascii="Times New Roman" w:hAnsi="Times New Roman" w:cs="Times New Roman"/>
          <w:sz w:val="28"/>
          <w:szCs w:val="28"/>
        </w:rPr>
        <w:t xml:space="preserve">?  </w:t>
      </w:r>
      <w:r>
        <w:rPr>
          <w:rFonts w:ascii="Times New Roman" w:hAnsi="Times New Roman" w:cs="Times New Roman"/>
          <w:sz w:val="28"/>
          <w:szCs w:val="28"/>
          <w:lang w:val="uk-UA"/>
        </w:rPr>
        <w:t>Важко відповісти на твоє запитання… Сказати, що найголовніше в нашій… важкій справі нелегко уже тому, що невичерпно складна, безмежно відповідальна людина… Так, думай, донечко , про кожну дитину як про людину _ з листа В. Сухомлинського ).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6.Культура –це не тільки все те, що створено руками й розумом людини, а й вироблений віками спосіб суспільного поводження, що виражається в народних звичаях, віруваннях, у ставленні один до одного, до праці, до мови ( За В. Русанівським ).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7. Ми з Левадихою шусть у коноплі та й присіли. А Палажка присурганилась до криниці, глянула на цямрини, заглянула в криницю та й бубонить сама до себе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« Де ж це ділося моє відро 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  <w:lang w:val="uk-UA"/>
        </w:rPr>
        <w:t>» Вона туди круть, туди верть, блиснула маленькими чорними очима по коноплях, по бур’янах                                                    (І. Нечуй – Левицький ).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Одним з найбільш широковживаних стилів мовлення є публіцистичний . Адже він забезпечує потреби суспільства, пов’язані з політикою, адміністративною та господарською діяльністю, відзначається пропагандистським характером. Цей стиль акумулює в собі логічність, точність, експресивність, емоційність, переконливість, хоча виник і сформувався відносно пізно.</w:t>
      </w:r>
    </w:p>
    <w:p w:rsidR="00FB05DA" w:rsidRDefault="00FB05DA" w:rsidP="00FB05D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Домашнє завдання 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повторити стилі мовлення.</w:t>
      </w: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B05DA" w:rsidRDefault="00FB05DA" w:rsidP="00FB05D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B05DA" w:rsidRDefault="00FB05DA" w:rsidP="00FB05DA"/>
    <w:p w:rsidR="00163933" w:rsidRDefault="00163933"/>
    <w:sectPr w:rsidR="00163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B05DA"/>
    <w:rsid w:val="00163933"/>
    <w:rsid w:val="00FB05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5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2023-05-20T16:44:00Z</dcterms:created>
  <dcterms:modified xsi:type="dcterms:W3CDTF">2023-05-20T16:44:00Z</dcterms:modified>
</cp:coreProperties>
</file>