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42A" w:rsidRDefault="00B0442A" w:rsidP="00B0442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30.11.2022</w:t>
      </w:r>
    </w:p>
    <w:p w:rsidR="00B0442A" w:rsidRDefault="00B0442A" w:rsidP="00B0442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B0442A" w:rsidRDefault="00B0442A" w:rsidP="00B0442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 клас</w:t>
      </w:r>
    </w:p>
    <w:p w:rsidR="00B0442A" w:rsidRDefault="00B0442A" w:rsidP="00B0442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Стрембицька Л.А.</w:t>
      </w:r>
    </w:p>
    <w:p w:rsidR="00B0442A" w:rsidRDefault="00B0442A" w:rsidP="00B044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Тема.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US"/>
        </w:rPr>
        <w:t>Розвиток мовлення. Будова опису приміщення. Визначення ролі іменників в описі приміщення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(1 год.)</w:t>
      </w:r>
    </w:p>
    <w:p w:rsidR="00B0442A" w:rsidRDefault="00B0442A" w:rsidP="00B044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повторити вивчене про типи мовлення, пояснити особливості будови речень з описом приміщення, пояснити відмінності між науковим та художнім описом приміщення; з’ясувати роль іменників в описі приміщення; розвивати зв’язне мовлення школярів, сприяти збагаченню їхнього словникового запасу.</w:t>
      </w:r>
    </w:p>
    <w:p w:rsidR="00B0442A" w:rsidRDefault="00B0442A" w:rsidP="00B0442A">
      <w:pPr>
        <w:spacing w:after="0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 Словникова робота: інтер’єр, екстер’єр.</w:t>
      </w:r>
    </w:p>
    <w:p w:rsidR="00B0442A" w:rsidRDefault="00B0442A" w:rsidP="00B0442A">
      <w:pPr>
        <w:spacing w:after="0"/>
        <w:ind w:firstLine="284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Внутрішній вигляд приміщення називається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інтер’єром.</w:t>
      </w:r>
    </w:p>
    <w:p w:rsidR="00B0442A" w:rsidRDefault="00B0442A" w:rsidP="00B0442A">
      <w:pPr>
        <w:spacing w:after="0"/>
        <w:ind w:firstLine="284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Зовнішній вигляд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– екстер’єром.</w:t>
      </w:r>
    </w:p>
    <w:p w:rsidR="00B0442A" w:rsidRDefault="00B0442A" w:rsidP="00B0442A">
      <w:pPr>
        <w:spacing w:after="0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2. Бесіда.</w:t>
      </w:r>
    </w:p>
    <w:p w:rsidR="00B0442A" w:rsidRDefault="00B0442A" w:rsidP="00B0442A">
      <w:pPr>
        <w:numPr>
          <w:ilvl w:val="0"/>
          <w:numId w:val="1"/>
        </w:numPr>
        <w:spacing w:after="0"/>
        <w:ind w:left="0"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ви гадаєте, для чого використовуються описи приміщення? </w:t>
      </w:r>
    </w:p>
    <w:p w:rsidR="00B0442A" w:rsidRDefault="00B0442A" w:rsidP="00B0442A">
      <w:pPr>
        <w:numPr>
          <w:ilvl w:val="0"/>
          <w:numId w:val="1"/>
        </w:numPr>
        <w:spacing w:after="0"/>
        <w:ind w:left="0"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Навіщо письменники їх складають?</w:t>
      </w:r>
    </w:p>
    <w:p w:rsidR="00B0442A" w:rsidRDefault="00B0442A" w:rsidP="00B0442A">
      <w:pPr>
        <w:numPr>
          <w:ilvl w:val="0"/>
          <w:numId w:val="1"/>
        </w:numPr>
        <w:spacing w:after="0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Яким чином інтер'єри розповідають про життя й працю людей, допомагають зрозуміти внутрішній світ персонажів художніх творів?</w:t>
      </w:r>
    </w:p>
    <w:p w:rsidR="00B0442A" w:rsidRDefault="00B0442A" w:rsidP="00B0442A">
      <w:pPr>
        <w:numPr>
          <w:ilvl w:val="0"/>
          <w:numId w:val="1"/>
        </w:numPr>
        <w:spacing w:after="0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Подумайте й назвіть твори, у яких є описи приміщень. Назвіть їх авторів.</w:t>
      </w:r>
    </w:p>
    <w:p w:rsidR="00B0442A" w:rsidRDefault="00B0442A" w:rsidP="00B0442A">
      <w:pPr>
        <w:numPr>
          <w:ilvl w:val="0"/>
          <w:numId w:val="1"/>
        </w:numPr>
        <w:spacing w:after="0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Чи можливо без іменників описати приміщення? Чому?</w:t>
      </w:r>
    </w:p>
    <w:p w:rsidR="00B0442A" w:rsidRDefault="00B0442A" w:rsidP="00B0442A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 Робота з теоретичним матеріалом.</w:t>
      </w:r>
    </w:p>
    <w:p w:rsidR="00B0442A" w:rsidRDefault="00B0442A" w:rsidP="00B0442A">
      <w:pPr>
        <w:spacing w:after="0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Опис приміщення може бути складений 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науковому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художньому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стилях. </w:t>
      </w:r>
    </w:p>
    <w:p w:rsidR="00B0442A" w:rsidRDefault="00B0442A" w:rsidP="00B0442A">
      <w:pPr>
        <w:spacing w:after="0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науковому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описі приміщення інформація про його розмір, форму, освітлення, колір стін, про наявні в ньому предмети з вказівкою на місце їх розташування подається безсторонньо, ставлення автора до описаного не висловлюється. Мета такого опису – точність і конкретність. Слова вживаються тільки в прямому значенні. </w:t>
      </w:r>
    </w:p>
    <w:p w:rsidR="00B0442A" w:rsidRDefault="00B0442A" w:rsidP="00B0442A">
      <w:pPr>
        <w:spacing w:after="0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художньому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описі передано ставлення автора до описаного приміщення. Нерідко автор описує приміщення через сприйняття котрогось із героїв твору. Мета художнього опису приміщення – викликати певне ставлення до нього та до людини, яка тут мешкає або працює. У такому описі всебічно використовуються художні засоби. </w:t>
      </w:r>
    </w:p>
    <w:p w:rsidR="00B0442A" w:rsidRDefault="00B0442A" w:rsidP="00B0442A">
      <w:pPr>
        <w:spacing w:after="0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художній описах приміщення нерідко використовується уособлення – меблі та речі „олюднюються”. Так вони докладніше й повніше можуть „розповісти” про життя своїх господарів. </w:t>
      </w:r>
    </w:p>
    <w:p w:rsidR="00B0442A" w:rsidRDefault="00B0442A" w:rsidP="00B0442A">
      <w:pPr>
        <w:spacing w:after="0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442A" w:rsidRDefault="00B0442A" w:rsidP="00B0442A">
      <w:pPr>
        <w:spacing w:after="0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 Визначити, до якого стилю мовлення належать тексти. Довести свою думку.</w:t>
      </w:r>
    </w:p>
    <w:p w:rsidR="00B0442A" w:rsidRDefault="00B0442A" w:rsidP="00B0442A">
      <w:pPr>
        <w:spacing w:after="0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***</w:t>
      </w:r>
    </w:p>
    <w:p w:rsidR="00B0442A" w:rsidRDefault="00B0442A" w:rsidP="00B0442A">
      <w:pPr>
        <w:spacing w:after="0"/>
        <w:ind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Ця кімната площею 12 квадратних метрів. Висота стін 2 метри 60 сантиметрів.</w:t>
      </w:r>
    </w:p>
    <w:p w:rsidR="00B0442A" w:rsidRDefault="00B0442A" w:rsidP="00B0442A">
      <w:pPr>
        <w:spacing w:after="0"/>
        <w:ind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Вікно кімнати виходить на південь. Тому приміщення достатньо світле в будь-яку пору року. </w:t>
      </w:r>
    </w:p>
    <w:p w:rsidR="00B0442A" w:rsidRDefault="00B0442A" w:rsidP="00B0442A">
      <w:pPr>
        <w:spacing w:after="0"/>
        <w:ind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Підлога в кімнаті паркетна, стіни та стеля обклеєні шпалерами. На підлозі – килим синього кольору. На вікнах – голубі штори. </w:t>
      </w:r>
    </w:p>
    <w:p w:rsidR="00B0442A" w:rsidRDefault="00B0442A" w:rsidP="00B0442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Ліворуч від входу, у кутку, стоїть диван-ліжко. Біля вікна письмовий стіл та стілець. На столі – настільна лампа. Справа (від вхідних дверей) стіна зайнята полицями-стелажами, заповненими книгами. У кутку між вікном та стелажами – тумбочка, на якій стоїть музичний центр.</w:t>
      </w:r>
    </w:p>
    <w:p w:rsidR="00B0442A" w:rsidRDefault="00B0442A" w:rsidP="00B0442A">
      <w:pPr>
        <w:spacing w:after="0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***</w:t>
      </w:r>
    </w:p>
    <w:p w:rsidR="00B0442A" w:rsidRDefault="00B0442A" w:rsidP="00B0442A">
      <w:pPr>
        <w:spacing w:after="0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Кімната була велика, аж у четверо вікон. Ліворуч, під глухою стіною, стояло ліжко, неначе виплутане з тонкого заліза. За межами проти вікна - стіл. На столі - усяких виробок з дерева, глини, каміння. По обидва боки стола на круглих підставках стояли дві темні чоловічі постаті. Одна з них була в шапці і кожусі, друга - без шапки з кучерями.</w:t>
      </w:r>
    </w:p>
    <w:p w:rsidR="00B0442A" w:rsidRDefault="00B0442A" w:rsidP="00B0442A">
      <w:pPr>
        <w:spacing w:after="0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По стінах - картин, аж очі розбігаються. Між двома вікнами чорна блискуча шафа. На ній постать чоловіка, що обперлася на шаблю, за ним - крилатий орел... (За Панасом Мирним).</w:t>
      </w:r>
    </w:p>
    <w:p w:rsidR="00B0442A" w:rsidRDefault="00B0442A" w:rsidP="00B0442A">
      <w:pPr>
        <w:spacing w:after="0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B0442A" w:rsidRDefault="00B0442A" w:rsidP="00B0442A">
      <w:pPr>
        <w:spacing w:after="0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Пояснити значення фразеологізму «діжка (бочка) Діогена».</w:t>
      </w:r>
    </w:p>
    <w:p w:rsidR="00B0442A" w:rsidRDefault="00B0442A" w:rsidP="00B0442A">
      <w:pPr>
        <w:spacing w:after="0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Вислів «діжка Діогена» означає – аскетичне, дуже невибагливе житло – добровільна ізоляція від навколишнього світу. Також вираз “бочка Діогена” – символ того, що людина може задовольнятися малим, що у неї є.</w:t>
      </w:r>
    </w:p>
    <w:p w:rsidR="00B0442A" w:rsidRDefault="00B0442A" w:rsidP="00B0442A">
      <w:pPr>
        <w:spacing w:after="0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B0442A" w:rsidRDefault="00B0442A" w:rsidP="00B0442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B0442A" w:rsidRDefault="00B0442A" w:rsidP="00B0442A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Опрацювати </w:t>
      </w:r>
      <w:r>
        <w:rPr>
          <w:rFonts w:ascii="Times New Roman" w:hAnsi="Times New Roman" w:cs="Times New Roman"/>
          <w:sz w:val="28"/>
          <w:szCs w:val="28"/>
          <w:lang w:val="uk-UA"/>
        </w:rPr>
        <w:t>с. 232-233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B0442A" w:rsidRDefault="00B0442A" w:rsidP="00B0442A">
      <w:pPr>
        <w:spacing w:after="0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Виконати вправу </w:t>
      </w:r>
      <w:r>
        <w:rPr>
          <w:rFonts w:ascii="Times New Roman" w:hAnsi="Times New Roman" w:cs="Times New Roman"/>
          <w:sz w:val="28"/>
          <w:szCs w:val="28"/>
          <w:lang w:val="uk-UA"/>
        </w:rPr>
        <w:t>59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 (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-письмово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II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усно).</w:t>
      </w:r>
    </w:p>
    <w:p w:rsidR="00EC6193" w:rsidRDefault="00EC6193"/>
    <w:sectPr w:rsidR="00EC6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C3ADC"/>
    <w:multiLevelType w:val="hybridMultilevel"/>
    <w:tmpl w:val="78FCC4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compat>
    <w:useFELayout/>
  </w:compat>
  <w:rsids>
    <w:rsidRoot w:val="00B0442A"/>
    <w:rsid w:val="00B0442A"/>
    <w:rsid w:val="00EC6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7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2022-11-25T11:06:00Z</dcterms:created>
  <dcterms:modified xsi:type="dcterms:W3CDTF">2022-11-25T11:06:00Z</dcterms:modified>
</cp:coreProperties>
</file>