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5EDE0" w14:textId="21388C03" w:rsidR="00C51B18" w:rsidRDefault="00C51B18" w:rsidP="00C51B1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uk-UA"/>
        </w:rPr>
        <w:t>А</w:t>
      </w:r>
    </w:p>
    <w:p w14:paraId="0B9378C1" w14:textId="77777777" w:rsidR="00C51B18" w:rsidRDefault="00C51B18" w:rsidP="00C51B1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338C3771" w14:textId="175C8C8E" w:rsidR="00C51B18" w:rsidRPr="00C51B18" w:rsidRDefault="00C51B18" w:rsidP="00C51B1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t>Вирушаємо у подорож</w:t>
      </w:r>
      <w:r>
        <w:rPr>
          <w:lang w:val="uk-UA"/>
        </w:rPr>
        <w:t>.</w:t>
      </w:r>
      <w:bookmarkStart w:id="0" w:name="_GoBack"/>
      <w:bookmarkEnd w:id="0"/>
    </w:p>
    <w:p w14:paraId="2537ADCA" w14:textId="53C81D3A" w:rsidR="00C51B18" w:rsidRDefault="00C51B18" w:rsidP="00C51B18">
      <w:pPr>
        <w:spacing w:line="256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 «Вільний час</w:t>
      </w:r>
      <w:r>
        <w:rPr>
          <w:rFonts w:eastAsia="Times New Roman" w:cs="Times New Roman"/>
          <w:color w:val="000000" w:themeColor="text1"/>
          <w:szCs w:val="28"/>
          <w:lang w:val="uk-UA"/>
        </w:rPr>
        <w:t>. Цікаві місця</w:t>
      </w:r>
      <w:r>
        <w:rPr>
          <w:rFonts w:eastAsia="Times New Roman" w:cs="Times New Roman"/>
          <w:color w:val="000000" w:themeColor="text1"/>
          <w:szCs w:val="28"/>
          <w:lang w:val="uk-UA"/>
        </w:rPr>
        <w:t>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 w14:paraId="6412D9A6" w14:textId="77777777" w:rsidR="00C51B18" w:rsidRDefault="00C51B18" w:rsidP="00C51B18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4234A925" w14:textId="77777777" w:rsidR="00C51B18" w:rsidRDefault="00C51B18" w:rsidP="00C51B18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7949C33C" w14:textId="77777777" w:rsidR="00C51B18" w:rsidRDefault="00C51B18" w:rsidP="00C51B18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1DD3C9FD" w14:textId="77777777" w:rsidR="00C51B18" w:rsidRDefault="00C51B18" w:rsidP="00C51B18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17ADA3E8" w14:textId="682CFB96" w:rsidR="00256BB0" w:rsidRPr="00C51B18" w:rsidRDefault="00C51B18">
      <w:pPr>
        <w:rPr>
          <w:b/>
          <w:bCs/>
          <w:i/>
          <w:iCs/>
          <w:lang w:val="en-US"/>
        </w:rPr>
      </w:pPr>
      <w:r w:rsidRPr="00C51B18">
        <w:rPr>
          <w:b/>
          <w:bCs/>
          <w:i/>
          <w:iCs/>
          <w:highlight w:val="yellow"/>
          <w:lang w:val="uk-UA"/>
        </w:rPr>
        <w:t xml:space="preserve">2. </w:t>
      </w:r>
      <w:r w:rsidRPr="00C51B18">
        <w:rPr>
          <w:b/>
          <w:bCs/>
          <w:i/>
          <w:iCs/>
          <w:highlight w:val="yellow"/>
          <w:lang w:val="en-US"/>
        </w:rPr>
        <w:t>Vocabulary box</w:t>
      </w:r>
    </w:p>
    <w:p w14:paraId="5CEB7BA5" w14:textId="47C496DA" w:rsidR="00C51B18" w:rsidRPr="00C51B18" w:rsidRDefault="00C51B18" w:rsidP="00C51B18">
      <w:pPr>
        <w:rPr>
          <w:lang w:val="en-US"/>
        </w:rPr>
      </w:pPr>
      <w:r w:rsidRPr="00C51B18">
        <w:rPr>
          <w:lang w:val="en-US"/>
        </w:rPr>
        <w:t>Запишемо нові слова у словник:</w:t>
      </w:r>
    </w:p>
    <w:p w14:paraId="50F35FC7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Guide book – путівник</w:t>
      </w:r>
    </w:p>
    <w:p w14:paraId="23AE3248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Be typical – бути типовим</w:t>
      </w:r>
    </w:p>
    <w:p w14:paraId="6CCBB797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Go sightseeing – оглядати визначні місця</w:t>
      </w:r>
    </w:p>
    <w:p w14:paraId="5E4F07FA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Art gallery – художня галерея</w:t>
      </w:r>
    </w:p>
    <w:p w14:paraId="18F1DFDC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Visit museums – відвідувати музеї</w:t>
      </w:r>
    </w:p>
    <w:p w14:paraId="1225ACD4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Look round – оглядати</w:t>
      </w:r>
    </w:p>
    <w:p w14:paraId="4A63F371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Go on a tour – поїхати на екскурсію</w:t>
      </w:r>
    </w:p>
    <w:p w14:paraId="777F1941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Go on a guided tour – поїхати на екскурсію з екскурсоводом</w:t>
      </w:r>
    </w:p>
    <w:p w14:paraId="61F8BF55" w14:textId="77777777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Get lost – загубитися</w:t>
      </w:r>
    </w:p>
    <w:p w14:paraId="04708D0F" w14:textId="0E1C7D66" w:rsidR="00C51B18" w:rsidRPr="00C51B18" w:rsidRDefault="00C51B18" w:rsidP="00C51B18">
      <w:pPr>
        <w:pStyle w:val="a3"/>
        <w:numPr>
          <w:ilvl w:val="0"/>
          <w:numId w:val="1"/>
        </w:numPr>
        <w:rPr>
          <w:lang w:val="en-US"/>
        </w:rPr>
      </w:pPr>
      <w:r w:rsidRPr="00C51B18">
        <w:rPr>
          <w:lang w:val="en-US"/>
        </w:rPr>
        <w:t>Take photos – робити фотографії</w:t>
      </w:r>
    </w:p>
    <w:p w14:paraId="42E7C096" w14:textId="3E5C8C25" w:rsidR="00C51B18" w:rsidRPr="00C51B18" w:rsidRDefault="00C51B18" w:rsidP="00C51B18">
      <w:pPr>
        <w:rPr>
          <w:b/>
          <w:bCs/>
          <w:i/>
          <w:iCs/>
          <w:lang w:val="en-US"/>
        </w:rPr>
      </w:pPr>
      <w:r w:rsidRPr="00C51B18">
        <w:rPr>
          <w:b/>
          <w:bCs/>
          <w:i/>
          <w:iCs/>
          <w:highlight w:val="yellow"/>
          <w:lang w:val="en-US"/>
        </w:rPr>
        <w:t>3. Listening</w:t>
      </w:r>
    </w:p>
    <w:p w14:paraId="7F793729" w14:textId="6EDA3EB4" w:rsidR="00C51B18" w:rsidRDefault="00C51B18" w:rsidP="00C51B18">
      <w:pPr>
        <w:rPr>
          <w:lang w:val="uk-UA"/>
        </w:rPr>
      </w:pPr>
      <w:r>
        <w:rPr>
          <w:lang w:val="en-US"/>
        </w:rPr>
        <w:t>Watch the video</w:t>
      </w:r>
      <w:r>
        <w:rPr>
          <w:lang w:val="uk-UA"/>
        </w:rPr>
        <w:t>:</w:t>
      </w:r>
    </w:p>
    <w:p w14:paraId="45A47900" w14:textId="6C12DEE4" w:rsidR="00C51B18" w:rsidRDefault="00C51B18" w:rsidP="00C51B18">
      <w:pPr>
        <w:rPr>
          <w:lang w:val="uk-UA"/>
        </w:rPr>
      </w:pPr>
      <w:r w:rsidRPr="00C51B18">
        <w:rPr>
          <w:lang w:val="uk-UA"/>
        </w:rPr>
        <w:t>English - London sightseeing</w:t>
      </w:r>
    </w:p>
    <w:p w14:paraId="38666CB6" w14:textId="76037BC8" w:rsidR="00C51B18" w:rsidRDefault="00C51B18" w:rsidP="00C51B18">
      <w:pPr>
        <w:rPr>
          <w:lang w:val="uk-UA"/>
        </w:rPr>
      </w:pPr>
      <w:hyperlink r:id="rId5" w:history="1">
        <w:r w:rsidRPr="007F351F">
          <w:rPr>
            <w:rStyle w:val="a4"/>
            <w:lang w:val="uk-UA"/>
          </w:rPr>
          <w:t>https://www.youtube.com/watch?v=WFRR0zC70-0</w:t>
        </w:r>
      </w:hyperlink>
    </w:p>
    <w:p w14:paraId="7EB09DAA" w14:textId="589D8641" w:rsidR="00C51B18" w:rsidRDefault="00C51B18" w:rsidP="00C51B18">
      <w:pPr>
        <w:rPr>
          <w:lang w:val="uk-UA"/>
        </w:rPr>
      </w:pPr>
    </w:p>
    <w:p w14:paraId="2E34636D" w14:textId="2AD71115" w:rsidR="00C51B18" w:rsidRDefault="00C51B18" w:rsidP="00C51B18">
      <w:pPr>
        <w:rPr>
          <w:lang w:val="uk-UA"/>
        </w:rPr>
      </w:pPr>
    </w:p>
    <w:p w14:paraId="354C9C7B" w14:textId="2D3BEA1E" w:rsidR="00C51B18" w:rsidRDefault="00C51B18" w:rsidP="00C51B18">
      <w:pPr>
        <w:spacing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>
        <w:rPr>
          <w:b/>
          <w:bCs/>
          <w:i/>
          <w:iCs/>
          <w:highlight w:val="yellow"/>
          <w:lang w:val="en-US"/>
        </w:rPr>
        <w:t>. Reading</w:t>
      </w:r>
    </w:p>
    <w:p w14:paraId="571BF5DF" w14:textId="23910E86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 1 page 1</w:t>
      </w:r>
      <w:r>
        <w:rPr>
          <w:b/>
          <w:bCs/>
          <w:i/>
          <w:iCs/>
          <w:lang w:val="uk-UA"/>
        </w:rPr>
        <w:t>53</w:t>
      </w:r>
    </w:p>
    <w:p w14:paraId="0EE6E341" w14:textId="13FC7236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З’єднайте слова з їх значенням та прочитайте.</w:t>
      </w:r>
    </w:p>
    <w:p w14:paraId="435B1543" w14:textId="23C84CD1" w:rsidR="00C51B18" w:rsidRPr="00C51B18" w:rsidRDefault="00C51B18" w:rsidP="00C51B18"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637B495" wp14:editId="4EEE35C1">
            <wp:extent cx="455295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2D38" w14:textId="77777777" w:rsidR="00C51B18" w:rsidRDefault="00C51B18" w:rsidP="00C51B18">
      <w:pPr>
        <w:rPr>
          <w:lang w:val="uk-UA"/>
        </w:rPr>
      </w:pPr>
    </w:p>
    <w:p w14:paraId="5CCA5B43" w14:textId="77777777" w:rsidR="00C51B18" w:rsidRDefault="00C51B18" w:rsidP="00C51B18">
      <w:pPr>
        <w:spacing w:before="100" w:beforeAutospacing="1" w:after="100" w:afterAutospacing="1"/>
        <w:rPr>
          <w:rFonts w:eastAsia="Times New Roman" w:cs="Times New Roman"/>
          <w:b/>
          <w:bCs/>
          <w:i/>
          <w:iCs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Speaking</w:t>
      </w:r>
    </w:p>
    <w:p w14:paraId="7EAE8D79" w14:textId="62781D99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Ex. </w:t>
      </w:r>
      <w:r>
        <w:rPr>
          <w:b/>
          <w:bCs/>
          <w:i/>
          <w:iCs/>
          <w:lang w:val="uk-UA"/>
        </w:rPr>
        <w:t>2</w:t>
      </w:r>
      <w:r>
        <w:rPr>
          <w:b/>
          <w:bCs/>
          <w:i/>
          <w:iCs/>
          <w:lang w:val="en-US"/>
        </w:rPr>
        <w:t xml:space="preserve"> page 1</w:t>
      </w:r>
      <w:r>
        <w:rPr>
          <w:b/>
          <w:bCs/>
          <w:i/>
          <w:iCs/>
          <w:lang w:val="uk-UA"/>
        </w:rPr>
        <w:t>5</w:t>
      </w:r>
      <w:r>
        <w:rPr>
          <w:b/>
          <w:bCs/>
          <w:i/>
          <w:iCs/>
          <w:lang w:val="uk-UA"/>
        </w:rPr>
        <w:t>4</w:t>
      </w:r>
    </w:p>
    <w:p w14:paraId="35146314" w14:textId="61386C72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 w:rsidRPr="00C51B18">
        <w:rPr>
          <w:b/>
          <w:bCs/>
          <w:i/>
          <w:iCs/>
          <w:lang w:val="uk-UA"/>
        </w:rPr>
        <w:t>Виберіть правильно слово:</w:t>
      </w:r>
    </w:p>
    <w:p w14:paraId="63D14797" w14:textId="4CA53033" w:rsidR="00C51B18" w:rsidRDefault="00C51B18" w:rsidP="00C51B18">
      <w:pPr>
        <w:spacing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B8B4DFA" wp14:editId="134F40DD">
            <wp:extent cx="421005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8359" w14:textId="75EE4367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271A528" w14:textId="77777777" w:rsidR="00C51B18" w:rsidRDefault="00C51B18" w:rsidP="00C51B18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7836E5BF" w14:textId="2583014B" w:rsidR="00C51B18" w:rsidRDefault="00C51B18" w:rsidP="00C51B18">
      <w:pPr>
        <w:spacing w:line="276" w:lineRule="auto"/>
        <w:rPr>
          <w:b/>
          <w:bCs/>
          <w:i/>
          <w:iCs/>
          <w:lang w:val="uk-UA"/>
        </w:rPr>
      </w:pPr>
      <w:r>
        <w:rPr>
          <w:lang w:val="uk-UA"/>
        </w:rPr>
        <w:t>1. Опрацювати конспект, переглянути відео</w:t>
      </w:r>
      <w:r>
        <w:rPr>
          <w:lang w:val="uk-UA"/>
        </w:rPr>
        <w:t xml:space="preserve">. </w:t>
      </w:r>
    </w:p>
    <w:p w14:paraId="03CB3368" w14:textId="77777777" w:rsidR="00C51B18" w:rsidRPr="00C51B18" w:rsidRDefault="00C51B18" w:rsidP="00C51B18">
      <w:pPr>
        <w:rPr>
          <w:lang w:val="uk-UA"/>
        </w:rPr>
      </w:pPr>
    </w:p>
    <w:sectPr w:rsidR="00C51B18" w:rsidRPr="00C51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14D10"/>
    <w:multiLevelType w:val="hybridMultilevel"/>
    <w:tmpl w:val="478C4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6C"/>
    <w:rsid w:val="000448C8"/>
    <w:rsid w:val="00256BB0"/>
    <w:rsid w:val="00746D6C"/>
    <w:rsid w:val="00865154"/>
    <w:rsid w:val="00C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A5AE"/>
  <w15:chartTrackingRefBased/>
  <w15:docId w15:val="{CBA5AB35-1709-4CCD-A44A-327E5FE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1B18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B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1B1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1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WFRR0zC70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2023-04-13T20:37:00Z</dcterms:created>
  <dcterms:modified xsi:type="dcterms:W3CDTF">2023-04-13T20:45:00Z</dcterms:modified>
</cp:coreProperties>
</file>