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Шолом - Алейхем. " Пісня пісень". Еволюція героїв ( Шимек і Бузя) у часі.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глибше усвідомити ідейно-художній зміст твору; розвивати образне та критичне мислення; формувати основні вміння аналізу художнього твору та літературного образу.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Схарактеризуйте образ Робіна Гуда (усно).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Перекажіть ( стисло) зміст повісті "Пісня пісень"( усно).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https://youtube.com/watch?v=O90G5zP9YXc&amp;feature=share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Кажуть, що перше почуття кохання — найсильніше. Але не завжди такі стосунки закінчуються одруженням. Цьому перешкоджають і різні життєві обставини, і відсутність досвіду, і сприйняття захоплення, закоханості як справжнього сильного кохання. Герой твору Шолом-Алейхема «Пісня над піснями» згадує своє перше романтичне захоплення зі світлим сумом — він втратив свою Суламіф, але кохання все ж було! І це, можливо, найкращий його юнацький спогад.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Виразне читання уривків повісті ( ст. 148-151).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♦  Шимек розповідав Бузі казку, у якій він визволяв царівну. Дівчинка ображена. Як ви думаєте, чому? Що це за почуття? Як ви ставитеся до ревнощів?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♦ Що завадило Шимеку зберегти своє кохання, самому одружитися з Бузею?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♦ Чому герой називає свій роман з Бузею «Пісне-пісенним»?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Проаналізуйте уривок.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«Там сідаю я самотній на горбку. На тім горбку, де ми недавно сиділи вдвох, я і Бузя, лілея із сарона, троянда долин.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тім горбку, де ми, бувало, удвох колись, багато років тому, я і Бузя бігали, неначе молоді олені, і стрибали, наче сарни на запашних горах. Там, на тому місці, де поховані найкращі спогади моєї навіки втраченої молодості, мого навіки втраченого щастя, я можу просидіти на самоті довгі години й оплакувати незабутню Суламіф з мого «пісне-пісенного роману»».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(В уривку передаються почуття юнака, який зрозумів, що пройшло дитинство, юність, що своє кохання, щастя він втратив назавжди. Шимек знову звертається до рядків з біблійної «Пісні пісень», порівнює свою кохану із «Суламіф, лілеєю із Сарона, трояндою долин», згадує свої мрії, їхні розваги, вживаючи порівняння та епітети — «бігали, неначе молоді олені, і стрибали, наче сарни на запашних горах»; ключові слова — епітети — «самотній, втрачений» — повторено двічі, разом із тим — це «незабутнє», «пісне-пісенне» — дороге, романтичне, щасливий, світлий спогад.)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Поясніть вислів із повісті Шолом-Алейхема «Пісня над піснями»: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«Початок — найгірший початок — кращий, ніж найкращий кінець».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Таким кохання було в біблійні часи. Таким було у Шимека і Бузі. Це може трапитися з тим, хто не розмінює вічне на тимчасове, духовне на матеріальне. Міняються зовнішні обставини й причини, але суть зостається. Може, варто, врешті-решт, дослухатися до мудрості минулого й не повторювати ті ж самі помилки? Чисте кохання завжди буде джерелом натхнення, радості та щастя, навіть якщо воно виявиться нерозділеним. «Мир вам!»,— як сказав би неповторний Шолом-Алейхем.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Ст. 140-151. Знати зміст усього твору, уміти переказувати, аналізувати, характеризувати образи. Повторити ст.36-38. Літературні балади.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Ф. Шиллер. " Рукавичка".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Головним героям повісті....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А) по 18 років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Б) по 16 років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В) меньше 20 років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На свято Пасхи Бузю і Шимека одягли в…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А) царське вбрання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Б) пишне вбрання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В) українське вбрання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Бузя не любила…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А) Шимека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Б) матір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В) розповіді про принцесу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Кабала – це…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А) чарівне слово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Б) неволя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В) діалект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Шимеку здавалося, що Бузя говорить мовою…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А) "Пісні пісень"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Б) квітів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В) принцеси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Шимек мріяв об’їздити з Бузею цілий світ, а насамперед відвідати…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А) Палестину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Б) Францію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В) країни, де бував Александр Македонський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Шимек посварився з батьком через те, що…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А) батько не шанував матір;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Б) Бузю віддавали заміж проти її волі;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В) він сам подався вчитися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Шимек по приїзді до батьків пішов молитися в 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А) храм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Б) синагогу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В) собор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9. Юнак любив Бузю....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А) пекельною любов’ю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Б) вірною любов’ю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В) сильною любов’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Найкращі спогади про молодість і навіки втрачене щастя були поховані…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А) на горбку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Б) на річці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В) за млином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11. Шимек порівнює Бузю з такою героїнею «пісні-пісенного» роману, як…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А) Соломія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Б) Суламіф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В) Суліка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Шимек зазначає: «Найгірший початок – кращий, ніж…»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А) найсумніший кінець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Б) найкращий кінець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В) найчарівніший кінець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